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60BA" w14:textId="77777777" w:rsidR="0087555F" w:rsidRDefault="0087555F" w:rsidP="00EB30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JRMO </w:t>
      </w:r>
      <w:r w:rsidR="00CB4EAB" w:rsidRPr="00C41F3B">
        <w:rPr>
          <w:rFonts w:ascii="Arial" w:hAnsi="Arial" w:cs="Arial"/>
          <w:b/>
          <w:sz w:val="28"/>
          <w:szCs w:val="28"/>
        </w:rPr>
        <w:t xml:space="preserve">SOP 14 </w:t>
      </w:r>
    </w:p>
    <w:p w14:paraId="2D28BAE7" w14:textId="46FC1CE4" w:rsidR="0087555F" w:rsidRDefault="00CB4EAB" w:rsidP="00EB3063">
      <w:pPr>
        <w:jc w:val="center"/>
        <w:rPr>
          <w:rFonts w:ascii="Arial" w:hAnsi="Arial" w:cs="Arial"/>
          <w:b/>
          <w:sz w:val="28"/>
          <w:szCs w:val="28"/>
        </w:rPr>
      </w:pPr>
      <w:r w:rsidRPr="00C41F3B">
        <w:rPr>
          <w:rFonts w:ascii="Arial" w:hAnsi="Arial" w:cs="Arial"/>
          <w:b/>
          <w:sz w:val="28"/>
          <w:szCs w:val="28"/>
        </w:rPr>
        <w:t>A</w:t>
      </w:r>
      <w:r w:rsidR="0087555F">
        <w:rPr>
          <w:rFonts w:ascii="Arial" w:hAnsi="Arial" w:cs="Arial"/>
          <w:b/>
          <w:sz w:val="28"/>
          <w:szCs w:val="28"/>
        </w:rPr>
        <w:t xml:space="preserve">ssociated </w:t>
      </w:r>
      <w:r w:rsidRPr="00C41F3B">
        <w:rPr>
          <w:rFonts w:ascii="Arial" w:hAnsi="Arial" w:cs="Arial"/>
          <w:b/>
          <w:sz w:val="28"/>
          <w:szCs w:val="28"/>
        </w:rPr>
        <w:t>D</w:t>
      </w:r>
      <w:r w:rsidR="0087555F">
        <w:rPr>
          <w:rFonts w:ascii="Arial" w:hAnsi="Arial" w:cs="Arial"/>
          <w:b/>
          <w:sz w:val="28"/>
          <w:szCs w:val="28"/>
        </w:rPr>
        <w:t xml:space="preserve">ocument </w:t>
      </w:r>
      <w:r w:rsidR="00E25459">
        <w:rPr>
          <w:rFonts w:ascii="Arial" w:hAnsi="Arial" w:cs="Arial"/>
          <w:b/>
          <w:sz w:val="28"/>
          <w:szCs w:val="28"/>
        </w:rPr>
        <w:t>4</w:t>
      </w:r>
      <w:r w:rsidRPr="00C41F3B">
        <w:rPr>
          <w:rFonts w:ascii="Arial" w:hAnsi="Arial" w:cs="Arial"/>
          <w:b/>
          <w:sz w:val="28"/>
          <w:szCs w:val="28"/>
        </w:rPr>
        <w:t xml:space="preserve"> </w:t>
      </w:r>
    </w:p>
    <w:p w14:paraId="0E970929" w14:textId="77777777" w:rsidR="0087555F" w:rsidRDefault="0087555F" w:rsidP="00EB3063">
      <w:pPr>
        <w:jc w:val="center"/>
        <w:rPr>
          <w:rFonts w:ascii="Arial" w:hAnsi="Arial" w:cs="Arial"/>
          <w:b/>
          <w:sz w:val="28"/>
          <w:szCs w:val="28"/>
        </w:rPr>
      </w:pPr>
    </w:p>
    <w:p w14:paraId="53472A2F" w14:textId="77777777" w:rsidR="00E720EA" w:rsidRDefault="00CB4EAB" w:rsidP="00EB3063">
      <w:pPr>
        <w:jc w:val="center"/>
        <w:rPr>
          <w:rFonts w:ascii="Arial" w:hAnsi="Arial" w:cs="Arial"/>
          <w:b/>
          <w:sz w:val="28"/>
          <w:szCs w:val="28"/>
        </w:rPr>
      </w:pPr>
      <w:r w:rsidRPr="00C41F3B">
        <w:rPr>
          <w:rFonts w:ascii="Arial" w:hAnsi="Arial" w:cs="Arial"/>
          <w:b/>
          <w:sz w:val="28"/>
          <w:szCs w:val="28"/>
        </w:rPr>
        <w:t xml:space="preserve">Review </w:t>
      </w:r>
      <w:r w:rsidR="00731242">
        <w:rPr>
          <w:rFonts w:ascii="Arial" w:hAnsi="Arial" w:cs="Arial"/>
          <w:b/>
          <w:sz w:val="28"/>
          <w:szCs w:val="28"/>
        </w:rPr>
        <w:t xml:space="preserve">Form </w:t>
      </w:r>
    </w:p>
    <w:p w14:paraId="6C2A2111" w14:textId="77777777" w:rsidR="00731242" w:rsidRDefault="00731242" w:rsidP="00EB3063">
      <w:pPr>
        <w:jc w:val="center"/>
        <w:rPr>
          <w:rFonts w:ascii="Arial" w:hAnsi="Arial" w:cs="Arial"/>
          <w:b/>
          <w:sz w:val="28"/>
          <w:szCs w:val="28"/>
        </w:rPr>
      </w:pPr>
    </w:p>
    <w:p w14:paraId="27437AC5" w14:textId="77777777" w:rsidR="0087555F" w:rsidRDefault="0087555F" w:rsidP="00EB3063">
      <w:pPr>
        <w:jc w:val="center"/>
        <w:rPr>
          <w:rFonts w:ascii="Arial" w:hAnsi="Arial" w:cs="Arial"/>
          <w:b/>
          <w:sz w:val="28"/>
          <w:szCs w:val="28"/>
        </w:rPr>
      </w:pPr>
    </w:p>
    <w:p w14:paraId="62C99920" w14:textId="77777777" w:rsidR="0087555F" w:rsidRDefault="0087555F" w:rsidP="00EB3063">
      <w:pPr>
        <w:jc w:val="center"/>
        <w:rPr>
          <w:rFonts w:ascii="Arial" w:hAnsi="Arial" w:cs="Arial"/>
          <w:b/>
          <w:sz w:val="28"/>
          <w:szCs w:val="28"/>
        </w:rPr>
      </w:pPr>
    </w:p>
    <w:p w14:paraId="6B045E5A" w14:textId="77777777" w:rsidR="00731242" w:rsidRPr="0087555F" w:rsidRDefault="005132C4" w:rsidP="00606EAC">
      <w:pPr>
        <w:ind w:left="284" w:right="310"/>
        <w:jc w:val="center"/>
        <w:rPr>
          <w:rFonts w:ascii="Arial" w:hAnsi="Arial" w:cs="Arial"/>
          <w:b/>
          <w:i/>
          <w:szCs w:val="28"/>
        </w:rPr>
      </w:pPr>
      <w:r w:rsidRPr="0087555F">
        <w:rPr>
          <w:rFonts w:ascii="Arial" w:hAnsi="Arial" w:cs="Arial"/>
          <w:b/>
          <w:i/>
          <w:szCs w:val="28"/>
        </w:rPr>
        <w:t xml:space="preserve">This form provides an optional </w:t>
      </w:r>
      <w:r w:rsidR="00731242" w:rsidRPr="0087555F">
        <w:rPr>
          <w:rFonts w:ascii="Arial" w:hAnsi="Arial" w:cs="Arial"/>
          <w:b/>
          <w:i/>
          <w:szCs w:val="28"/>
        </w:rPr>
        <w:t>template for Review C</w:t>
      </w:r>
      <w:r w:rsidR="000C1C23" w:rsidRPr="0087555F">
        <w:rPr>
          <w:rFonts w:ascii="Arial" w:hAnsi="Arial" w:cs="Arial"/>
          <w:b/>
          <w:i/>
          <w:szCs w:val="28"/>
        </w:rPr>
        <w:t>ommittees to record the various aspects of review of clinical research</w:t>
      </w:r>
      <w:r w:rsidR="00606EAC" w:rsidRPr="0087555F">
        <w:rPr>
          <w:rFonts w:ascii="Arial" w:hAnsi="Arial" w:cs="Arial"/>
          <w:b/>
          <w:i/>
          <w:szCs w:val="28"/>
        </w:rPr>
        <w:t>.</w:t>
      </w:r>
      <w:r w:rsidR="00B3595B">
        <w:rPr>
          <w:rFonts w:ascii="Arial" w:hAnsi="Arial" w:cs="Arial"/>
          <w:b/>
          <w:i/>
          <w:szCs w:val="28"/>
        </w:rPr>
        <w:t xml:space="preserve"> It may be useful for the investigator to complete some of the details in advance; these sections are shaded.</w:t>
      </w:r>
    </w:p>
    <w:p w14:paraId="21A49AF5" w14:textId="77777777" w:rsidR="00606EAC" w:rsidRPr="0087555F" w:rsidRDefault="00606EAC" w:rsidP="00606EAC">
      <w:pPr>
        <w:ind w:left="284" w:right="310"/>
        <w:jc w:val="center"/>
        <w:rPr>
          <w:rFonts w:ascii="Arial" w:hAnsi="Arial" w:cs="Arial"/>
          <w:b/>
          <w:i/>
          <w:szCs w:val="28"/>
        </w:rPr>
      </w:pPr>
    </w:p>
    <w:p w14:paraId="42D97103" w14:textId="77777777" w:rsidR="00606EAC" w:rsidRPr="0087555F" w:rsidRDefault="00606EAC" w:rsidP="00606EAC">
      <w:pPr>
        <w:ind w:left="284" w:right="310"/>
        <w:jc w:val="center"/>
        <w:rPr>
          <w:rFonts w:ascii="Arial" w:hAnsi="Arial" w:cs="Arial"/>
          <w:b/>
          <w:i/>
          <w:szCs w:val="28"/>
        </w:rPr>
      </w:pPr>
      <w:r w:rsidRPr="0087555F">
        <w:rPr>
          <w:rFonts w:ascii="Arial" w:hAnsi="Arial" w:cs="Arial"/>
          <w:b/>
          <w:i/>
          <w:szCs w:val="28"/>
        </w:rPr>
        <w:t xml:space="preserve">Please read the </w:t>
      </w:r>
      <w:r w:rsidR="001F579E" w:rsidRPr="0087555F">
        <w:rPr>
          <w:rFonts w:ascii="Arial" w:hAnsi="Arial" w:cs="Arial"/>
          <w:b/>
          <w:i/>
          <w:szCs w:val="28"/>
        </w:rPr>
        <w:t xml:space="preserve">SOP 14 </w:t>
      </w:r>
      <w:r w:rsidRPr="0087555F">
        <w:rPr>
          <w:rFonts w:ascii="Arial" w:hAnsi="Arial" w:cs="Arial"/>
          <w:b/>
          <w:i/>
          <w:szCs w:val="28"/>
        </w:rPr>
        <w:t>Review</w:t>
      </w:r>
      <w:r w:rsidR="001F579E">
        <w:rPr>
          <w:rFonts w:ascii="Arial" w:hAnsi="Arial" w:cs="Arial"/>
          <w:b/>
          <w:i/>
          <w:szCs w:val="28"/>
        </w:rPr>
        <w:t xml:space="preserve"> of Research, the</w:t>
      </w:r>
      <w:r w:rsidRPr="0087555F">
        <w:rPr>
          <w:rFonts w:ascii="Arial" w:hAnsi="Arial" w:cs="Arial"/>
          <w:b/>
          <w:i/>
          <w:szCs w:val="28"/>
        </w:rPr>
        <w:t xml:space="preserve"> Guidance document</w:t>
      </w:r>
      <w:r w:rsidR="001F579E">
        <w:rPr>
          <w:rFonts w:ascii="Arial" w:hAnsi="Arial" w:cs="Arial"/>
          <w:b/>
          <w:i/>
          <w:szCs w:val="28"/>
        </w:rPr>
        <w:t xml:space="preserve"> (AD1)</w:t>
      </w:r>
      <w:r w:rsidRPr="0087555F">
        <w:rPr>
          <w:rFonts w:ascii="Arial" w:hAnsi="Arial" w:cs="Arial"/>
          <w:b/>
          <w:i/>
          <w:szCs w:val="28"/>
        </w:rPr>
        <w:t>, and other Associated Documents for guidance in advance of completing this form.</w:t>
      </w:r>
    </w:p>
    <w:p w14:paraId="2AD148EC" w14:textId="77777777" w:rsidR="000C1C23" w:rsidRDefault="000C1C23" w:rsidP="00606EAC">
      <w:pPr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39E74E7E" w14:textId="77777777" w:rsidR="00606EAC" w:rsidRDefault="00606EAC" w:rsidP="00606EAC">
      <w:pPr>
        <w:ind w:left="284"/>
        <w:jc w:val="center"/>
        <w:rPr>
          <w:rFonts w:ascii="Arial" w:hAnsi="Arial" w:cs="Arial"/>
          <w:sz w:val="28"/>
          <w:szCs w:val="28"/>
        </w:rPr>
      </w:pPr>
    </w:p>
    <w:p w14:paraId="79BAF98F" w14:textId="77777777" w:rsidR="0087555F" w:rsidRPr="00606EAC" w:rsidRDefault="0087555F" w:rsidP="00606EAC">
      <w:pPr>
        <w:ind w:left="284"/>
        <w:jc w:val="center"/>
        <w:rPr>
          <w:rFonts w:ascii="Arial" w:hAnsi="Arial" w:cs="Arial"/>
          <w:sz w:val="28"/>
          <w:szCs w:val="28"/>
        </w:rPr>
      </w:pPr>
    </w:p>
    <w:p w14:paraId="1504CF39" w14:textId="77777777" w:rsidR="00606EAC" w:rsidRPr="00606EAC" w:rsidRDefault="00606EAC" w:rsidP="00EB3063">
      <w:pPr>
        <w:jc w:val="center"/>
        <w:rPr>
          <w:rFonts w:ascii="Arial" w:hAnsi="Arial" w:cs="Arial"/>
          <w:sz w:val="28"/>
          <w:szCs w:val="28"/>
        </w:rPr>
      </w:pPr>
      <w:r w:rsidRPr="00606EAC">
        <w:rPr>
          <w:rFonts w:ascii="Arial" w:hAnsi="Arial" w:cs="Arial"/>
          <w:sz w:val="28"/>
          <w:szCs w:val="28"/>
        </w:rPr>
        <w:t>FORM STRUCTURE</w:t>
      </w:r>
    </w:p>
    <w:p w14:paraId="748E8350" w14:textId="77777777" w:rsidR="00606EAC" w:rsidRDefault="00606EAC" w:rsidP="00EB3063">
      <w:pPr>
        <w:jc w:val="center"/>
        <w:rPr>
          <w:rFonts w:ascii="Arial" w:hAnsi="Arial" w:cs="Arial"/>
          <w:sz w:val="28"/>
          <w:szCs w:val="28"/>
        </w:rPr>
      </w:pPr>
    </w:p>
    <w:p w14:paraId="1A508A74" w14:textId="77777777" w:rsidR="00606EAC" w:rsidRPr="00606EAC" w:rsidRDefault="00606EAC" w:rsidP="00EB3063">
      <w:pPr>
        <w:jc w:val="center"/>
        <w:rPr>
          <w:rFonts w:ascii="Arial" w:hAnsi="Arial" w:cs="Arial"/>
          <w:sz w:val="28"/>
          <w:szCs w:val="28"/>
        </w:rPr>
      </w:pPr>
    </w:p>
    <w:p w14:paraId="1EDC3752" w14:textId="77777777" w:rsidR="000C1C23" w:rsidRDefault="000C1C23" w:rsidP="00606EAC">
      <w:pPr>
        <w:ind w:left="284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 xml:space="preserve">Section A: </w:t>
      </w:r>
      <w:r w:rsidR="00606EAC" w:rsidRPr="00606EAC">
        <w:rPr>
          <w:rFonts w:ascii="Arial" w:hAnsi="Arial" w:cs="Arial"/>
          <w:szCs w:val="28"/>
        </w:rPr>
        <w:tab/>
      </w:r>
      <w:r w:rsidRPr="00606EAC">
        <w:rPr>
          <w:rFonts w:ascii="Arial" w:hAnsi="Arial" w:cs="Arial"/>
          <w:szCs w:val="28"/>
        </w:rPr>
        <w:t>Study identifiers and basic information</w:t>
      </w:r>
    </w:p>
    <w:p w14:paraId="0142FA97" w14:textId="77777777" w:rsidR="00606EAC" w:rsidRDefault="00606EAC" w:rsidP="00606EAC">
      <w:pPr>
        <w:ind w:left="284"/>
        <w:rPr>
          <w:rFonts w:ascii="Arial" w:hAnsi="Arial" w:cs="Arial"/>
          <w:szCs w:val="28"/>
        </w:rPr>
      </w:pPr>
    </w:p>
    <w:p w14:paraId="0194365F" w14:textId="77777777" w:rsidR="00B636F0" w:rsidRPr="00606EAC" w:rsidRDefault="00B636F0" w:rsidP="00606EAC">
      <w:pPr>
        <w:ind w:left="284"/>
        <w:rPr>
          <w:rFonts w:ascii="Arial" w:hAnsi="Arial" w:cs="Arial"/>
          <w:szCs w:val="28"/>
        </w:rPr>
      </w:pPr>
    </w:p>
    <w:p w14:paraId="2DF680E1" w14:textId="77777777" w:rsidR="00606EAC" w:rsidRDefault="000C1C23" w:rsidP="00606EAC">
      <w:pPr>
        <w:ind w:left="284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 xml:space="preserve">Section B: </w:t>
      </w:r>
      <w:r w:rsidR="00606EAC" w:rsidRPr="00606EAC">
        <w:rPr>
          <w:rFonts w:ascii="Arial" w:hAnsi="Arial" w:cs="Arial"/>
          <w:szCs w:val="28"/>
        </w:rPr>
        <w:tab/>
      </w:r>
    </w:p>
    <w:p w14:paraId="64BAF6B6" w14:textId="77777777" w:rsidR="00606EAC" w:rsidRP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>Funding</w:t>
      </w:r>
    </w:p>
    <w:p w14:paraId="739793CC" w14:textId="77777777" w:rsidR="00606EAC" w:rsidRP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>Protocol Review</w:t>
      </w:r>
    </w:p>
    <w:p w14:paraId="190DDC04" w14:textId="77777777" w:rsid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Confirmation of </w:t>
      </w:r>
      <w:r w:rsidRPr="00606EAC">
        <w:rPr>
          <w:rFonts w:ascii="Arial" w:hAnsi="Arial" w:cs="Arial"/>
          <w:szCs w:val="28"/>
        </w:rPr>
        <w:t>Scientific Peer Review</w:t>
      </w:r>
    </w:p>
    <w:p w14:paraId="43BE564D" w14:textId="77777777" w:rsidR="00606EAC" w:rsidRP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 xml:space="preserve">Reputational Risk </w:t>
      </w:r>
    </w:p>
    <w:p w14:paraId="7801A16F" w14:textId="77777777" w:rsidR="00606EAC" w:rsidRP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>Conflict</w:t>
      </w:r>
      <w:r>
        <w:rPr>
          <w:rFonts w:ascii="Arial" w:hAnsi="Arial" w:cs="Arial"/>
          <w:szCs w:val="28"/>
        </w:rPr>
        <w:t>s</w:t>
      </w:r>
      <w:r w:rsidRPr="00606EAC">
        <w:rPr>
          <w:rFonts w:ascii="Arial" w:hAnsi="Arial" w:cs="Arial"/>
          <w:szCs w:val="28"/>
        </w:rPr>
        <w:t xml:space="preserve"> of Interest</w:t>
      </w:r>
    </w:p>
    <w:p w14:paraId="719B1AE1" w14:textId="77777777" w:rsidR="00606EAC" w:rsidRPr="00606EAC" w:rsidRDefault="00606EAC" w:rsidP="00606EAC">
      <w:pPr>
        <w:numPr>
          <w:ilvl w:val="0"/>
          <w:numId w:val="6"/>
        </w:numPr>
        <w:ind w:left="284" w:firstLine="1276"/>
        <w:rPr>
          <w:rFonts w:ascii="Arial" w:hAnsi="Arial" w:cs="Arial"/>
          <w:i/>
          <w:szCs w:val="28"/>
        </w:rPr>
      </w:pPr>
      <w:r w:rsidRPr="00606EAC">
        <w:rPr>
          <w:rFonts w:ascii="Arial" w:hAnsi="Arial" w:cs="Arial"/>
          <w:i/>
          <w:szCs w:val="28"/>
        </w:rPr>
        <w:t>AUTHORISATION</w:t>
      </w:r>
    </w:p>
    <w:p w14:paraId="666317CE" w14:textId="77777777" w:rsidR="00606EAC" w:rsidRDefault="00606EAC" w:rsidP="00606EAC">
      <w:pPr>
        <w:ind w:left="284"/>
        <w:rPr>
          <w:rFonts w:ascii="Arial" w:hAnsi="Arial" w:cs="Arial"/>
          <w:szCs w:val="28"/>
        </w:rPr>
      </w:pPr>
    </w:p>
    <w:p w14:paraId="02953399" w14:textId="77777777" w:rsidR="001F579E" w:rsidRDefault="001F579E" w:rsidP="00606EAC">
      <w:pPr>
        <w:ind w:left="284"/>
        <w:rPr>
          <w:rFonts w:ascii="Arial" w:hAnsi="Arial" w:cs="Arial"/>
          <w:szCs w:val="28"/>
        </w:rPr>
      </w:pPr>
    </w:p>
    <w:p w14:paraId="30E92E6E" w14:textId="77777777" w:rsidR="001F579E" w:rsidRDefault="000C1C23" w:rsidP="00606EAC">
      <w:pPr>
        <w:ind w:left="284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 xml:space="preserve">Section </w:t>
      </w:r>
      <w:r w:rsidR="00606EAC" w:rsidRPr="00606EAC">
        <w:rPr>
          <w:rFonts w:ascii="Arial" w:hAnsi="Arial" w:cs="Arial"/>
          <w:szCs w:val="28"/>
        </w:rPr>
        <w:t>C</w:t>
      </w:r>
      <w:r w:rsidRPr="00606EAC">
        <w:rPr>
          <w:rFonts w:ascii="Arial" w:hAnsi="Arial" w:cs="Arial"/>
          <w:szCs w:val="28"/>
        </w:rPr>
        <w:t xml:space="preserve">: </w:t>
      </w:r>
    </w:p>
    <w:p w14:paraId="7CA6EE21" w14:textId="77777777" w:rsidR="000C1C23" w:rsidRPr="00606EAC" w:rsidRDefault="000C1C23" w:rsidP="00606EAC">
      <w:pPr>
        <w:numPr>
          <w:ilvl w:val="0"/>
          <w:numId w:val="6"/>
        </w:numPr>
        <w:ind w:firstLine="840"/>
        <w:rPr>
          <w:rFonts w:ascii="Arial" w:hAnsi="Arial" w:cs="Arial"/>
          <w:szCs w:val="28"/>
        </w:rPr>
      </w:pPr>
      <w:r w:rsidRPr="00606EAC">
        <w:rPr>
          <w:rFonts w:ascii="Arial" w:hAnsi="Arial" w:cs="Arial"/>
          <w:szCs w:val="28"/>
        </w:rPr>
        <w:t>Capacity &amp; Capability</w:t>
      </w:r>
    </w:p>
    <w:p w14:paraId="2B0A535D" w14:textId="77777777" w:rsidR="00606EAC" w:rsidRPr="00606EAC" w:rsidRDefault="00606EAC" w:rsidP="00606EAC">
      <w:pPr>
        <w:numPr>
          <w:ilvl w:val="0"/>
          <w:numId w:val="6"/>
        </w:numPr>
        <w:ind w:firstLine="840"/>
        <w:rPr>
          <w:rFonts w:ascii="Arial" w:hAnsi="Arial" w:cs="Arial"/>
          <w:i/>
          <w:szCs w:val="28"/>
        </w:rPr>
      </w:pPr>
      <w:r w:rsidRPr="00606EAC">
        <w:rPr>
          <w:rFonts w:ascii="Arial" w:hAnsi="Arial" w:cs="Arial"/>
          <w:i/>
          <w:szCs w:val="28"/>
        </w:rPr>
        <w:t>AUTHORISATION</w:t>
      </w:r>
    </w:p>
    <w:p w14:paraId="462CD580" w14:textId="77777777" w:rsidR="00606EAC" w:rsidRPr="00606EAC" w:rsidRDefault="00606EAC" w:rsidP="00606EAC">
      <w:pPr>
        <w:ind w:left="2421"/>
        <w:rPr>
          <w:rFonts w:ascii="Arial" w:hAnsi="Arial" w:cs="Arial"/>
          <w:szCs w:val="28"/>
        </w:rPr>
      </w:pPr>
    </w:p>
    <w:p w14:paraId="41076A9D" w14:textId="77777777" w:rsidR="000C1C23" w:rsidRDefault="000C1C23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5491DE14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7B018552" w14:textId="77777777" w:rsidR="009357A5" w:rsidRDefault="009357A5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046495C0" w14:textId="77777777" w:rsidR="009357A5" w:rsidRDefault="009357A5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21D19D13" w14:textId="77777777" w:rsidR="009357A5" w:rsidRDefault="009357A5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0183AFD5" w14:textId="77777777" w:rsidR="009357A5" w:rsidRDefault="009357A5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33FD2E42" w14:textId="77777777" w:rsidR="009357A5" w:rsidRDefault="009357A5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12E47671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61A09192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67FD7F4B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03093BF6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p w14:paraId="144E0C6F" w14:textId="77777777" w:rsidR="00387F38" w:rsidRDefault="00387F38" w:rsidP="00387F38">
      <w:pPr>
        <w:ind w:left="284"/>
        <w:rPr>
          <w:rFonts w:ascii="Arial" w:hAnsi="Arial" w:cs="Arial"/>
          <w:b/>
          <w:bCs/>
          <w:i/>
        </w:rPr>
      </w:pPr>
    </w:p>
    <w:p w14:paraId="113FBD6B" w14:textId="77777777" w:rsidR="00387F38" w:rsidRDefault="00387F38" w:rsidP="00387F38">
      <w:pPr>
        <w:ind w:left="284"/>
        <w:rPr>
          <w:rFonts w:ascii="Arial" w:hAnsi="Arial" w:cs="Arial"/>
          <w:b/>
          <w:bCs/>
          <w:i/>
        </w:rPr>
      </w:pPr>
      <w:r w:rsidRPr="00387F38">
        <w:rPr>
          <w:rFonts w:ascii="Arial" w:hAnsi="Arial" w:cs="Arial"/>
          <w:b/>
          <w:bCs/>
          <w:i/>
        </w:rPr>
        <w:t>Section A</w:t>
      </w:r>
      <w:r w:rsidRPr="00C41F3B">
        <w:rPr>
          <w:rFonts w:ascii="Arial" w:hAnsi="Arial" w:cs="Arial"/>
          <w:b/>
          <w:bCs/>
          <w:i/>
        </w:rPr>
        <w:t xml:space="preserve">: </w:t>
      </w:r>
      <w:r>
        <w:rPr>
          <w:rFonts w:ascii="Arial" w:hAnsi="Arial" w:cs="Arial"/>
          <w:b/>
          <w:bCs/>
          <w:i/>
        </w:rPr>
        <w:tab/>
      </w:r>
      <w:r w:rsidRPr="00C41F3B">
        <w:rPr>
          <w:rFonts w:ascii="Arial" w:hAnsi="Arial" w:cs="Arial"/>
          <w:b/>
          <w:bCs/>
          <w:i/>
        </w:rPr>
        <w:t xml:space="preserve">STUDY IDENTIFIERS AND </w:t>
      </w:r>
      <w:r w:rsidRPr="00A03F6A">
        <w:rPr>
          <w:rFonts w:ascii="Arial" w:hAnsi="Arial" w:cs="Arial"/>
          <w:b/>
          <w:bCs/>
          <w:i/>
        </w:rPr>
        <w:t xml:space="preserve">BASIC </w:t>
      </w:r>
      <w:r w:rsidRPr="00C41F3B">
        <w:rPr>
          <w:rFonts w:ascii="Arial" w:hAnsi="Arial" w:cs="Arial"/>
          <w:b/>
          <w:bCs/>
          <w:i/>
        </w:rPr>
        <w:t>INFORMATION</w:t>
      </w:r>
    </w:p>
    <w:p w14:paraId="55527A1A" w14:textId="77777777" w:rsidR="00B3595B" w:rsidRDefault="00B3595B" w:rsidP="00387F38">
      <w:pPr>
        <w:ind w:left="284"/>
        <w:rPr>
          <w:rFonts w:ascii="Arial" w:hAnsi="Arial" w:cs="Arial"/>
          <w:b/>
          <w:bCs/>
          <w:i/>
        </w:rPr>
      </w:pPr>
    </w:p>
    <w:p w14:paraId="5823152E" w14:textId="77777777" w:rsidR="00B3595B" w:rsidRPr="00C6474D" w:rsidRDefault="00B3595B" w:rsidP="00387F38">
      <w:pPr>
        <w:ind w:left="284"/>
        <w:rPr>
          <w:rFonts w:ascii="Arial" w:hAnsi="Arial" w:cs="Arial"/>
          <w:bCs/>
          <w:i/>
          <w:sz w:val="22"/>
        </w:rPr>
      </w:pPr>
      <w:r w:rsidRPr="00C6474D">
        <w:rPr>
          <w:rFonts w:ascii="Arial" w:hAnsi="Arial" w:cs="Arial"/>
          <w:bCs/>
          <w:i/>
          <w:sz w:val="22"/>
        </w:rPr>
        <w:t xml:space="preserve">Guidance </w:t>
      </w:r>
      <w:proofErr w:type="gramStart"/>
      <w:r w:rsidRPr="00C6474D">
        <w:rPr>
          <w:rFonts w:ascii="Arial" w:hAnsi="Arial" w:cs="Arial"/>
          <w:bCs/>
          <w:i/>
          <w:sz w:val="22"/>
        </w:rPr>
        <w:t>note</w:t>
      </w:r>
      <w:proofErr w:type="gramEnd"/>
      <w:r w:rsidRPr="00C6474D">
        <w:rPr>
          <w:rFonts w:ascii="Arial" w:hAnsi="Arial" w:cs="Arial"/>
          <w:bCs/>
          <w:i/>
          <w:sz w:val="22"/>
        </w:rPr>
        <w:t xml:space="preserve">: </w:t>
      </w:r>
      <w:r w:rsidR="00B636F0">
        <w:rPr>
          <w:rFonts w:ascii="Arial" w:hAnsi="Arial" w:cs="Arial"/>
          <w:bCs/>
          <w:i/>
          <w:sz w:val="22"/>
        </w:rPr>
        <w:t>It may be useful if t</w:t>
      </w:r>
      <w:r w:rsidRPr="00C6474D">
        <w:rPr>
          <w:rFonts w:ascii="Arial" w:hAnsi="Arial" w:cs="Arial"/>
          <w:bCs/>
          <w:i/>
          <w:sz w:val="22"/>
        </w:rPr>
        <w:t>he researcher complete</w:t>
      </w:r>
      <w:r w:rsidR="00B636F0">
        <w:rPr>
          <w:rFonts w:ascii="Arial" w:hAnsi="Arial" w:cs="Arial"/>
          <w:bCs/>
          <w:i/>
          <w:sz w:val="22"/>
        </w:rPr>
        <w:t>s</w:t>
      </w:r>
      <w:r w:rsidRPr="00C6474D">
        <w:rPr>
          <w:rFonts w:ascii="Arial" w:hAnsi="Arial" w:cs="Arial"/>
          <w:bCs/>
          <w:i/>
          <w:sz w:val="22"/>
        </w:rPr>
        <w:t xml:space="preserve"> </w:t>
      </w:r>
      <w:r>
        <w:rPr>
          <w:rFonts w:ascii="Arial" w:hAnsi="Arial" w:cs="Arial"/>
          <w:bCs/>
          <w:i/>
          <w:sz w:val="22"/>
        </w:rPr>
        <w:t xml:space="preserve">the information in </w:t>
      </w:r>
      <w:r w:rsidRPr="00C6474D">
        <w:rPr>
          <w:rFonts w:ascii="Arial" w:hAnsi="Arial" w:cs="Arial"/>
          <w:bCs/>
          <w:i/>
          <w:sz w:val="22"/>
        </w:rPr>
        <w:t>Section A and the further shaded sections</w:t>
      </w:r>
      <w:r>
        <w:rPr>
          <w:rFonts w:ascii="Arial" w:hAnsi="Arial" w:cs="Arial"/>
          <w:bCs/>
          <w:i/>
          <w:sz w:val="22"/>
        </w:rPr>
        <w:t xml:space="preserve"> in B1</w:t>
      </w:r>
      <w:r w:rsidRPr="00C6474D">
        <w:rPr>
          <w:rFonts w:ascii="Arial" w:hAnsi="Arial" w:cs="Arial"/>
          <w:bCs/>
          <w:i/>
          <w:sz w:val="22"/>
        </w:rPr>
        <w:t>.</w:t>
      </w:r>
    </w:p>
    <w:p w14:paraId="54F06877" w14:textId="77777777" w:rsidR="00387F38" w:rsidRDefault="00387F38" w:rsidP="00387F38">
      <w:pPr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1012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200"/>
      </w:tblGrid>
      <w:tr w:rsidR="001F579E" w:rsidRPr="00A03F6A" w14:paraId="2F35897C" w14:textId="77777777" w:rsidTr="001F579E">
        <w:tc>
          <w:tcPr>
            <w:tcW w:w="4927" w:type="dxa"/>
            <w:shd w:val="clear" w:color="auto" w:fill="D9D9D9"/>
          </w:tcPr>
          <w:p w14:paraId="25E48682" w14:textId="77777777" w:rsidR="001F579E" w:rsidRPr="00387F38" w:rsidRDefault="001F579E" w:rsidP="00387F38">
            <w:pPr>
              <w:ind w:left="284" w:hanging="284"/>
              <w:rPr>
                <w:rFonts w:ascii="Arial" w:hAnsi="Arial" w:cs="Arial"/>
                <w:sz w:val="22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>Study Title</w:t>
            </w:r>
          </w:p>
        </w:tc>
        <w:tc>
          <w:tcPr>
            <w:tcW w:w="5200" w:type="dxa"/>
            <w:shd w:val="clear" w:color="auto" w:fill="D9D9D9"/>
          </w:tcPr>
          <w:p w14:paraId="4B08E492" w14:textId="77777777" w:rsidR="001F579E" w:rsidRPr="00A03F6A" w:rsidRDefault="001F579E" w:rsidP="00387F3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579E" w:rsidRPr="00A03F6A" w14:paraId="7BD53F64" w14:textId="77777777" w:rsidTr="001F579E">
        <w:tc>
          <w:tcPr>
            <w:tcW w:w="4927" w:type="dxa"/>
            <w:shd w:val="clear" w:color="auto" w:fill="D9D9D9"/>
          </w:tcPr>
          <w:p w14:paraId="33E828B9" w14:textId="77777777" w:rsidR="001F579E" w:rsidRPr="00387F38" w:rsidRDefault="001F579E" w:rsidP="00387F38">
            <w:pPr>
              <w:ind w:left="284" w:hanging="284"/>
              <w:rPr>
                <w:rFonts w:ascii="Arial" w:hAnsi="Arial" w:cs="Arial"/>
                <w:sz w:val="22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>IRAS Number</w:t>
            </w:r>
          </w:p>
        </w:tc>
        <w:tc>
          <w:tcPr>
            <w:tcW w:w="5200" w:type="dxa"/>
            <w:shd w:val="clear" w:color="auto" w:fill="D9D9D9"/>
          </w:tcPr>
          <w:p w14:paraId="6C6F1067" w14:textId="77777777" w:rsidR="001F579E" w:rsidRPr="00A03F6A" w:rsidRDefault="001F579E" w:rsidP="00387F3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579E" w:rsidRPr="00A03F6A" w14:paraId="3536A0F8" w14:textId="77777777" w:rsidTr="001F579E">
        <w:tc>
          <w:tcPr>
            <w:tcW w:w="4927" w:type="dxa"/>
            <w:shd w:val="clear" w:color="auto" w:fill="D9D9D9"/>
          </w:tcPr>
          <w:p w14:paraId="3EEDE8D2" w14:textId="77777777" w:rsidR="001F579E" w:rsidRPr="00387F38" w:rsidRDefault="001F579E" w:rsidP="00387F38">
            <w:pPr>
              <w:ind w:left="284" w:hanging="284"/>
              <w:rPr>
                <w:rFonts w:ascii="Arial" w:hAnsi="Arial" w:cs="Arial"/>
                <w:sz w:val="22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>Chief Investigator</w:t>
            </w:r>
            <w:r>
              <w:rPr>
                <w:rFonts w:ascii="Arial" w:hAnsi="Arial" w:cs="Arial"/>
                <w:sz w:val="22"/>
                <w:szCs w:val="28"/>
              </w:rPr>
              <w:t xml:space="preserve"> (CI)</w:t>
            </w:r>
          </w:p>
        </w:tc>
        <w:tc>
          <w:tcPr>
            <w:tcW w:w="5200" w:type="dxa"/>
            <w:shd w:val="clear" w:color="auto" w:fill="D9D9D9"/>
          </w:tcPr>
          <w:p w14:paraId="4809A61E" w14:textId="77777777" w:rsidR="001F579E" w:rsidRPr="00A03F6A" w:rsidRDefault="001F579E" w:rsidP="00387F3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579E" w:rsidRPr="00A03F6A" w14:paraId="7EC7B295" w14:textId="77777777" w:rsidTr="001F579E">
        <w:tc>
          <w:tcPr>
            <w:tcW w:w="4927" w:type="dxa"/>
            <w:shd w:val="clear" w:color="auto" w:fill="D9D9D9"/>
          </w:tcPr>
          <w:p w14:paraId="0BCA1C4B" w14:textId="77777777" w:rsidR="001F579E" w:rsidRDefault="001F579E" w:rsidP="00387F38">
            <w:pPr>
              <w:ind w:left="4" w:hanging="4"/>
              <w:rPr>
                <w:rFonts w:ascii="Arial" w:hAnsi="Arial" w:cs="Arial"/>
                <w:sz w:val="22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 xml:space="preserve">Chief Investigator’s Department </w:t>
            </w:r>
          </w:p>
          <w:p w14:paraId="63AC26AF" w14:textId="77777777" w:rsidR="001F579E" w:rsidRPr="00387F38" w:rsidRDefault="001F579E" w:rsidP="001F579E">
            <w:pPr>
              <w:ind w:left="4" w:hanging="4"/>
              <w:rPr>
                <w:rFonts w:ascii="Arial" w:hAnsi="Arial" w:cs="Arial"/>
                <w:sz w:val="22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>(Queen Mary Institute and Barts Health department/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387F38">
              <w:rPr>
                <w:rFonts w:ascii="Arial" w:hAnsi="Arial" w:cs="Arial"/>
                <w:sz w:val="22"/>
                <w:szCs w:val="28"/>
              </w:rPr>
              <w:t>Clinical Board)</w:t>
            </w:r>
          </w:p>
        </w:tc>
        <w:tc>
          <w:tcPr>
            <w:tcW w:w="5200" w:type="dxa"/>
            <w:shd w:val="clear" w:color="auto" w:fill="D9D9D9"/>
          </w:tcPr>
          <w:p w14:paraId="5E5505AD" w14:textId="77777777" w:rsidR="001F579E" w:rsidRPr="00A03F6A" w:rsidRDefault="001F579E" w:rsidP="00387F3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579E" w:rsidRPr="00A03F6A" w14:paraId="6B8670E2" w14:textId="77777777" w:rsidTr="001F579E">
        <w:tc>
          <w:tcPr>
            <w:tcW w:w="4927" w:type="dxa"/>
            <w:shd w:val="clear" w:color="auto" w:fill="D9D9D9"/>
          </w:tcPr>
          <w:p w14:paraId="4E1AFE2E" w14:textId="77777777" w:rsidR="001F579E" w:rsidRPr="001F579E" w:rsidRDefault="001F579E" w:rsidP="001F579E">
            <w:pPr>
              <w:rPr>
                <w:rFonts w:ascii="Arial" w:hAnsi="Arial" w:cs="Arial"/>
                <w:i/>
                <w:sz w:val="20"/>
                <w:szCs w:val="28"/>
              </w:rPr>
            </w:pPr>
            <w:r w:rsidRPr="00387F38">
              <w:rPr>
                <w:rFonts w:ascii="Arial" w:hAnsi="Arial" w:cs="Arial"/>
                <w:sz w:val="22"/>
                <w:szCs w:val="28"/>
              </w:rPr>
              <w:t>Sponsor Organisation</w:t>
            </w:r>
          </w:p>
          <w:p w14:paraId="7C9614E2" w14:textId="5A81F532" w:rsidR="001F579E" w:rsidRPr="001F579E" w:rsidRDefault="001F579E" w:rsidP="001F579E">
            <w:pPr>
              <w:rPr>
                <w:rFonts w:ascii="Arial" w:hAnsi="Arial" w:cs="Arial"/>
                <w:i/>
                <w:sz w:val="20"/>
                <w:szCs w:val="28"/>
              </w:rPr>
            </w:pPr>
          </w:p>
          <w:p w14:paraId="24AC0AB4" w14:textId="77777777" w:rsidR="001F579E" w:rsidRPr="00387F38" w:rsidRDefault="001F579E" w:rsidP="00387F38">
            <w:pPr>
              <w:ind w:left="284" w:hanging="284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5200" w:type="dxa"/>
            <w:shd w:val="clear" w:color="auto" w:fill="D9D9D9"/>
          </w:tcPr>
          <w:p w14:paraId="772364BE" w14:textId="77777777" w:rsidR="001F579E" w:rsidRDefault="001F579E" w:rsidP="001F579E">
            <w:pPr>
              <w:ind w:left="284"/>
              <w:rPr>
                <w:rFonts w:ascii="Arial" w:hAnsi="Arial" w:cs="Arial"/>
                <w:sz w:val="22"/>
                <w:szCs w:val="28"/>
              </w:rPr>
            </w:pPr>
            <w:r w:rsidRPr="001F579E">
              <w:rPr>
                <w:rFonts w:ascii="Arial" w:hAnsi="Arial" w:cs="Arial"/>
                <w:sz w:val="22"/>
                <w:szCs w:val="28"/>
              </w:rPr>
              <w:t xml:space="preserve">Barts Health or Queen Mary </w:t>
            </w:r>
          </w:p>
          <w:p w14:paraId="23DCC68F" w14:textId="77777777" w:rsidR="00706BBE" w:rsidRDefault="00706BBE" w:rsidP="001F579E">
            <w:pPr>
              <w:ind w:left="284"/>
              <w:rPr>
                <w:rFonts w:ascii="Arial" w:hAnsi="Arial" w:cs="Arial"/>
                <w:sz w:val="22"/>
                <w:szCs w:val="28"/>
              </w:rPr>
            </w:pPr>
            <w:r w:rsidRPr="001F579E">
              <w:rPr>
                <w:rFonts w:ascii="Arial" w:hAnsi="Arial" w:cs="Arial"/>
                <w:i/>
                <w:sz w:val="20"/>
                <w:szCs w:val="28"/>
              </w:rPr>
              <w:t>(</w:t>
            </w:r>
            <w:proofErr w:type="gramStart"/>
            <w:r w:rsidRPr="001F579E">
              <w:rPr>
                <w:rFonts w:ascii="Arial" w:hAnsi="Arial" w:cs="Arial"/>
                <w:i/>
                <w:sz w:val="20"/>
                <w:szCs w:val="28"/>
              </w:rPr>
              <w:t>please</w:t>
            </w:r>
            <w:proofErr w:type="gramEnd"/>
            <w:r w:rsidRPr="001F579E">
              <w:rPr>
                <w:rFonts w:ascii="Arial" w:hAnsi="Arial" w:cs="Arial"/>
                <w:i/>
                <w:sz w:val="20"/>
                <w:szCs w:val="28"/>
              </w:rPr>
              <w:t xml:space="preserve"> delete as appropriate</w:t>
            </w:r>
          </w:p>
          <w:p w14:paraId="67BA2766" w14:textId="77777777" w:rsidR="001F579E" w:rsidRPr="001F579E" w:rsidRDefault="001F579E" w:rsidP="001F579E">
            <w:pPr>
              <w:ind w:left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A57F78" w14:textId="77777777" w:rsidR="00606EAC" w:rsidRDefault="00606EAC" w:rsidP="00387F38">
      <w:pPr>
        <w:ind w:left="284"/>
        <w:rPr>
          <w:rFonts w:ascii="Arial" w:hAnsi="Arial" w:cs="Arial"/>
          <w:b/>
          <w:sz w:val="28"/>
          <w:szCs w:val="28"/>
        </w:rPr>
      </w:pPr>
    </w:p>
    <w:p w14:paraId="2B17F1B1" w14:textId="77777777" w:rsidR="00387F38" w:rsidRDefault="00387F38" w:rsidP="00387F38">
      <w:pPr>
        <w:ind w:left="284"/>
        <w:rPr>
          <w:rFonts w:ascii="Arial" w:hAnsi="Arial" w:cs="Arial"/>
          <w:b/>
          <w:sz w:val="28"/>
          <w:szCs w:val="28"/>
        </w:rPr>
      </w:pPr>
    </w:p>
    <w:p w14:paraId="509FD7A2" w14:textId="77777777" w:rsidR="00387F38" w:rsidRDefault="00387F38" w:rsidP="00387F38">
      <w:pPr>
        <w:ind w:left="284"/>
        <w:rPr>
          <w:rFonts w:ascii="Arial" w:hAnsi="Arial" w:cs="Arial"/>
          <w:b/>
          <w:bCs/>
          <w:i/>
        </w:rPr>
      </w:pPr>
      <w:r w:rsidRPr="00387F38">
        <w:rPr>
          <w:rFonts w:ascii="Arial" w:hAnsi="Arial" w:cs="Arial"/>
          <w:b/>
          <w:bCs/>
          <w:i/>
        </w:rPr>
        <w:t xml:space="preserve">Section </w:t>
      </w:r>
      <w:r w:rsidRPr="00A03F6A">
        <w:rPr>
          <w:rFonts w:ascii="Arial" w:hAnsi="Arial" w:cs="Arial"/>
          <w:b/>
          <w:bCs/>
          <w:i/>
        </w:rPr>
        <w:t>B</w:t>
      </w:r>
      <w:r w:rsidRPr="00C41F3B">
        <w:rPr>
          <w:rFonts w:ascii="Arial" w:hAnsi="Arial" w:cs="Arial"/>
          <w:b/>
          <w:bCs/>
          <w:i/>
        </w:rPr>
        <w:t xml:space="preserve">: </w:t>
      </w:r>
      <w:r>
        <w:rPr>
          <w:rFonts w:ascii="Arial" w:hAnsi="Arial" w:cs="Arial"/>
          <w:b/>
          <w:bCs/>
          <w:i/>
        </w:rPr>
        <w:tab/>
      </w:r>
      <w:r w:rsidRPr="00A03F6A">
        <w:rPr>
          <w:rFonts w:ascii="Arial" w:hAnsi="Arial" w:cs="Arial"/>
          <w:b/>
          <w:bCs/>
          <w:i/>
        </w:rPr>
        <w:t xml:space="preserve">DEPARTMENTAL REVIEW </w:t>
      </w:r>
    </w:p>
    <w:p w14:paraId="1F2054DE" w14:textId="77777777" w:rsidR="00606EAC" w:rsidRPr="00387F38" w:rsidRDefault="00606EAC" w:rsidP="00606EAC">
      <w:pPr>
        <w:ind w:left="284"/>
        <w:rPr>
          <w:rFonts w:ascii="Arial" w:hAnsi="Arial" w:cs="Arial"/>
          <w:sz w:val="28"/>
          <w:szCs w:val="28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FA2AFE" w:rsidRPr="00A03F6A" w14:paraId="638F0481" w14:textId="77777777" w:rsidTr="00A90392">
        <w:tc>
          <w:tcPr>
            <w:tcW w:w="10030" w:type="dxa"/>
            <w:gridSpan w:val="2"/>
            <w:shd w:val="clear" w:color="auto" w:fill="auto"/>
          </w:tcPr>
          <w:p w14:paraId="36649B85" w14:textId="77777777" w:rsidR="00FA2AFE" w:rsidRPr="000A6564" w:rsidRDefault="00FA2AFE" w:rsidP="00FA2AFE">
            <w:pPr>
              <w:rPr>
                <w:rFonts w:ascii="Arial" w:hAnsi="Arial" w:cs="Arial"/>
                <w:szCs w:val="28"/>
              </w:rPr>
            </w:pPr>
            <w:r w:rsidRPr="00A03F6A">
              <w:rPr>
                <w:rFonts w:ascii="Arial" w:hAnsi="Arial" w:cs="Arial"/>
                <w:b/>
                <w:i/>
                <w:szCs w:val="28"/>
              </w:rPr>
              <w:t>Section B1:</w:t>
            </w:r>
            <w:r w:rsidR="001705EF">
              <w:rPr>
                <w:rFonts w:ascii="Arial" w:hAnsi="Arial" w:cs="Arial"/>
                <w:b/>
                <w:i/>
                <w:szCs w:val="28"/>
              </w:rPr>
              <w:t xml:space="preserve">  </w:t>
            </w:r>
            <w:r w:rsidRPr="00A03F6A">
              <w:rPr>
                <w:rFonts w:ascii="Arial" w:hAnsi="Arial" w:cs="Arial"/>
                <w:b/>
                <w:i/>
                <w:szCs w:val="28"/>
              </w:rPr>
              <w:t>FUNDING</w:t>
            </w:r>
          </w:p>
          <w:p w14:paraId="4CAF131C" w14:textId="77777777" w:rsidR="00FA2AFE" w:rsidRPr="000A6564" w:rsidRDefault="00FA2AFE" w:rsidP="00A03F6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37CF22F" w14:textId="77777777" w:rsidR="000A6564" w:rsidRPr="000A6564" w:rsidRDefault="000A6564" w:rsidP="00A03F6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6564">
              <w:rPr>
                <w:rFonts w:ascii="Arial" w:hAnsi="Arial" w:cs="Arial"/>
                <w:i/>
                <w:sz w:val="22"/>
                <w:szCs w:val="22"/>
              </w:rPr>
              <w:t>Refer 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grant application details on Wo</w:t>
            </w:r>
            <w:r w:rsidR="005132C4">
              <w:rPr>
                <w:rFonts w:ascii="Arial" w:hAnsi="Arial" w:cs="Arial"/>
                <w:i/>
                <w:sz w:val="22"/>
                <w:szCs w:val="22"/>
              </w:rPr>
              <w:t>rktribe system, funding section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of JRMO Research Protocol and IRAS application form.</w:t>
            </w:r>
          </w:p>
          <w:p w14:paraId="1B63ED30" w14:textId="77777777" w:rsidR="000A6564" w:rsidRPr="00A03F6A" w:rsidRDefault="000A6564" w:rsidP="00A03F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6564" w:rsidRPr="00A03F6A" w14:paraId="6F228A7C" w14:textId="77777777" w:rsidTr="00C6474D">
        <w:tc>
          <w:tcPr>
            <w:tcW w:w="6061" w:type="dxa"/>
            <w:shd w:val="clear" w:color="auto" w:fill="D9D9D9"/>
          </w:tcPr>
          <w:p w14:paraId="00ACC04E" w14:textId="77777777" w:rsidR="000A6564" w:rsidRPr="00243646" w:rsidRDefault="00B3595B" w:rsidP="00387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grant application was submitted, w</w:t>
            </w:r>
            <w:r w:rsidR="000A6564" w:rsidRPr="00243646">
              <w:rPr>
                <w:rFonts w:ascii="Arial" w:hAnsi="Arial" w:cs="Arial"/>
                <w:sz w:val="22"/>
                <w:szCs w:val="22"/>
              </w:rPr>
              <w:t>ere the appropriate</w:t>
            </w:r>
            <w:r w:rsidR="005132C4" w:rsidRPr="00243646">
              <w:rPr>
                <w:rFonts w:ascii="Arial" w:hAnsi="Arial" w:cs="Arial"/>
                <w:sz w:val="22"/>
                <w:szCs w:val="22"/>
              </w:rPr>
              <w:t xml:space="preserve"> departmental</w:t>
            </w:r>
            <w:r w:rsidR="000A6564" w:rsidRPr="00243646">
              <w:rPr>
                <w:rFonts w:ascii="Arial" w:hAnsi="Arial" w:cs="Arial"/>
                <w:sz w:val="22"/>
                <w:szCs w:val="22"/>
              </w:rPr>
              <w:t xml:space="preserve"> authorisations given at grant application stage?</w:t>
            </w:r>
          </w:p>
          <w:p w14:paraId="7E5A11FA" w14:textId="77777777" w:rsidR="00312C58" w:rsidRPr="00C6474D" w:rsidRDefault="00312C58" w:rsidP="00387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/>
          </w:tcPr>
          <w:p w14:paraId="60709303" w14:textId="77777777" w:rsidR="001F579E" w:rsidRDefault="001F579E" w:rsidP="00387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/ N</w:t>
            </w:r>
          </w:p>
          <w:p w14:paraId="59C4D4BF" w14:textId="77777777" w:rsidR="000A6564" w:rsidRPr="00C6474D" w:rsidRDefault="00B3595B" w:rsidP="00387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details:</w:t>
            </w:r>
          </w:p>
        </w:tc>
      </w:tr>
      <w:tr w:rsidR="00387F38" w:rsidRPr="00A03F6A" w14:paraId="31A62B89" w14:textId="77777777" w:rsidTr="00C6474D">
        <w:tc>
          <w:tcPr>
            <w:tcW w:w="6061" w:type="dxa"/>
            <w:shd w:val="clear" w:color="auto" w:fill="D9D9D9"/>
          </w:tcPr>
          <w:p w14:paraId="1B27B4DB" w14:textId="77777777" w:rsidR="00387F38" w:rsidRDefault="00387F38" w:rsidP="00387F38">
            <w:pPr>
              <w:rPr>
                <w:rFonts w:ascii="Arial" w:hAnsi="Arial" w:cs="Arial"/>
                <w:sz w:val="22"/>
                <w:szCs w:val="22"/>
              </w:rPr>
            </w:pPr>
            <w:r w:rsidRPr="00243646">
              <w:rPr>
                <w:rFonts w:ascii="Arial" w:hAnsi="Arial" w:cs="Arial"/>
                <w:sz w:val="22"/>
                <w:szCs w:val="22"/>
              </w:rPr>
              <w:t xml:space="preserve">Is this a commercial or non-commercial study? </w:t>
            </w:r>
          </w:p>
          <w:p w14:paraId="2A43517F" w14:textId="77777777" w:rsidR="00A90392" w:rsidRPr="00243646" w:rsidRDefault="00A90392" w:rsidP="00706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/>
          </w:tcPr>
          <w:p w14:paraId="739A3340" w14:textId="77777777" w:rsidR="00387F38" w:rsidRDefault="00B3595B" w:rsidP="002436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E6CA6">
              <w:rPr>
                <w:rFonts w:ascii="Arial" w:hAnsi="Arial" w:cs="Arial"/>
                <w:sz w:val="22"/>
                <w:szCs w:val="22"/>
              </w:rPr>
              <w:t xml:space="preserve">ommercial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3E6CA6">
              <w:rPr>
                <w:rFonts w:ascii="Arial" w:hAnsi="Arial" w:cs="Arial"/>
                <w:sz w:val="22"/>
                <w:szCs w:val="22"/>
              </w:rPr>
              <w:t xml:space="preserve"> non-commercial</w:t>
            </w:r>
          </w:p>
          <w:p w14:paraId="7DAD0E57" w14:textId="77777777" w:rsidR="00706BBE" w:rsidRPr="001F579E" w:rsidRDefault="00706BBE" w:rsidP="00706BBE">
            <w:pPr>
              <w:rPr>
                <w:rFonts w:ascii="Arial" w:hAnsi="Arial" w:cs="Arial"/>
                <w:i/>
                <w:sz w:val="20"/>
                <w:szCs w:val="28"/>
              </w:rPr>
            </w:pPr>
            <w:r w:rsidRPr="001F579E">
              <w:rPr>
                <w:rFonts w:ascii="Arial" w:hAnsi="Arial" w:cs="Arial"/>
                <w:i/>
                <w:sz w:val="20"/>
                <w:szCs w:val="28"/>
              </w:rPr>
              <w:t>(</w:t>
            </w:r>
            <w:proofErr w:type="gramStart"/>
            <w:r w:rsidRPr="001F579E">
              <w:rPr>
                <w:rFonts w:ascii="Arial" w:hAnsi="Arial" w:cs="Arial"/>
                <w:i/>
                <w:sz w:val="20"/>
                <w:szCs w:val="28"/>
              </w:rPr>
              <w:t>please</w:t>
            </w:r>
            <w:proofErr w:type="gramEnd"/>
            <w:r w:rsidRPr="001F579E">
              <w:rPr>
                <w:rFonts w:ascii="Arial" w:hAnsi="Arial" w:cs="Arial"/>
                <w:i/>
                <w:sz w:val="20"/>
                <w:szCs w:val="28"/>
              </w:rPr>
              <w:t xml:space="preserve"> delete as appropriate)</w:t>
            </w:r>
          </w:p>
          <w:p w14:paraId="730C159D" w14:textId="77777777" w:rsidR="00706BBE" w:rsidRPr="00C6474D" w:rsidRDefault="00706BBE" w:rsidP="002436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F38" w:rsidRPr="00A03F6A" w14:paraId="286658BB" w14:textId="77777777" w:rsidTr="00C6474D">
        <w:tc>
          <w:tcPr>
            <w:tcW w:w="6061" w:type="dxa"/>
            <w:shd w:val="clear" w:color="auto" w:fill="D9D9D9"/>
          </w:tcPr>
          <w:p w14:paraId="4EE0F837" w14:textId="77777777" w:rsidR="00387F38" w:rsidRPr="00243646" w:rsidRDefault="00387F38" w:rsidP="00387F38">
            <w:pPr>
              <w:rPr>
                <w:rFonts w:ascii="Arial" w:hAnsi="Arial" w:cs="Arial"/>
                <w:sz w:val="22"/>
                <w:szCs w:val="22"/>
              </w:rPr>
            </w:pPr>
            <w:r w:rsidRPr="00243646">
              <w:rPr>
                <w:rFonts w:ascii="Arial" w:hAnsi="Arial" w:cs="Arial"/>
                <w:sz w:val="22"/>
                <w:szCs w:val="22"/>
              </w:rPr>
              <w:t>Are all the research costs sufficiently covered by funds available?</w:t>
            </w:r>
          </w:p>
          <w:p w14:paraId="279F40D4" w14:textId="77777777" w:rsidR="00387F38" w:rsidRPr="00243646" w:rsidRDefault="00387F38" w:rsidP="00513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/>
          </w:tcPr>
          <w:p w14:paraId="2386DF9B" w14:textId="77777777" w:rsidR="001F579E" w:rsidRDefault="001F579E" w:rsidP="001F5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/ N</w:t>
            </w:r>
          </w:p>
          <w:p w14:paraId="083D07F1" w14:textId="77777777" w:rsidR="00387F38" w:rsidRPr="00C6474D" w:rsidRDefault="00B3595B" w:rsidP="00387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details:</w:t>
            </w:r>
          </w:p>
        </w:tc>
      </w:tr>
      <w:tr w:rsidR="00387F38" w:rsidRPr="00A03F6A" w14:paraId="763C6839" w14:textId="77777777" w:rsidTr="00C6474D">
        <w:tc>
          <w:tcPr>
            <w:tcW w:w="6061" w:type="dxa"/>
            <w:shd w:val="clear" w:color="auto" w:fill="D9D9D9"/>
          </w:tcPr>
          <w:p w14:paraId="7966CFE7" w14:textId="77777777" w:rsidR="00387F38" w:rsidRPr="00243646" w:rsidRDefault="00387F38" w:rsidP="00387F38">
            <w:pPr>
              <w:rPr>
                <w:rFonts w:ascii="Arial" w:hAnsi="Arial" w:cs="Arial"/>
                <w:sz w:val="22"/>
                <w:szCs w:val="22"/>
              </w:rPr>
            </w:pPr>
            <w:r w:rsidRPr="00243646">
              <w:rPr>
                <w:rFonts w:ascii="Arial" w:hAnsi="Arial" w:cs="Arial"/>
                <w:sz w:val="22"/>
                <w:szCs w:val="22"/>
              </w:rPr>
              <w:t>Are there any Excess Treatment Costs?</w:t>
            </w:r>
          </w:p>
          <w:p w14:paraId="7842C62D" w14:textId="77777777" w:rsidR="00A90392" w:rsidRPr="00243646" w:rsidRDefault="00A90392" w:rsidP="00243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/>
          </w:tcPr>
          <w:p w14:paraId="34B9B6E4" w14:textId="77777777" w:rsidR="00B3595B" w:rsidRDefault="00B3595B" w:rsidP="00B35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/ N</w:t>
            </w:r>
          </w:p>
          <w:p w14:paraId="53AA1D1F" w14:textId="77777777" w:rsidR="00B3595B" w:rsidRPr="00B3595B" w:rsidRDefault="00B3595B" w:rsidP="00B3595B">
            <w:pPr>
              <w:rPr>
                <w:rFonts w:ascii="Arial" w:hAnsi="Arial" w:cs="Arial"/>
                <w:sz w:val="22"/>
                <w:szCs w:val="22"/>
              </w:rPr>
            </w:pPr>
            <w:r w:rsidRPr="00B3595B">
              <w:rPr>
                <w:rFonts w:ascii="Arial" w:hAnsi="Arial" w:cs="Arial"/>
                <w:sz w:val="22"/>
                <w:szCs w:val="22"/>
              </w:rPr>
              <w:t>If yes, please specify</w:t>
            </w:r>
          </w:p>
          <w:p w14:paraId="402C155D" w14:textId="77777777" w:rsidR="00387F38" w:rsidRPr="00C6474D" w:rsidRDefault="00387F38" w:rsidP="00387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95B" w:rsidRPr="00A03F6A" w14:paraId="22FFA34C" w14:textId="77777777" w:rsidTr="00B3595B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51F0" w14:textId="77777777" w:rsidR="00B3595B" w:rsidRDefault="00B3595B" w:rsidP="0041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above information entered by researcher, does the Review Committee confirm the above details are accurate? </w:t>
            </w:r>
          </w:p>
          <w:p w14:paraId="2A8F2826" w14:textId="77777777" w:rsidR="00B3595B" w:rsidRPr="003E6CA6" w:rsidRDefault="00B3595B" w:rsidP="00411F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09FA" w14:textId="77777777" w:rsidR="00B3595B" w:rsidRPr="003E6CA6" w:rsidRDefault="001F579E" w:rsidP="001F5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 / N </w:t>
            </w:r>
          </w:p>
        </w:tc>
      </w:tr>
      <w:tr w:rsidR="00B3595B" w:rsidRPr="00A03F6A" w14:paraId="202D99D4" w14:textId="77777777" w:rsidTr="00B3595B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6E87" w14:textId="77777777" w:rsidR="00B3595B" w:rsidRPr="003E6CA6" w:rsidRDefault="00B3595B" w:rsidP="00411F62">
            <w:pPr>
              <w:rPr>
                <w:rFonts w:ascii="Arial" w:hAnsi="Arial" w:cs="Arial"/>
                <w:sz w:val="22"/>
                <w:szCs w:val="22"/>
              </w:rPr>
            </w:pPr>
            <w:r w:rsidRPr="003E6CA6">
              <w:rPr>
                <w:rFonts w:ascii="Arial" w:hAnsi="Arial" w:cs="Arial"/>
                <w:sz w:val="22"/>
                <w:szCs w:val="22"/>
              </w:rPr>
              <w:t>Does the CI’s department agree to underwrite any shortfall or unexpected overspend?</w:t>
            </w:r>
          </w:p>
          <w:p w14:paraId="5E251BAA" w14:textId="77777777" w:rsidR="00B3595B" w:rsidRPr="003E6CA6" w:rsidRDefault="00B3595B" w:rsidP="00411F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4CE" w14:textId="77777777" w:rsidR="00B3595B" w:rsidRPr="003E6CA6" w:rsidRDefault="00B3595B" w:rsidP="00411F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32F70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1003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  <w:gridCol w:w="7"/>
      </w:tblGrid>
      <w:tr w:rsidR="00606EAC" w:rsidRPr="00A03F6A" w14:paraId="5C605F45" w14:textId="77777777" w:rsidTr="00A90392">
        <w:tc>
          <w:tcPr>
            <w:tcW w:w="10037" w:type="dxa"/>
            <w:gridSpan w:val="3"/>
            <w:shd w:val="clear" w:color="auto" w:fill="auto"/>
          </w:tcPr>
          <w:p w14:paraId="2DEF91DD" w14:textId="77777777" w:rsidR="00606EAC" w:rsidRPr="00A03F6A" w:rsidRDefault="00606EAC" w:rsidP="00A03F6A">
            <w:pPr>
              <w:rPr>
                <w:rFonts w:ascii="Arial" w:hAnsi="Arial" w:cs="Arial"/>
                <w:b/>
                <w:bCs/>
                <w:i/>
              </w:rPr>
            </w:pPr>
            <w:r w:rsidRPr="00C41F3B">
              <w:rPr>
                <w:rFonts w:ascii="Arial" w:hAnsi="Arial" w:cs="Arial"/>
                <w:b/>
                <w:bCs/>
                <w:i/>
              </w:rPr>
              <w:t xml:space="preserve">Section </w:t>
            </w:r>
            <w:r w:rsidRPr="00A03F6A">
              <w:rPr>
                <w:rFonts w:ascii="Arial" w:hAnsi="Arial" w:cs="Arial"/>
                <w:b/>
                <w:bCs/>
                <w:i/>
              </w:rPr>
              <w:t>B2</w:t>
            </w:r>
            <w:r w:rsidRPr="00C41F3B">
              <w:rPr>
                <w:rFonts w:ascii="Arial" w:hAnsi="Arial" w:cs="Arial"/>
                <w:b/>
                <w:bCs/>
                <w:i/>
              </w:rPr>
              <w:t>:</w:t>
            </w:r>
            <w:r w:rsidR="001705EF">
              <w:rPr>
                <w:rFonts w:ascii="Arial" w:hAnsi="Arial" w:cs="Arial"/>
                <w:b/>
                <w:bCs/>
                <w:i/>
              </w:rPr>
              <w:t xml:space="preserve">  </w:t>
            </w:r>
            <w:r w:rsidRPr="00C41F3B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A03F6A">
              <w:rPr>
                <w:rFonts w:ascii="Arial" w:hAnsi="Arial" w:cs="Arial"/>
                <w:b/>
                <w:bCs/>
                <w:i/>
              </w:rPr>
              <w:t>PROTOCOL REVIEW</w:t>
            </w:r>
          </w:p>
          <w:p w14:paraId="5ABB8B46" w14:textId="77777777" w:rsidR="00606EAC" w:rsidRPr="000A6564" w:rsidRDefault="00606EAC" w:rsidP="00606EAC">
            <w:pPr>
              <w:rPr>
                <w:rFonts w:ascii="Arial" w:hAnsi="Arial" w:cs="Arial"/>
                <w:i/>
                <w:sz w:val="22"/>
                <w:szCs w:val="28"/>
              </w:rPr>
            </w:pPr>
          </w:p>
          <w:p w14:paraId="67DADAEA" w14:textId="77777777" w:rsidR="000A6564" w:rsidRPr="000A6564" w:rsidRDefault="00312C58" w:rsidP="00606EAC">
            <w:pPr>
              <w:rPr>
                <w:rFonts w:ascii="Arial" w:hAnsi="Arial" w:cs="Arial"/>
                <w:i/>
                <w:sz w:val="22"/>
                <w:szCs w:val="28"/>
              </w:rPr>
            </w:pPr>
            <w:r>
              <w:rPr>
                <w:rFonts w:ascii="Arial" w:hAnsi="Arial" w:cs="Arial"/>
                <w:i/>
                <w:sz w:val="22"/>
                <w:szCs w:val="28"/>
              </w:rPr>
              <w:t xml:space="preserve">Ensure </w:t>
            </w:r>
            <w:r w:rsidR="005132C4">
              <w:rPr>
                <w:rFonts w:ascii="Arial" w:hAnsi="Arial" w:cs="Arial"/>
                <w:i/>
                <w:sz w:val="22"/>
                <w:szCs w:val="28"/>
              </w:rPr>
              <w:t xml:space="preserve">sight of </w:t>
            </w:r>
            <w:r w:rsidR="000A6564" w:rsidRPr="000A6564">
              <w:rPr>
                <w:rFonts w:ascii="Arial" w:hAnsi="Arial" w:cs="Arial"/>
                <w:i/>
                <w:sz w:val="22"/>
                <w:szCs w:val="28"/>
              </w:rPr>
              <w:t xml:space="preserve">the </w:t>
            </w:r>
            <w:r w:rsidR="005132C4">
              <w:rPr>
                <w:rFonts w:ascii="Arial" w:hAnsi="Arial" w:cs="Arial"/>
                <w:i/>
                <w:sz w:val="22"/>
                <w:szCs w:val="28"/>
              </w:rPr>
              <w:t>latest</w:t>
            </w:r>
            <w:r>
              <w:rPr>
                <w:rFonts w:ascii="Arial" w:hAnsi="Arial" w:cs="Arial"/>
                <w:i/>
                <w:sz w:val="22"/>
                <w:szCs w:val="28"/>
              </w:rPr>
              <w:t xml:space="preserve"> version of the Research Protocol.</w:t>
            </w:r>
            <w:r w:rsidR="000A6564">
              <w:rPr>
                <w:rFonts w:ascii="Arial" w:hAnsi="Arial" w:cs="Arial"/>
                <w:i/>
                <w:sz w:val="22"/>
                <w:szCs w:val="28"/>
              </w:rPr>
              <w:t xml:space="preserve"> </w:t>
            </w:r>
          </w:p>
          <w:p w14:paraId="520D1EB8" w14:textId="77777777" w:rsidR="000A6564" w:rsidRPr="00A03F6A" w:rsidRDefault="000A6564" w:rsidP="00606E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F63" w:rsidRPr="00A03F6A" w14:paraId="083754CC" w14:textId="77777777" w:rsidTr="00A90392">
        <w:trPr>
          <w:gridAfter w:val="1"/>
          <w:wAfter w:w="7" w:type="dxa"/>
        </w:trPr>
        <w:tc>
          <w:tcPr>
            <w:tcW w:w="6061" w:type="dxa"/>
            <w:shd w:val="clear" w:color="auto" w:fill="auto"/>
          </w:tcPr>
          <w:p w14:paraId="32983710" w14:textId="77777777" w:rsidR="00A90392" w:rsidRDefault="00FC6F63" w:rsidP="00312C58">
            <w:pPr>
              <w:rPr>
                <w:rFonts w:ascii="Arial" w:hAnsi="Arial" w:cs="Arial"/>
                <w:sz w:val="22"/>
                <w:szCs w:val="22"/>
              </w:rPr>
            </w:pPr>
            <w:r w:rsidRPr="00C41F3B">
              <w:rPr>
                <w:rFonts w:ascii="Arial" w:hAnsi="Arial" w:cs="Arial"/>
                <w:sz w:val="22"/>
                <w:szCs w:val="22"/>
              </w:rPr>
              <w:t>Does the protocol give a clear description of the practical way in which the study will be conducted?</w:t>
            </w:r>
          </w:p>
          <w:p w14:paraId="14851F61" w14:textId="77777777" w:rsidR="00312C58" w:rsidRPr="00C41F3B" w:rsidRDefault="00312C58" w:rsidP="00312C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211996A" w14:textId="77777777" w:rsidR="00FC6F63" w:rsidRPr="00A03F6A" w:rsidRDefault="00FC6F63" w:rsidP="00FC6F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DBCCF0E" w14:textId="77777777" w:rsidR="00606EAC" w:rsidRDefault="00606EAC" w:rsidP="00606EAC">
      <w:pPr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606EAC" w:rsidRPr="00A03F6A" w14:paraId="3849D10B" w14:textId="77777777" w:rsidTr="00C41F3B">
        <w:tc>
          <w:tcPr>
            <w:tcW w:w="10030" w:type="dxa"/>
            <w:gridSpan w:val="2"/>
            <w:shd w:val="clear" w:color="auto" w:fill="auto"/>
          </w:tcPr>
          <w:p w14:paraId="5F6027B9" w14:textId="77777777" w:rsidR="00606EAC" w:rsidRDefault="00606EAC" w:rsidP="00A03F6A">
            <w:pPr>
              <w:rPr>
                <w:rFonts w:ascii="Arial" w:hAnsi="Arial" w:cs="Arial"/>
                <w:b/>
                <w:bCs/>
                <w:i/>
              </w:rPr>
            </w:pPr>
            <w:r w:rsidRPr="00C41F3B">
              <w:rPr>
                <w:rFonts w:ascii="Arial" w:hAnsi="Arial" w:cs="Arial"/>
                <w:b/>
                <w:bCs/>
                <w:i/>
              </w:rPr>
              <w:t xml:space="preserve">Section </w:t>
            </w:r>
            <w:r w:rsidRPr="00A03F6A">
              <w:rPr>
                <w:rFonts w:ascii="Arial" w:hAnsi="Arial" w:cs="Arial"/>
                <w:b/>
                <w:bCs/>
                <w:i/>
              </w:rPr>
              <w:t>B3</w:t>
            </w:r>
            <w:r w:rsidRPr="00C41F3B">
              <w:rPr>
                <w:rFonts w:ascii="Arial" w:hAnsi="Arial" w:cs="Arial"/>
                <w:b/>
                <w:bCs/>
                <w:i/>
              </w:rPr>
              <w:t>:</w:t>
            </w:r>
            <w:r w:rsidR="001705EF">
              <w:rPr>
                <w:rFonts w:ascii="Arial" w:hAnsi="Arial" w:cs="Arial"/>
                <w:b/>
                <w:bCs/>
                <w:i/>
              </w:rPr>
              <w:t xml:space="preserve">  </w:t>
            </w:r>
            <w:r w:rsidRPr="00C41F3B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A03F6A">
              <w:rPr>
                <w:rFonts w:ascii="Arial" w:hAnsi="Arial" w:cs="Arial"/>
                <w:b/>
                <w:bCs/>
                <w:i/>
              </w:rPr>
              <w:t>CONFIRMATION OF SCIENTIFIC PEER REVIEW</w:t>
            </w:r>
          </w:p>
          <w:p w14:paraId="06E0C3AB" w14:textId="77777777" w:rsidR="008D152A" w:rsidRPr="00A03F6A" w:rsidRDefault="008D152A" w:rsidP="008D152A">
            <w:pPr>
              <w:rPr>
                <w:rFonts w:ascii="Arial" w:hAnsi="Arial" w:cs="Arial"/>
                <w:b/>
                <w:bCs/>
                <w:i/>
              </w:rPr>
            </w:pPr>
          </w:p>
          <w:p w14:paraId="77BF3A54" w14:textId="77777777" w:rsidR="00FC6F63" w:rsidRDefault="008D152A" w:rsidP="00FC6F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This section constitutes confirmation of the suitability of the chosen scientific peer reviewers, as opposed to a record of the scientific peer review itself. The Review Committee should refer to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 xml:space="preserve"> JRMO SOP14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="009357A5">
              <w:rPr>
                <w:rFonts w:ascii="Arial" w:hAnsi="Arial" w:cs="Arial"/>
                <w:i/>
                <w:sz w:val="22"/>
                <w:szCs w:val="22"/>
              </w:rPr>
              <w:t xml:space="preserve">AD1 </w:t>
            </w:r>
            <w:r>
              <w:rPr>
                <w:rFonts w:ascii="Arial" w:hAnsi="Arial" w:cs="Arial"/>
                <w:i/>
                <w:sz w:val="22"/>
                <w:szCs w:val="22"/>
              </w:rPr>
              <w:t>Review</w:t>
            </w:r>
            <w:r w:rsidR="009357A5">
              <w:rPr>
                <w:rFonts w:ascii="Arial" w:hAnsi="Arial" w:cs="Arial"/>
                <w:i/>
                <w:sz w:val="22"/>
                <w:szCs w:val="22"/>
              </w:rPr>
              <w:t xml:space="preserve"> of Research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Guidance 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>for B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arts 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ealth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 xml:space="preserve"> and Q</w:t>
            </w:r>
            <w:r>
              <w:rPr>
                <w:rFonts w:ascii="Arial" w:hAnsi="Arial" w:cs="Arial"/>
                <w:i/>
                <w:sz w:val="22"/>
                <w:szCs w:val="22"/>
              </w:rPr>
              <w:t>ueen Mary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357A5">
              <w:rPr>
                <w:rFonts w:ascii="Arial" w:hAnsi="Arial" w:cs="Arial"/>
                <w:i/>
                <w:sz w:val="22"/>
                <w:szCs w:val="22"/>
              </w:rPr>
              <w:t>criteria</w:t>
            </w:r>
            <w:r w:rsidRPr="0016127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on independence of scientific peer reviewers. </w:t>
            </w:r>
          </w:p>
          <w:p w14:paraId="7E2DA618" w14:textId="77777777" w:rsidR="008D152A" w:rsidRPr="00A03F6A" w:rsidRDefault="008D152A" w:rsidP="00FC6F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F63" w:rsidRPr="00A03F6A" w14:paraId="59FAA39F" w14:textId="77777777" w:rsidTr="00C41F3B">
        <w:tc>
          <w:tcPr>
            <w:tcW w:w="6061" w:type="dxa"/>
            <w:shd w:val="clear" w:color="auto" w:fill="auto"/>
          </w:tcPr>
          <w:p w14:paraId="02E56340" w14:textId="77777777" w:rsidR="009357A5" w:rsidRDefault="00312C58" w:rsidP="009357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of the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 xml:space="preserve"> scientific peer review</w:t>
            </w:r>
            <w:r>
              <w:rPr>
                <w:rFonts w:ascii="Arial" w:hAnsi="Arial" w:cs="Arial"/>
                <w:sz w:val="22"/>
                <w:szCs w:val="22"/>
              </w:rPr>
              <w:t>. It has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 xml:space="preserve"> been</w:t>
            </w:r>
            <w:r w:rsidR="009357A5">
              <w:rPr>
                <w:rFonts w:ascii="Arial" w:hAnsi="Arial" w:cs="Arial"/>
                <w:sz w:val="22"/>
                <w:szCs w:val="22"/>
              </w:rPr>
              <w:t>: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1D2FF8" w14:textId="77777777" w:rsidR="009357A5" w:rsidRPr="001F579E" w:rsidRDefault="009357A5" w:rsidP="009357A5">
            <w:pPr>
              <w:rPr>
                <w:rFonts w:ascii="Arial" w:hAnsi="Arial" w:cs="Arial"/>
                <w:i/>
                <w:sz w:val="20"/>
                <w:szCs w:val="28"/>
              </w:rPr>
            </w:pPr>
            <w:r w:rsidRPr="001F579E">
              <w:rPr>
                <w:rFonts w:ascii="Arial" w:hAnsi="Arial" w:cs="Arial"/>
                <w:i/>
                <w:sz w:val="20"/>
                <w:szCs w:val="28"/>
              </w:rPr>
              <w:t>(</w:t>
            </w:r>
            <w:proofErr w:type="gramStart"/>
            <w:r w:rsidRPr="001F579E">
              <w:rPr>
                <w:rFonts w:ascii="Arial" w:hAnsi="Arial" w:cs="Arial"/>
                <w:i/>
                <w:sz w:val="20"/>
                <w:szCs w:val="28"/>
              </w:rPr>
              <w:t>please</w:t>
            </w:r>
            <w:proofErr w:type="gramEnd"/>
            <w:r w:rsidRPr="001F579E">
              <w:rPr>
                <w:rFonts w:ascii="Arial" w:hAnsi="Arial" w:cs="Arial"/>
                <w:i/>
                <w:sz w:val="20"/>
                <w:szCs w:val="28"/>
              </w:rPr>
              <w:t xml:space="preserve"> delete as appropriate)</w:t>
            </w:r>
          </w:p>
          <w:p w14:paraId="3BC60CE5" w14:textId="77777777" w:rsidR="00FC6F63" w:rsidRPr="00C41F3B" w:rsidRDefault="00FC6F63" w:rsidP="00FC6F6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7E988D4" w14:textId="77777777" w:rsidR="00FC6F63" w:rsidRPr="00FC6F63" w:rsidRDefault="00FC6F63" w:rsidP="00FC6F63">
            <w:pPr>
              <w:rPr>
                <w:rFonts w:ascii="Arial" w:hAnsi="Arial" w:cs="Arial"/>
                <w:sz w:val="22"/>
                <w:szCs w:val="22"/>
              </w:rPr>
            </w:pPr>
            <w:r w:rsidRPr="00FC6F63">
              <w:rPr>
                <w:rFonts w:ascii="Arial" w:hAnsi="Arial" w:cs="Arial"/>
                <w:sz w:val="22"/>
                <w:szCs w:val="22"/>
              </w:rPr>
              <w:t>Submitted and in progress</w:t>
            </w:r>
          </w:p>
          <w:p w14:paraId="15330C7A" w14:textId="77777777" w:rsidR="00FC6F63" w:rsidRPr="00FC6F63" w:rsidRDefault="00FC6F63" w:rsidP="00FC6F63">
            <w:pPr>
              <w:rPr>
                <w:rFonts w:ascii="Arial" w:hAnsi="Arial" w:cs="Arial"/>
                <w:sz w:val="22"/>
                <w:szCs w:val="22"/>
              </w:rPr>
            </w:pPr>
            <w:r w:rsidRPr="00FC6F63">
              <w:rPr>
                <w:rFonts w:ascii="Arial" w:hAnsi="Arial" w:cs="Arial"/>
                <w:sz w:val="22"/>
                <w:szCs w:val="22"/>
              </w:rPr>
              <w:t>Completed</w:t>
            </w:r>
          </w:p>
          <w:p w14:paraId="62726787" w14:textId="77777777" w:rsidR="00FC6F63" w:rsidRPr="00FC6F63" w:rsidRDefault="00FC6F63" w:rsidP="00FC6F63">
            <w:pPr>
              <w:rPr>
                <w:rFonts w:ascii="Arial" w:hAnsi="Arial" w:cs="Arial"/>
                <w:sz w:val="22"/>
                <w:szCs w:val="22"/>
              </w:rPr>
            </w:pPr>
            <w:r w:rsidRPr="00FC6F63">
              <w:rPr>
                <w:rFonts w:ascii="Arial" w:hAnsi="Arial" w:cs="Arial"/>
                <w:sz w:val="22"/>
                <w:szCs w:val="22"/>
              </w:rPr>
              <w:t>Not submitted</w:t>
            </w:r>
          </w:p>
        </w:tc>
      </w:tr>
      <w:tr w:rsidR="005132C4" w:rsidRPr="00A03F6A" w14:paraId="5641AEF5" w14:textId="77777777" w:rsidTr="00C41F3B">
        <w:tc>
          <w:tcPr>
            <w:tcW w:w="6061" w:type="dxa"/>
            <w:shd w:val="clear" w:color="auto" w:fill="auto"/>
          </w:tcPr>
          <w:p w14:paraId="7F63F515" w14:textId="77777777" w:rsidR="005132C4" w:rsidRDefault="005132C4" w:rsidP="00FC6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scientific peer reviewers</w:t>
            </w:r>
            <w:r w:rsidR="0087555F">
              <w:rPr>
                <w:rFonts w:ascii="Arial" w:hAnsi="Arial" w:cs="Arial"/>
                <w:sz w:val="22"/>
                <w:szCs w:val="22"/>
              </w:rPr>
              <w:t xml:space="preserve"> have been invited to undertake peer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8BE1D2B" w14:textId="77777777" w:rsidR="005132C4" w:rsidRDefault="005132C4" w:rsidP="00FC6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071BBE2" w14:textId="77777777" w:rsidR="005132C4" w:rsidRPr="00FC6F63" w:rsidRDefault="005132C4" w:rsidP="00FC6F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F63" w:rsidRPr="00A03F6A" w14:paraId="308B3557" w14:textId="77777777" w:rsidTr="00C41F3B">
        <w:tc>
          <w:tcPr>
            <w:tcW w:w="6061" w:type="dxa"/>
            <w:shd w:val="clear" w:color="auto" w:fill="auto"/>
          </w:tcPr>
          <w:p w14:paraId="30E1CF89" w14:textId="77777777" w:rsidR="00FC6F63" w:rsidRPr="0016127B" w:rsidRDefault="005132C4" w:rsidP="00FC6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>re the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 identified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 xml:space="preserve"> scientific 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peer 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>reviewers suitable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qualified to review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 this research study</w:t>
            </w:r>
            <w:r w:rsidR="00FC6F63" w:rsidRPr="0016127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E38F23" w14:textId="77777777" w:rsidR="00FC6F63" w:rsidRPr="0016127B" w:rsidDel="00BC2C6A" w:rsidRDefault="00FC6F63" w:rsidP="00FC6F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1F71FC8" w14:textId="77777777" w:rsidR="00FC6F63" w:rsidRPr="00FC6F63" w:rsidRDefault="00FC6F63" w:rsidP="00FC6F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F63" w:rsidRPr="00A03F6A" w14:paraId="0FEC8035" w14:textId="77777777" w:rsidTr="00C41F3B">
        <w:tc>
          <w:tcPr>
            <w:tcW w:w="6061" w:type="dxa"/>
            <w:shd w:val="clear" w:color="auto" w:fill="auto"/>
          </w:tcPr>
          <w:p w14:paraId="678A23D8" w14:textId="77777777" w:rsidR="00FC6F63" w:rsidRDefault="009357A5" w:rsidP="00C41F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applicable, h</w:t>
            </w:r>
            <w:r w:rsidR="00FC6F63" w:rsidRPr="00C41F3B">
              <w:rPr>
                <w:rFonts w:ascii="Arial" w:hAnsi="Arial" w:cs="Arial"/>
                <w:sz w:val="22"/>
                <w:szCs w:val="22"/>
              </w:rPr>
              <w:t>ave the reviewers’ comments been accepted and incorporated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 into the </w:t>
            </w:r>
            <w:r>
              <w:rPr>
                <w:rFonts w:ascii="Arial" w:hAnsi="Arial" w:cs="Arial"/>
                <w:sz w:val="22"/>
                <w:szCs w:val="22"/>
              </w:rPr>
              <w:t>revised</w:t>
            </w:r>
            <w:r w:rsidR="00FC6F63">
              <w:rPr>
                <w:rFonts w:ascii="Arial" w:hAnsi="Arial" w:cs="Arial"/>
                <w:sz w:val="22"/>
                <w:szCs w:val="22"/>
              </w:rPr>
              <w:t xml:space="preserve"> version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Protocol</w:t>
            </w:r>
            <w:r w:rsidR="00FC6F63" w:rsidRPr="00C41F3B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98DFC1F" w14:textId="77777777" w:rsidR="00312C58" w:rsidRPr="00C41F3B" w:rsidRDefault="00312C58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70E0542" w14:textId="77777777" w:rsidR="00FC6F63" w:rsidRPr="00A03F6A" w:rsidRDefault="00FC6F63" w:rsidP="00FC6F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F63" w:rsidRPr="00A03F6A" w14:paraId="1C0CB11E" w14:textId="77777777" w:rsidTr="00C41F3B">
        <w:tc>
          <w:tcPr>
            <w:tcW w:w="6061" w:type="dxa"/>
            <w:shd w:val="clear" w:color="auto" w:fill="auto"/>
          </w:tcPr>
          <w:p w14:paraId="7EFF32D0" w14:textId="77777777" w:rsidR="00FC6F63" w:rsidRDefault="00C41F3B" w:rsidP="00FC6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not, and the original </w:t>
            </w:r>
            <w:r w:rsidR="009357A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rotocol remains unchanged further to reviewers’ comments, has</w:t>
            </w:r>
            <w:r w:rsidRPr="00C41F3B">
              <w:rPr>
                <w:rFonts w:ascii="Arial" w:hAnsi="Arial" w:cs="Arial"/>
                <w:sz w:val="22"/>
                <w:szCs w:val="22"/>
              </w:rPr>
              <w:t xml:space="preserve"> justification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0C41F3B">
              <w:rPr>
                <w:rFonts w:ascii="Arial" w:hAnsi="Arial" w:cs="Arial"/>
                <w:sz w:val="22"/>
                <w:szCs w:val="22"/>
              </w:rPr>
              <w:t>provided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F4D534B" w14:textId="77777777" w:rsidR="00312C58" w:rsidRPr="00A03F6A" w:rsidRDefault="00312C58" w:rsidP="00FC6F6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481364A" w14:textId="77777777" w:rsidR="00FC6F63" w:rsidRPr="00A03F6A" w:rsidRDefault="00FC6F63" w:rsidP="00FC6F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DF385AB" w14:textId="77777777" w:rsidR="00FA2AFE" w:rsidRDefault="00FA2AFE" w:rsidP="00606EAC">
      <w:pPr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FA2AFE" w:rsidRPr="00A03F6A" w14:paraId="40538ABA" w14:textId="77777777" w:rsidTr="00C41F3B">
        <w:tc>
          <w:tcPr>
            <w:tcW w:w="10030" w:type="dxa"/>
            <w:gridSpan w:val="2"/>
            <w:shd w:val="clear" w:color="auto" w:fill="auto"/>
          </w:tcPr>
          <w:p w14:paraId="725BCCAE" w14:textId="77777777" w:rsidR="00FA2AFE" w:rsidRPr="00A03F6A" w:rsidRDefault="00FA2AFE" w:rsidP="00D16D6A">
            <w:pPr>
              <w:rPr>
                <w:rFonts w:ascii="Arial" w:hAnsi="Arial" w:cs="Arial"/>
                <w:b/>
                <w:bCs/>
                <w:i/>
              </w:rPr>
            </w:pPr>
            <w:r w:rsidRPr="00FA2AFE">
              <w:rPr>
                <w:rFonts w:ascii="Arial" w:hAnsi="Arial" w:cs="Arial"/>
                <w:b/>
                <w:bCs/>
                <w:i/>
              </w:rPr>
              <w:t xml:space="preserve">Section </w:t>
            </w:r>
            <w:r w:rsidRPr="00A03F6A">
              <w:rPr>
                <w:rFonts w:ascii="Arial" w:hAnsi="Arial" w:cs="Arial"/>
                <w:b/>
                <w:bCs/>
                <w:i/>
              </w:rPr>
              <w:t>B</w:t>
            </w:r>
            <w:r>
              <w:rPr>
                <w:rFonts w:ascii="Arial" w:hAnsi="Arial" w:cs="Arial"/>
                <w:b/>
                <w:bCs/>
                <w:i/>
              </w:rPr>
              <w:t>4</w:t>
            </w:r>
            <w:r w:rsidRPr="00C41F3B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1705EF">
              <w:rPr>
                <w:rFonts w:ascii="Arial" w:hAnsi="Arial" w:cs="Arial"/>
                <w:b/>
                <w:bCs/>
                <w:i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</w:rPr>
              <w:t>REPUTATIONAL RISK</w:t>
            </w:r>
          </w:p>
          <w:p w14:paraId="46C82E10" w14:textId="77777777" w:rsidR="00FA2AFE" w:rsidRPr="00312C58" w:rsidRDefault="00FA2AFE" w:rsidP="00D16D6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089C0996" w14:textId="77777777" w:rsidR="00312C58" w:rsidRPr="00312C58" w:rsidRDefault="00312C58" w:rsidP="00312C5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 w:rsidRPr="00312C58">
              <w:rPr>
                <w:rFonts w:ascii="Arial" w:hAnsi="Arial" w:cs="Arial"/>
                <w:i/>
                <w:color w:val="000000"/>
                <w:lang w:eastAsia="en-GB"/>
              </w:rPr>
              <w:t>R</w:t>
            </w:r>
            <w:r>
              <w:rPr>
                <w:rFonts w:ascii="Arial" w:hAnsi="Arial" w:cs="Arial"/>
                <w:i/>
                <w:color w:val="000000"/>
                <w:lang w:eastAsia="en-GB"/>
              </w:rPr>
              <w:t>eviewer to assess the potential r</w:t>
            </w:r>
            <w:r w:rsidRPr="00312C58">
              <w:rPr>
                <w:rFonts w:ascii="Arial" w:hAnsi="Arial" w:cs="Arial"/>
                <w:i/>
                <w:color w:val="000000"/>
                <w:lang w:eastAsia="en-GB"/>
              </w:rPr>
              <w:t xml:space="preserve">eputational risk </w:t>
            </w:r>
            <w:r>
              <w:rPr>
                <w:rFonts w:ascii="Arial" w:hAnsi="Arial" w:cs="Arial"/>
                <w:i/>
                <w:color w:val="000000"/>
                <w:lang w:eastAsia="en-GB"/>
              </w:rPr>
              <w:t xml:space="preserve">to </w:t>
            </w:r>
            <w:r w:rsidRPr="00312C58">
              <w:rPr>
                <w:rFonts w:ascii="Arial" w:hAnsi="Arial" w:cs="Arial"/>
                <w:i/>
              </w:rPr>
              <w:t>the sponsor organisation, and if appropria</w:t>
            </w:r>
            <w:r>
              <w:rPr>
                <w:rFonts w:ascii="Arial" w:hAnsi="Arial" w:cs="Arial"/>
                <w:i/>
              </w:rPr>
              <w:t>te the proposed research sites</w:t>
            </w:r>
            <w:r w:rsidRPr="00312C58">
              <w:rPr>
                <w:rFonts w:ascii="Arial" w:hAnsi="Arial" w:cs="Arial"/>
                <w:i/>
              </w:rPr>
              <w:t xml:space="preserve">, </w:t>
            </w:r>
            <w:proofErr w:type="gramStart"/>
            <w:r w:rsidRPr="00312C58">
              <w:rPr>
                <w:rFonts w:ascii="Arial" w:hAnsi="Arial" w:cs="Arial"/>
                <w:i/>
              </w:rPr>
              <w:t>with regard to</w:t>
            </w:r>
            <w:proofErr w:type="gramEnd"/>
            <w:r w:rsidRPr="00312C58">
              <w:rPr>
                <w:rFonts w:ascii="Arial" w:hAnsi="Arial" w:cs="Arial"/>
                <w:i/>
              </w:rPr>
              <w:t xml:space="preserve">: </w:t>
            </w:r>
          </w:p>
          <w:p w14:paraId="652876F0" w14:textId="77777777" w:rsidR="00312C58" w:rsidRPr="00312C58" w:rsidRDefault="00312C58" w:rsidP="00312C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1" w:hanging="425"/>
              <w:contextualSpacing w:val="0"/>
              <w:jc w:val="both"/>
              <w:rPr>
                <w:rFonts w:ascii="Arial" w:hAnsi="Arial" w:cs="Arial"/>
                <w:i/>
              </w:rPr>
            </w:pPr>
            <w:r w:rsidRPr="00312C58">
              <w:rPr>
                <w:rFonts w:ascii="Arial" w:hAnsi="Arial" w:cs="Arial"/>
                <w:i/>
              </w:rPr>
              <w:t xml:space="preserve">highly sensitive, </w:t>
            </w:r>
            <w:proofErr w:type="gramStart"/>
            <w:r w:rsidRPr="00312C58">
              <w:rPr>
                <w:rFonts w:ascii="Arial" w:hAnsi="Arial" w:cs="Arial"/>
                <w:i/>
              </w:rPr>
              <w:t>controversial</w:t>
            </w:r>
            <w:proofErr w:type="gramEnd"/>
            <w:r w:rsidRPr="00312C58">
              <w:rPr>
                <w:rFonts w:ascii="Arial" w:hAnsi="Arial" w:cs="Arial"/>
                <w:i/>
              </w:rPr>
              <w:t xml:space="preserve"> or security-sensitive topics</w:t>
            </w:r>
          </w:p>
          <w:p w14:paraId="5C67BEE9" w14:textId="77777777" w:rsidR="00312C58" w:rsidRPr="00312C58" w:rsidRDefault="00312C58" w:rsidP="00312C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1" w:hanging="425"/>
              <w:contextualSpacing w:val="0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 w:rsidRPr="00312C58">
              <w:rPr>
                <w:rFonts w:ascii="Arial" w:hAnsi="Arial" w:cs="Arial"/>
                <w:i/>
              </w:rPr>
              <w:t>CI and study team experience and expertise (specifically in relation to organisational risk, as opposed to appropriateness of team to deliver the study)</w:t>
            </w:r>
          </w:p>
          <w:p w14:paraId="1313D5CD" w14:textId="77777777" w:rsidR="00312C58" w:rsidRPr="00312C58" w:rsidRDefault="00312C58" w:rsidP="00312C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1" w:hanging="425"/>
              <w:contextualSpacing w:val="0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 w:rsidRPr="00312C58">
              <w:rPr>
                <w:rFonts w:ascii="Arial" w:hAnsi="Arial" w:cs="Arial"/>
                <w:i/>
              </w:rPr>
              <w:t xml:space="preserve">the likelihood of successful delivery </w:t>
            </w:r>
            <w:r>
              <w:rPr>
                <w:rFonts w:ascii="Arial" w:hAnsi="Arial" w:cs="Arial"/>
                <w:i/>
              </w:rPr>
              <w:t xml:space="preserve">and completion, </w:t>
            </w:r>
            <w:r w:rsidRPr="00312C58">
              <w:rPr>
                <w:rFonts w:ascii="Arial" w:hAnsi="Arial" w:cs="Arial"/>
                <w:i/>
              </w:rPr>
              <w:t>considering previous audits if applicable</w:t>
            </w:r>
          </w:p>
          <w:p w14:paraId="7AFDD530" w14:textId="77777777" w:rsidR="00312C58" w:rsidRPr="00312C58" w:rsidRDefault="00312C58" w:rsidP="00312C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1" w:hanging="425"/>
              <w:contextualSpacing w:val="0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 w:rsidRPr="00312C58">
              <w:rPr>
                <w:rFonts w:ascii="Arial" w:hAnsi="Arial" w:cs="Arial"/>
                <w:i/>
              </w:rPr>
              <w:t>performance of CI and study team, including registration and reporting of previous studies</w:t>
            </w:r>
          </w:p>
          <w:p w14:paraId="76E889B8" w14:textId="77777777" w:rsidR="00312C58" w:rsidRPr="00312C58" w:rsidRDefault="00312C58" w:rsidP="00312C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1" w:hanging="425"/>
              <w:contextualSpacing w:val="0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 w:rsidRPr="00312C58">
              <w:rPr>
                <w:rFonts w:ascii="Arial" w:hAnsi="Arial" w:cs="Arial"/>
                <w:i/>
              </w:rPr>
              <w:t>potential conflicts of interest and mitigations</w:t>
            </w:r>
          </w:p>
          <w:p w14:paraId="51F85EA4" w14:textId="77777777" w:rsidR="000A6564" w:rsidRPr="00312C58" w:rsidRDefault="000A6564" w:rsidP="00D16D6A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FA2AFE" w:rsidRPr="00A03F6A" w14:paraId="6EDE1F3F" w14:textId="77777777" w:rsidTr="00C41F3B">
        <w:tc>
          <w:tcPr>
            <w:tcW w:w="6061" w:type="dxa"/>
            <w:shd w:val="clear" w:color="auto" w:fill="auto"/>
          </w:tcPr>
          <w:p w14:paraId="5FFDD08B" w14:textId="77777777" w:rsidR="00FA2AFE" w:rsidRDefault="00312C58" w:rsidP="00D16D6A">
            <w:pPr>
              <w:rPr>
                <w:rFonts w:ascii="Arial" w:hAnsi="Arial" w:cs="Arial"/>
                <w:sz w:val="22"/>
                <w:szCs w:val="28"/>
              </w:rPr>
            </w:pPr>
            <w:r w:rsidRPr="00312C58">
              <w:rPr>
                <w:rFonts w:ascii="Arial" w:hAnsi="Arial" w:cs="Arial"/>
                <w:sz w:val="22"/>
                <w:szCs w:val="28"/>
              </w:rPr>
              <w:t xml:space="preserve">Based on the </w:t>
            </w:r>
            <w:r>
              <w:rPr>
                <w:rFonts w:ascii="Arial" w:hAnsi="Arial" w:cs="Arial"/>
                <w:sz w:val="22"/>
                <w:szCs w:val="28"/>
              </w:rPr>
              <w:t>above, does the reviewer believe that this study</w:t>
            </w:r>
            <w:r w:rsidR="00243646">
              <w:rPr>
                <w:rFonts w:ascii="Arial" w:hAnsi="Arial" w:cs="Arial"/>
                <w:sz w:val="22"/>
                <w:szCs w:val="28"/>
              </w:rPr>
              <w:t>, led and managed by Queen Mary and/or Barts Health,</w:t>
            </w:r>
            <w:r>
              <w:rPr>
                <w:rFonts w:ascii="Arial" w:hAnsi="Arial" w:cs="Arial"/>
                <w:sz w:val="22"/>
                <w:szCs w:val="28"/>
              </w:rPr>
              <w:t xml:space="preserve"> represents a higher than acceptable reputational risk to </w:t>
            </w:r>
            <w:r w:rsidR="00243646">
              <w:rPr>
                <w:rFonts w:ascii="Arial" w:hAnsi="Arial" w:cs="Arial"/>
                <w:sz w:val="22"/>
                <w:szCs w:val="28"/>
              </w:rPr>
              <w:t>the institution(s)</w:t>
            </w:r>
            <w:r>
              <w:rPr>
                <w:rFonts w:ascii="Arial" w:hAnsi="Arial" w:cs="Arial"/>
                <w:sz w:val="22"/>
                <w:szCs w:val="28"/>
              </w:rPr>
              <w:t>?</w:t>
            </w:r>
          </w:p>
          <w:p w14:paraId="27364F92" w14:textId="77777777" w:rsidR="00312C58" w:rsidRPr="00312C58" w:rsidRDefault="00312C58" w:rsidP="00D16D6A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9975D2B" w14:textId="77777777" w:rsidR="00FA2AFE" w:rsidRPr="009357A5" w:rsidRDefault="009357A5" w:rsidP="00D16D6A">
            <w:pPr>
              <w:rPr>
                <w:rFonts w:ascii="Arial" w:hAnsi="Arial" w:cs="Arial"/>
                <w:sz w:val="28"/>
                <w:szCs w:val="28"/>
              </w:rPr>
            </w:pPr>
            <w:r w:rsidRPr="009357A5">
              <w:rPr>
                <w:rFonts w:ascii="Arial" w:hAnsi="Arial" w:cs="Arial"/>
                <w:sz w:val="22"/>
                <w:szCs w:val="28"/>
              </w:rPr>
              <w:t>Comments:</w:t>
            </w:r>
          </w:p>
        </w:tc>
      </w:tr>
    </w:tbl>
    <w:p w14:paraId="5A61B1EA" w14:textId="77777777" w:rsidR="000A6564" w:rsidRDefault="000A6564" w:rsidP="00606EAC">
      <w:pPr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FA2AFE" w:rsidRPr="00A03F6A" w14:paraId="3EEB80AE" w14:textId="77777777" w:rsidTr="00C41F3B">
        <w:tc>
          <w:tcPr>
            <w:tcW w:w="10030" w:type="dxa"/>
            <w:gridSpan w:val="2"/>
            <w:shd w:val="clear" w:color="auto" w:fill="auto"/>
          </w:tcPr>
          <w:p w14:paraId="70F34BED" w14:textId="77777777" w:rsidR="00FA2AFE" w:rsidRDefault="00FA2AFE" w:rsidP="00D16D6A">
            <w:pPr>
              <w:rPr>
                <w:rFonts w:ascii="Arial" w:hAnsi="Arial" w:cs="Arial"/>
                <w:b/>
                <w:bCs/>
                <w:i/>
              </w:rPr>
            </w:pPr>
            <w:r w:rsidRPr="00FA2AFE">
              <w:rPr>
                <w:rFonts w:ascii="Arial" w:hAnsi="Arial" w:cs="Arial"/>
                <w:b/>
                <w:bCs/>
                <w:i/>
              </w:rPr>
              <w:t xml:space="preserve">Section </w:t>
            </w:r>
            <w:r w:rsidRPr="00A03F6A">
              <w:rPr>
                <w:rFonts w:ascii="Arial" w:hAnsi="Arial" w:cs="Arial"/>
                <w:b/>
                <w:bCs/>
                <w:i/>
              </w:rPr>
              <w:t>B</w:t>
            </w:r>
            <w:r>
              <w:rPr>
                <w:rFonts w:ascii="Arial" w:hAnsi="Arial" w:cs="Arial"/>
                <w:b/>
                <w:bCs/>
                <w:i/>
              </w:rPr>
              <w:t>5</w:t>
            </w:r>
            <w:r w:rsidRPr="00C41F3B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1705EF">
              <w:rPr>
                <w:rFonts w:ascii="Arial" w:hAnsi="Arial" w:cs="Arial"/>
                <w:b/>
                <w:bCs/>
                <w:i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</w:rPr>
              <w:t>CONFLICTS OF INTEREST</w:t>
            </w:r>
          </w:p>
          <w:p w14:paraId="40B4AED8" w14:textId="77777777" w:rsidR="000A6564" w:rsidRPr="00A03F6A" w:rsidRDefault="000A6564" w:rsidP="00D16D6A">
            <w:pPr>
              <w:rPr>
                <w:rFonts w:ascii="Arial" w:hAnsi="Arial" w:cs="Arial"/>
                <w:b/>
                <w:bCs/>
                <w:i/>
              </w:rPr>
            </w:pPr>
          </w:p>
          <w:p w14:paraId="6EA47619" w14:textId="77777777" w:rsidR="00FA2AFE" w:rsidRDefault="00FC6F63" w:rsidP="00FC6F63">
            <w:pPr>
              <w:rPr>
                <w:rFonts w:ascii="Arial" w:hAnsi="Arial" w:cs="Arial"/>
                <w:i/>
                <w:sz w:val="22"/>
                <w:szCs w:val="28"/>
              </w:rPr>
            </w:pPr>
            <w:r>
              <w:rPr>
                <w:rFonts w:ascii="Arial" w:hAnsi="Arial" w:cs="Arial"/>
                <w:i/>
                <w:sz w:val="22"/>
                <w:szCs w:val="28"/>
              </w:rPr>
              <w:t xml:space="preserve">Refer to </w:t>
            </w:r>
            <w:r w:rsidR="005132C4">
              <w:rPr>
                <w:rFonts w:ascii="Arial" w:hAnsi="Arial" w:cs="Arial"/>
                <w:i/>
                <w:sz w:val="22"/>
                <w:szCs w:val="28"/>
              </w:rPr>
              <w:t>sections</w:t>
            </w:r>
            <w:r>
              <w:rPr>
                <w:rFonts w:ascii="Arial" w:hAnsi="Arial" w:cs="Arial"/>
                <w:i/>
                <w:sz w:val="22"/>
                <w:szCs w:val="28"/>
              </w:rPr>
              <w:t xml:space="preserve"> the</w:t>
            </w:r>
            <w:r w:rsidR="000B2298">
              <w:rPr>
                <w:rFonts w:ascii="Arial" w:hAnsi="Arial" w:cs="Arial"/>
                <w:i/>
                <w:sz w:val="22"/>
                <w:szCs w:val="28"/>
              </w:rPr>
              <w:t xml:space="preserve"> CI</w:t>
            </w:r>
            <w:r w:rsidR="000B2298" w:rsidRPr="000B2298">
              <w:rPr>
                <w:rFonts w:ascii="Arial" w:hAnsi="Arial" w:cs="Arial"/>
                <w:i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8"/>
              </w:rPr>
              <w:t>has declared</w:t>
            </w:r>
            <w:r w:rsidR="000B2298">
              <w:rPr>
                <w:rFonts w:ascii="Arial" w:hAnsi="Arial" w:cs="Arial"/>
                <w:i/>
                <w:sz w:val="22"/>
                <w:szCs w:val="28"/>
              </w:rPr>
              <w:t xml:space="preserve"> potential conflicts of interests</w:t>
            </w:r>
            <w:r w:rsidR="000B2298" w:rsidRPr="000B2298">
              <w:rPr>
                <w:rFonts w:ascii="Arial" w:hAnsi="Arial" w:cs="Arial"/>
                <w:i/>
                <w:sz w:val="22"/>
                <w:szCs w:val="28"/>
              </w:rPr>
              <w:t xml:space="preserve"> </w:t>
            </w:r>
            <w:proofErr w:type="gramStart"/>
            <w:r w:rsidR="000B2298" w:rsidRPr="000B2298">
              <w:rPr>
                <w:rFonts w:ascii="Arial" w:hAnsi="Arial" w:cs="Arial"/>
                <w:i/>
                <w:sz w:val="22"/>
                <w:szCs w:val="28"/>
              </w:rPr>
              <w:t>in:</w:t>
            </w:r>
            <w:proofErr w:type="gramEnd"/>
            <w:r w:rsidR="000B2298" w:rsidRPr="000B2298">
              <w:rPr>
                <w:rFonts w:ascii="Arial" w:hAnsi="Arial" w:cs="Arial"/>
                <w:i/>
                <w:sz w:val="22"/>
                <w:szCs w:val="28"/>
              </w:rPr>
              <w:t xml:space="preserve"> </w:t>
            </w:r>
            <w:r w:rsidR="000B2298">
              <w:rPr>
                <w:rFonts w:ascii="Arial" w:hAnsi="Arial" w:cs="Arial"/>
                <w:i/>
                <w:sz w:val="22"/>
                <w:szCs w:val="28"/>
              </w:rPr>
              <w:t>the JRMO P</w:t>
            </w:r>
            <w:r>
              <w:rPr>
                <w:rFonts w:ascii="Arial" w:hAnsi="Arial" w:cs="Arial"/>
                <w:i/>
                <w:sz w:val="22"/>
                <w:szCs w:val="28"/>
              </w:rPr>
              <w:t xml:space="preserve">rotocol and </w:t>
            </w:r>
            <w:r w:rsidR="000B2298">
              <w:rPr>
                <w:rFonts w:ascii="Arial" w:hAnsi="Arial" w:cs="Arial"/>
                <w:i/>
                <w:sz w:val="22"/>
                <w:szCs w:val="28"/>
              </w:rPr>
              <w:t xml:space="preserve">IRAS </w:t>
            </w:r>
            <w:r>
              <w:rPr>
                <w:rFonts w:ascii="Arial" w:hAnsi="Arial" w:cs="Arial"/>
                <w:i/>
                <w:sz w:val="22"/>
                <w:szCs w:val="28"/>
              </w:rPr>
              <w:t xml:space="preserve">application </w:t>
            </w:r>
            <w:r w:rsidR="000B2298">
              <w:rPr>
                <w:rFonts w:ascii="Arial" w:hAnsi="Arial" w:cs="Arial"/>
                <w:i/>
                <w:sz w:val="22"/>
                <w:szCs w:val="28"/>
              </w:rPr>
              <w:t xml:space="preserve">form </w:t>
            </w:r>
          </w:p>
          <w:p w14:paraId="365390EC" w14:textId="77777777" w:rsidR="00FC6F63" w:rsidRPr="000B2298" w:rsidRDefault="00FC6F63" w:rsidP="00FC6F63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A2AFE" w:rsidRPr="00A03F6A" w14:paraId="643F9CA1" w14:textId="77777777" w:rsidTr="00C41F3B">
        <w:trPr>
          <w:trHeight w:val="518"/>
        </w:trPr>
        <w:tc>
          <w:tcPr>
            <w:tcW w:w="6061" w:type="dxa"/>
            <w:shd w:val="clear" w:color="auto" w:fill="auto"/>
          </w:tcPr>
          <w:p w14:paraId="6BB46FF8" w14:textId="77777777" w:rsidR="00FC6F63" w:rsidRPr="00FB20A9" w:rsidRDefault="00FC6F63" w:rsidP="00FC6F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20A9">
              <w:rPr>
                <w:rFonts w:ascii="Arial" w:hAnsi="Arial" w:cs="Arial"/>
                <w:sz w:val="22"/>
                <w:szCs w:val="22"/>
              </w:rPr>
              <w:t xml:space="preserve">In the opinion of the </w:t>
            </w:r>
            <w:r w:rsidR="00FB20A9" w:rsidRPr="00FB20A9">
              <w:rPr>
                <w:rFonts w:ascii="Arial" w:hAnsi="Arial" w:cs="Arial"/>
                <w:sz w:val="22"/>
                <w:szCs w:val="22"/>
              </w:rPr>
              <w:t>reviewer, do</w:t>
            </w:r>
            <w:r w:rsidRPr="00FB20A9">
              <w:rPr>
                <w:rFonts w:ascii="Arial" w:hAnsi="Arial" w:cs="Arial"/>
                <w:sz w:val="22"/>
                <w:szCs w:val="22"/>
              </w:rPr>
              <w:t xml:space="preserve"> any of the </w:t>
            </w:r>
            <w:r w:rsidR="00FB20A9" w:rsidRPr="00FB20A9">
              <w:rPr>
                <w:rFonts w:ascii="Arial" w:hAnsi="Arial" w:cs="Arial"/>
                <w:sz w:val="22"/>
                <w:szCs w:val="22"/>
              </w:rPr>
              <w:t xml:space="preserve">CI’s </w:t>
            </w:r>
            <w:r w:rsidRPr="00FB20A9">
              <w:rPr>
                <w:rFonts w:ascii="Arial" w:hAnsi="Arial" w:cs="Arial"/>
                <w:sz w:val="22"/>
                <w:szCs w:val="22"/>
              </w:rPr>
              <w:t xml:space="preserve">declared interests </w:t>
            </w:r>
            <w:r w:rsidR="001705EF">
              <w:rPr>
                <w:rFonts w:ascii="Arial" w:hAnsi="Arial" w:cs="Arial"/>
                <w:sz w:val="22"/>
                <w:szCs w:val="22"/>
              </w:rPr>
              <w:t xml:space="preserve">represent </w:t>
            </w:r>
            <w:r w:rsidRPr="00FB20A9">
              <w:rPr>
                <w:rFonts w:ascii="Arial" w:hAnsi="Arial" w:cs="Arial"/>
                <w:sz w:val="22"/>
                <w:szCs w:val="22"/>
              </w:rPr>
              <w:t>a conflict?</w:t>
            </w:r>
          </w:p>
          <w:p w14:paraId="0438785B" w14:textId="77777777" w:rsidR="00FA2AFE" w:rsidRPr="00FB20A9" w:rsidRDefault="00FA2AFE" w:rsidP="00D16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56DE6E5" w14:textId="77777777" w:rsidR="00FA2AFE" w:rsidRPr="00A03F6A" w:rsidRDefault="00FA2AFE" w:rsidP="00D16D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2AFE" w:rsidRPr="00A03F6A" w14:paraId="30B37D1F" w14:textId="77777777" w:rsidTr="00C41F3B">
        <w:tc>
          <w:tcPr>
            <w:tcW w:w="6061" w:type="dxa"/>
            <w:shd w:val="clear" w:color="auto" w:fill="auto"/>
          </w:tcPr>
          <w:p w14:paraId="7768CA97" w14:textId="77777777" w:rsidR="00FA2AFE" w:rsidRDefault="00FB20A9" w:rsidP="00D16D6A">
            <w:pPr>
              <w:rPr>
                <w:rFonts w:ascii="Arial" w:hAnsi="Arial" w:cs="Arial"/>
                <w:sz w:val="22"/>
                <w:szCs w:val="22"/>
              </w:rPr>
            </w:pPr>
            <w:r w:rsidRPr="00FB20A9">
              <w:rPr>
                <w:rFonts w:ascii="Arial" w:hAnsi="Arial" w:cs="Arial"/>
                <w:sz w:val="22"/>
                <w:szCs w:val="22"/>
              </w:rPr>
              <w:t>Does the re</w:t>
            </w:r>
            <w:r>
              <w:rPr>
                <w:rFonts w:ascii="Arial" w:hAnsi="Arial" w:cs="Arial"/>
                <w:sz w:val="22"/>
                <w:szCs w:val="22"/>
              </w:rPr>
              <w:t>viewer themselves declare a potential conflict of interest, with regard relationship with the CI</w:t>
            </w:r>
            <w:r w:rsidR="001705EF">
              <w:rPr>
                <w:rFonts w:ascii="Arial" w:hAnsi="Arial" w:cs="Arial"/>
                <w:sz w:val="22"/>
                <w:szCs w:val="22"/>
              </w:rPr>
              <w:t xml:space="preserve">/study team </w:t>
            </w:r>
            <w:r>
              <w:rPr>
                <w:rFonts w:ascii="Arial" w:hAnsi="Arial" w:cs="Arial"/>
                <w:sz w:val="22"/>
                <w:szCs w:val="22"/>
              </w:rPr>
              <w:t>or financial gain from the study?</w:t>
            </w:r>
          </w:p>
          <w:p w14:paraId="0A30F799" w14:textId="77777777" w:rsidR="00B636F0" w:rsidRPr="00FB20A9" w:rsidRDefault="00B636F0" w:rsidP="00D16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3975C10" w14:textId="77777777" w:rsidR="00FA2AFE" w:rsidRPr="00A03F6A" w:rsidRDefault="00FA2AFE" w:rsidP="00D16D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D3E7A6" w14:textId="77777777" w:rsidR="00FA2AFE" w:rsidRDefault="00FA2AFE" w:rsidP="00FA2AFE">
      <w:pPr>
        <w:ind w:left="284"/>
        <w:rPr>
          <w:rFonts w:ascii="Arial" w:hAnsi="Arial" w:cs="Arial"/>
          <w:b/>
          <w:sz w:val="28"/>
          <w:szCs w:val="28"/>
        </w:rPr>
      </w:pPr>
    </w:p>
    <w:p w14:paraId="0C6ABFE6" w14:textId="77777777" w:rsidR="00FA2AFE" w:rsidRPr="000A6564" w:rsidRDefault="00FA2AFE" w:rsidP="00606EAC">
      <w:pPr>
        <w:ind w:left="284"/>
        <w:rPr>
          <w:rFonts w:ascii="Arial" w:hAnsi="Arial" w:cs="Arial"/>
          <w:b/>
          <w:i/>
        </w:rPr>
      </w:pPr>
    </w:p>
    <w:p w14:paraId="76507FF1" w14:textId="77777777" w:rsidR="00C41F3B" w:rsidRPr="000A6564" w:rsidRDefault="00C41F3B" w:rsidP="00606EAC">
      <w:pPr>
        <w:ind w:left="284"/>
        <w:rPr>
          <w:rFonts w:ascii="Arial" w:hAnsi="Arial" w:cs="Arial"/>
          <w:b/>
          <w:i/>
        </w:rPr>
      </w:pPr>
      <w:r w:rsidRPr="000A6564">
        <w:rPr>
          <w:rFonts w:ascii="Arial" w:hAnsi="Arial" w:cs="Arial"/>
          <w:b/>
          <w:i/>
        </w:rPr>
        <w:t>Authorisation for the review aspects listed in Section B.</w:t>
      </w:r>
      <w:r w:rsidR="000A6564" w:rsidRPr="000A6564">
        <w:rPr>
          <w:rFonts w:ascii="Arial" w:hAnsi="Arial" w:cs="Arial"/>
          <w:b/>
          <w:bCs/>
        </w:rPr>
        <w:t xml:space="preserve"> </w:t>
      </w:r>
      <w:r w:rsidR="000A6564" w:rsidRPr="000A6564">
        <w:rPr>
          <w:rFonts w:ascii="Arial" w:hAnsi="Arial" w:cs="Arial"/>
          <w:b/>
          <w:bCs/>
          <w:i/>
        </w:rPr>
        <w:t>To be signed by Review Committee</w:t>
      </w:r>
      <w:r w:rsidR="000A6564">
        <w:rPr>
          <w:rFonts w:ascii="Arial" w:hAnsi="Arial" w:cs="Arial"/>
          <w:b/>
          <w:bCs/>
          <w:i/>
        </w:rPr>
        <w:t xml:space="preserve"> Chair</w:t>
      </w:r>
      <w:r w:rsidR="000A6564" w:rsidRPr="000A6564">
        <w:rPr>
          <w:rFonts w:ascii="Arial" w:hAnsi="Arial" w:cs="Arial"/>
          <w:b/>
          <w:bCs/>
          <w:i/>
        </w:rPr>
        <w:t>/C</w:t>
      </w:r>
      <w:r w:rsidR="000A6564">
        <w:rPr>
          <w:rFonts w:ascii="Arial" w:hAnsi="Arial" w:cs="Arial"/>
          <w:b/>
          <w:bCs/>
          <w:i/>
        </w:rPr>
        <w:t xml:space="preserve">linical </w:t>
      </w:r>
      <w:r w:rsidR="000A6564" w:rsidRPr="000A6564">
        <w:rPr>
          <w:rFonts w:ascii="Arial" w:hAnsi="Arial" w:cs="Arial"/>
          <w:b/>
          <w:bCs/>
          <w:i/>
        </w:rPr>
        <w:t>D</w:t>
      </w:r>
      <w:r w:rsidR="000A6564">
        <w:rPr>
          <w:rFonts w:ascii="Arial" w:hAnsi="Arial" w:cs="Arial"/>
          <w:b/>
          <w:bCs/>
          <w:i/>
        </w:rPr>
        <w:t>irector</w:t>
      </w:r>
      <w:r w:rsidR="000A6564" w:rsidRPr="000A6564">
        <w:rPr>
          <w:rFonts w:ascii="Arial" w:hAnsi="Arial" w:cs="Arial"/>
          <w:b/>
          <w:bCs/>
          <w:i/>
        </w:rPr>
        <w:t xml:space="preserve"> or Institute Director</w:t>
      </w:r>
    </w:p>
    <w:p w14:paraId="094932E5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</w:p>
    <w:p w14:paraId="583235DC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NAME:</w:t>
      </w:r>
    </w:p>
    <w:p w14:paraId="19491B61" w14:textId="77777777" w:rsidR="00C41F3B" w:rsidRDefault="00FB20A9" w:rsidP="00606EAC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ROLE</w:t>
      </w:r>
      <w:r w:rsidR="00C41F3B">
        <w:rPr>
          <w:rFonts w:ascii="Arial" w:hAnsi="Arial" w:cs="Arial"/>
          <w:b/>
          <w:i/>
          <w:szCs w:val="28"/>
        </w:rPr>
        <w:t>:</w:t>
      </w:r>
    </w:p>
    <w:p w14:paraId="24AC25A4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DEPARTMENT:</w:t>
      </w:r>
    </w:p>
    <w:p w14:paraId="7B2CD067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</w:p>
    <w:p w14:paraId="0143F8BB" w14:textId="77777777" w:rsidR="001705EF" w:rsidRDefault="001705EF" w:rsidP="00606EAC">
      <w:pPr>
        <w:ind w:left="284"/>
        <w:rPr>
          <w:rFonts w:ascii="Arial" w:hAnsi="Arial" w:cs="Arial"/>
          <w:b/>
          <w:i/>
          <w:szCs w:val="28"/>
        </w:rPr>
      </w:pPr>
    </w:p>
    <w:p w14:paraId="27A9D469" w14:textId="77777777" w:rsidR="00C41F3B" w:rsidRP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</w:p>
    <w:p w14:paraId="394675A5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  <w:r w:rsidRPr="00C41F3B">
        <w:rPr>
          <w:rFonts w:ascii="Arial" w:hAnsi="Arial" w:cs="Arial"/>
          <w:b/>
          <w:i/>
          <w:szCs w:val="28"/>
        </w:rPr>
        <w:t>SECTION C:</w:t>
      </w:r>
      <w:r>
        <w:rPr>
          <w:rFonts w:ascii="Arial" w:hAnsi="Arial" w:cs="Arial"/>
          <w:b/>
          <w:i/>
          <w:szCs w:val="28"/>
        </w:rPr>
        <w:t xml:space="preserve"> </w:t>
      </w:r>
      <w:r>
        <w:rPr>
          <w:rFonts w:ascii="Arial" w:hAnsi="Arial" w:cs="Arial"/>
          <w:b/>
          <w:i/>
          <w:szCs w:val="28"/>
        </w:rPr>
        <w:tab/>
        <w:t>CAPACITY &amp; CAPABILITY</w:t>
      </w:r>
    </w:p>
    <w:p w14:paraId="5F1C1471" w14:textId="77777777" w:rsidR="009357A5" w:rsidRDefault="009357A5" w:rsidP="00606EAC">
      <w:pPr>
        <w:ind w:left="284"/>
        <w:rPr>
          <w:rFonts w:ascii="Arial" w:hAnsi="Arial" w:cs="Arial"/>
          <w:b/>
          <w:i/>
          <w:szCs w:val="28"/>
        </w:rPr>
      </w:pPr>
    </w:p>
    <w:p w14:paraId="53491EF2" w14:textId="77777777" w:rsidR="00B636F0" w:rsidRDefault="00B636F0" w:rsidP="00B636F0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357A5">
        <w:rPr>
          <w:rFonts w:ascii="Arial" w:hAnsi="Arial" w:cs="Arial"/>
          <w:i/>
          <w:sz w:val="22"/>
          <w:szCs w:val="22"/>
        </w:rPr>
        <w:t xml:space="preserve">Refer to the JRMO list of authorised persons for who can approve a research site C&amp;C. </w:t>
      </w:r>
    </w:p>
    <w:p w14:paraId="37351955" w14:textId="77777777" w:rsidR="00B636F0" w:rsidRDefault="00B636F0" w:rsidP="00B636F0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B19AF8B" w14:textId="77777777" w:rsidR="009357A5" w:rsidRDefault="00B636F0" w:rsidP="00B636F0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9357A5" w:rsidRPr="009357A5">
        <w:rPr>
          <w:rFonts w:ascii="Arial" w:hAnsi="Arial" w:cs="Arial"/>
          <w:i/>
          <w:sz w:val="22"/>
          <w:szCs w:val="22"/>
        </w:rPr>
        <w:t>his section is relevant for:</w:t>
      </w:r>
    </w:p>
    <w:p w14:paraId="73701CEB" w14:textId="77777777" w:rsidR="00B636F0" w:rsidRPr="009357A5" w:rsidRDefault="00B636F0" w:rsidP="00B636F0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F1250C5" w14:textId="77777777" w:rsidR="00B636F0" w:rsidRDefault="009357A5" w:rsidP="00B636F0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9357A5">
        <w:rPr>
          <w:rFonts w:ascii="Arial" w:hAnsi="Arial" w:cs="Arial"/>
          <w:i/>
          <w:sz w:val="22"/>
          <w:szCs w:val="22"/>
        </w:rPr>
        <w:t>- spons</w:t>
      </w:r>
      <w:r w:rsidR="00B636F0">
        <w:rPr>
          <w:rFonts w:ascii="Arial" w:hAnsi="Arial" w:cs="Arial"/>
          <w:i/>
          <w:sz w:val="22"/>
          <w:szCs w:val="22"/>
        </w:rPr>
        <w:t>ored studies where Barts Health/</w:t>
      </w:r>
      <w:r w:rsidRPr="009357A5">
        <w:rPr>
          <w:rFonts w:ascii="Arial" w:hAnsi="Arial" w:cs="Arial"/>
          <w:i/>
          <w:sz w:val="22"/>
          <w:szCs w:val="22"/>
        </w:rPr>
        <w:t xml:space="preserve">Queen Mary is </w:t>
      </w:r>
      <w:r w:rsidRPr="00B636F0">
        <w:rPr>
          <w:rFonts w:ascii="Arial" w:hAnsi="Arial" w:cs="Arial"/>
          <w:i/>
          <w:sz w:val="22"/>
          <w:szCs w:val="22"/>
          <w:u w:val="single"/>
        </w:rPr>
        <w:t>also</w:t>
      </w:r>
      <w:r w:rsidRPr="009357A5">
        <w:rPr>
          <w:rFonts w:ascii="Arial" w:hAnsi="Arial" w:cs="Arial"/>
          <w:i/>
          <w:sz w:val="22"/>
          <w:szCs w:val="22"/>
        </w:rPr>
        <w:t xml:space="preserve"> a research site in the study. </w:t>
      </w:r>
      <w:r w:rsidR="00B636F0" w:rsidRPr="009357A5">
        <w:rPr>
          <w:rFonts w:ascii="Arial" w:hAnsi="Arial" w:cs="Arial"/>
          <w:i/>
          <w:sz w:val="22"/>
          <w:szCs w:val="22"/>
        </w:rPr>
        <w:t xml:space="preserve">It is possible the reviewer </w:t>
      </w:r>
      <w:r w:rsidR="00B636F0">
        <w:rPr>
          <w:rFonts w:ascii="Arial" w:hAnsi="Arial" w:cs="Arial"/>
          <w:i/>
          <w:sz w:val="22"/>
          <w:szCs w:val="22"/>
        </w:rPr>
        <w:t>who authorises</w:t>
      </w:r>
      <w:r w:rsidR="00B636F0" w:rsidRPr="009357A5">
        <w:rPr>
          <w:rFonts w:ascii="Arial" w:hAnsi="Arial" w:cs="Arial"/>
          <w:i/>
          <w:sz w:val="22"/>
          <w:szCs w:val="22"/>
        </w:rPr>
        <w:t xml:space="preserve"> Section B also authorises Section C</w:t>
      </w:r>
      <w:r w:rsidR="00B636F0">
        <w:rPr>
          <w:rFonts w:ascii="Arial" w:hAnsi="Arial" w:cs="Arial"/>
          <w:i/>
          <w:sz w:val="22"/>
          <w:szCs w:val="22"/>
        </w:rPr>
        <w:t>,</w:t>
      </w:r>
      <w:r w:rsidR="00B636F0" w:rsidRPr="009357A5">
        <w:rPr>
          <w:rFonts w:ascii="Arial" w:hAnsi="Arial" w:cs="Arial"/>
          <w:i/>
          <w:sz w:val="22"/>
          <w:szCs w:val="22"/>
        </w:rPr>
        <w:t xml:space="preserve"> but only in the case where the CI’s department is also the proposed research site.</w:t>
      </w:r>
    </w:p>
    <w:p w14:paraId="6CB15088" w14:textId="77777777" w:rsidR="00B636F0" w:rsidRPr="009357A5" w:rsidRDefault="00B636F0" w:rsidP="00B636F0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</w:p>
    <w:p w14:paraId="696B6FBC" w14:textId="77777777" w:rsidR="009357A5" w:rsidRPr="009357A5" w:rsidRDefault="009357A5" w:rsidP="00B636F0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9357A5">
        <w:rPr>
          <w:rFonts w:ascii="Arial" w:hAnsi="Arial" w:cs="Arial"/>
          <w:i/>
          <w:sz w:val="22"/>
          <w:szCs w:val="22"/>
        </w:rPr>
        <w:t xml:space="preserve">- hosted studies that are taking place at Barts Health/Queen Mary but are </w:t>
      </w:r>
      <w:r w:rsidRPr="00B636F0">
        <w:rPr>
          <w:rFonts w:ascii="Arial" w:hAnsi="Arial" w:cs="Arial"/>
          <w:i/>
          <w:sz w:val="22"/>
          <w:szCs w:val="22"/>
          <w:u w:val="single"/>
        </w:rPr>
        <w:t>not</w:t>
      </w:r>
      <w:r w:rsidRPr="009357A5">
        <w:rPr>
          <w:rFonts w:ascii="Arial" w:hAnsi="Arial" w:cs="Arial"/>
          <w:i/>
          <w:sz w:val="22"/>
          <w:szCs w:val="22"/>
        </w:rPr>
        <w:t xml:space="preserve"> sponsored by Barts Health/Queen Mary (these studies need to complete Section C only). </w:t>
      </w:r>
    </w:p>
    <w:p w14:paraId="59AA62BA" w14:textId="77777777" w:rsidR="009357A5" w:rsidRPr="009357A5" w:rsidRDefault="009357A5" w:rsidP="00B636F0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89A54D4" w14:textId="77777777" w:rsidR="009357A5" w:rsidRPr="009357A5" w:rsidRDefault="009357A5" w:rsidP="00B636F0">
      <w:pPr>
        <w:ind w:left="284"/>
        <w:jc w:val="both"/>
        <w:rPr>
          <w:rFonts w:ascii="Arial" w:hAnsi="Arial" w:cs="Arial"/>
          <w:sz w:val="22"/>
          <w:szCs w:val="22"/>
        </w:rPr>
      </w:pPr>
      <w:r w:rsidRPr="009357A5">
        <w:rPr>
          <w:rFonts w:ascii="Arial" w:hAnsi="Arial" w:cs="Arial"/>
          <w:i/>
          <w:sz w:val="22"/>
          <w:szCs w:val="22"/>
        </w:rPr>
        <w:t>[Sponsored studies not taking place at Barts Health/Queen M</w:t>
      </w:r>
      <w:r w:rsidR="00B636F0">
        <w:rPr>
          <w:rFonts w:ascii="Arial" w:hAnsi="Arial" w:cs="Arial"/>
          <w:i/>
          <w:sz w:val="22"/>
          <w:szCs w:val="22"/>
        </w:rPr>
        <w:t>ary need not complete Section C: they will need C&amp;C at the local research site(s) instead.</w:t>
      </w:r>
      <w:r w:rsidRPr="009357A5">
        <w:rPr>
          <w:rFonts w:ascii="Arial" w:hAnsi="Arial" w:cs="Arial"/>
          <w:i/>
          <w:sz w:val="22"/>
          <w:szCs w:val="22"/>
        </w:rPr>
        <w:t>]</w:t>
      </w:r>
    </w:p>
    <w:p w14:paraId="53B5525C" w14:textId="77777777" w:rsidR="009357A5" w:rsidRPr="009357A5" w:rsidRDefault="009357A5" w:rsidP="00B636F0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</w:p>
    <w:p w14:paraId="6E256B4F" w14:textId="77777777" w:rsidR="00B636F0" w:rsidRDefault="00B636F0" w:rsidP="00B636F0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C92B860" w14:textId="77777777" w:rsidR="00FB20A9" w:rsidRDefault="00FB20A9" w:rsidP="00606EAC">
      <w:pPr>
        <w:ind w:left="284"/>
        <w:rPr>
          <w:rFonts w:ascii="Arial" w:hAnsi="Arial" w:cs="Arial"/>
          <w:b/>
          <w:i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C41F3B" w:rsidRPr="00D16D6A" w14:paraId="3E668477" w14:textId="77777777" w:rsidTr="00D16D6A">
        <w:tc>
          <w:tcPr>
            <w:tcW w:w="6061" w:type="dxa"/>
            <w:shd w:val="clear" w:color="auto" w:fill="auto"/>
          </w:tcPr>
          <w:p w14:paraId="13B80C53" w14:textId="4DE8FE88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Is the study team appropriate to lead/run this </w:t>
            </w:r>
            <w:r w:rsidR="00F45DF8">
              <w:rPr>
                <w:rFonts w:ascii="Arial" w:hAnsi="Arial" w:cs="Arial"/>
                <w:sz w:val="22"/>
                <w:szCs w:val="22"/>
              </w:rPr>
              <w:t>study</w:t>
            </w:r>
            <w:r w:rsidRPr="00D16D6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BD90A4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16297CF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022ADB2D" w14:textId="77777777" w:rsidTr="00D16D6A">
        <w:tc>
          <w:tcPr>
            <w:tcW w:w="6061" w:type="dxa"/>
            <w:shd w:val="clear" w:color="auto" w:fill="auto"/>
          </w:tcPr>
          <w:p w14:paraId="7DF49FC5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>Is the study team adequately resourced?</w:t>
            </w:r>
          </w:p>
          <w:p w14:paraId="2CA24C5E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958791A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0CE1F61B" w14:textId="77777777" w:rsidTr="00D16D6A">
        <w:tc>
          <w:tcPr>
            <w:tcW w:w="6061" w:type="dxa"/>
            <w:shd w:val="clear" w:color="auto" w:fill="auto"/>
          </w:tcPr>
          <w:p w14:paraId="41270312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Does the Principal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>I</w:t>
            </w:r>
            <w:r w:rsidRPr="00D16D6A">
              <w:rPr>
                <w:rFonts w:ascii="Arial" w:hAnsi="Arial" w:cs="Arial"/>
                <w:sz w:val="22"/>
                <w:szCs w:val="22"/>
              </w:rPr>
              <w:t xml:space="preserve">nvestigator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 xml:space="preserve">(PI) </w:t>
            </w:r>
            <w:r w:rsidRPr="00D16D6A">
              <w:rPr>
                <w:rFonts w:ascii="Arial" w:hAnsi="Arial" w:cs="Arial"/>
                <w:sz w:val="22"/>
                <w:szCs w:val="22"/>
              </w:rPr>
              <w:t>have sufficient time to lead this project (consider work plan and existing commitments)?</w:t>
            </w:r>
          </w:p>
          <w:p w14:paraId="10ADAC73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1BD7943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11A92BE4" w14:textId="77777777" w:rsidTr="00D16D6A">
        <w:tc>
          <w:tcPr>
            <w:tcW w:w="6061" w:type="dxa"/>
            <w:shd w:val="clear" w:color="auto" w:fill="auto"/>
          </w:tcPr>
          <w:p w14:paraId="53AB1989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Does the team have capacity to run this project (staff and facilities)? </w:t>
            </w:r>
          </w:p>
          <w:p w14:paraId="65FF91A8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883C1A9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3173553D" w14:textId="77777777" w:rsidTr="00D16D6A">
        <w:tc>
          <w:tcPr>
            <w:tcW w:w="6061" w:type="dxa"/>
            <w:shd w:val="clear" w:color="auto" w:fill="auto"/>
          </w:tcPr>
          <w:p w14:paraId="220585D9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Are there existing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>studies</w:t>
            </w:r>
            <w:r w:rsidRPr="00D16D6A">
              <w:rPr>
                <w:rFonts w:ascii="Arial" w:hAnsi="Arial" w:cs="Arial"/>
                <w:sz w:val="22"/>
                <w:szCs w:val="22"/>
              </w:rPr>
              <w:t xml:space="preserve"> that would act as competing for the same participant cohort?</w:t>
            </w:r>
          </w:p>
          <w:p w14:paraId="48EC9C44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833ACA7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68098809" w14:textId="77777777" w:rsidTr="00D16D6A">
        <w:tc>
          <w:tcPr>
            <w:tcW w:w="6061" w:type="dxa"/>
            <w:shd w:val="clear" w:color="auto" w:fill="auto"/>
          </w:tcPr>
          <w:p w14:paraId="3099E572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>funding</w:t>
            </w:r>
            <w:r w:rsidRPr="00D16D6A">
              <w:rPr>
                <w:rFonts w:ascii="Arial" w:hAnsi="Arial" w:cs="Arial"/>
                <w:sz w:val="22"/>
                <w:szCs w:val="22"/>
              </w:rPr>
              <w:t xml:space="preserve"> appropriate and sufficient?</w:t>
            </w:r>
          </w:p>
          <w:p w14:paraId="1B04098D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4EF367A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C41F3B" w:rsidRPr="00D16D6A" w14:paraId="09A48FCC" w14:textId="77777777" w:rsidTr="00D16D6A">
        <w:tc>
          <w:tcPr>
            <w:tcW w:w="6061" w:type="dxa"/>
            <w:shd w:val="clear" w:color="auto" w:fill="auto"/>
          </w:tcPr>
          <w:p w14:paraId="50B4B76E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 xml:space="preserve">research site </w:t>
            </w:r>
            <w:r w:rsidRPr="00D16D6A">
              <w:rPr>
                <w:rFonts w:ascii="Arial" w:hAnsi="Arial" w:cs="Arial"/>
                <w:sz w:val="22"/>
                <w:szCs w:val="22"/>
              </w:rPr>
              <w:t xml:space="preserve">CB / Institute </w:t>
            </w:r>
            <w:r w:rsidR="000A6564" w:rsidRPr="00D16D6A">
              <w:rPr>
                <w:rFonts w:ascii="Arial" w:hAnsi="Arial" w:cs="Arial"/>
                <w:sz w:val="22"/>
                <w:szCs w:val="22"/>
              </w:rPr>
              <w:t>willing</w:t>
            </w:r>
            <w:r w:rsidRPr="00D16D6A">
              <w:rPr>
                <w:rFonts w:ascii="Arial" w:hAnsi="Arial" w:cs="Arial"/>
                <w:sz w:val="22"/>
                <w:szCs w:val="22"/>
              </w:rPr>
              <w:t xml:space="preserve"> to underwrite any costs? </w:t>
            </w:r>
          </w:p>
          <w:p w14:paraId="3FEDE1F5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4025C88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FB20A9" w:rsidRPr="00D16D6A" w14:paraId="13C3DFA4" w14:textId="77777777" w:rsidTr="00D16D6A">
        <w:tc>
          <w:tcPr>
            <w:tcW w:w="6061" w:type="dxa"/>
            <w:shd w:val="clear" w:color="auto" w:fill="auto"/>
          </w:tcPr>
          <w:p w14:paraId="092D360B" w14:textId="77777777" w:rsidR="00C41F3B" w:rsidRPr="00D16D6A" w:rsidRDefault="000A6564" w:rsidP="00C41F3B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>Does the</w:t>
            </w:r>
            <w:r w:rsidR="00C41F3B" w:rsidRPr="00D16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0A9" w:rsidRPr="00D16D6A">
              <w:rPr>
                <w:rFonts w:ascii="Arial" w:hAnsi="Arial" w:cs="Arial"/>
                <w:sz w:val="22"/>
                <w:szCs w:val="22"/>
              </w:rPr>
              <w:t>study</w:t>
            </w:r>
            <w:r w:rsidR="00C41F3B" w:rsidRPr="00D16D6A">
              <w:rPr>
                <w:rFonts w:ascii="Arial" w:hAnsi="Arial" w:cs="Arial"/>
                <w:sz w:val="22"/>
                <w:szCs w:val="22"/>
              </w:rPr>
              <w:t xml:space="preserve"> fit with the CB / Institute research strategy?</w:t>
            </w:r>
          </w:p>
          <w:p w14:paraId="267EE890" w14:textId="77777777" w:rsidR="00C41F3B" w:rsidRPr="00D16D6A" w:rsidRDefault="00C41F3B" w:rsidP="00C41F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DACA85D" w14:textId="77777777" w:rsidR="00C41F3B" w:rsidRPr="00D16D6A" w:rsidRDefault="00C41F3B" w:rsidP="00C41F3B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FB20A9" w:rsidRPr="00D16D6A" w14:paraId="6E9FC4BB" w14:textId="77777777" w:rsidTr="00D16D6A">
        <w:tc>
          <w:tcPr>
            <w:tcW w:w="6061" w:type="dxa"/>
            <w:shd w:val="clear" w:color="auto" w:fill="auto"/>
          </w:tcPr>
          <w:p w14:paraId="5C6740C3" w14:textId="77777777" w:rsidR="00FB20A9" w:rsidRPr="00D16D6A" w:rsidRDefault="00FB20A9" w:rsidP="00FB20A9">
            <w:pPr>
              <w:rPr>
                <w:rFonts w:ascii="Arial" w:hAnsi="Arial" w:cs="Arial"/>
                <w:sz w:val="22"/>
                <w:szCs w:val="22"/>
              </w:rPr>
            </w:pPr>
            <w:r w:rsidRPr="00D16D6A">
              <w:rPr>
                <w:rFonts w:ascii="Arial" w:hAnsi="Arial" w:cs="Arial"/>
                <w:sz w:val="22"/>
                <w:szCs w:val="22"/>
              </w:rPr>
              <w:t>Can this research project be successfully delivered (recruiting to target and Protocol compliance) at this site?</w:t>
            </w:r>
          </w:p>
          <w:p w14:paraId="002C5CCC" w14:textId="77777777" w:rsidR="00FB20A9" w:rsidRPr="00D16D6A" w:rsidRDefault="00FB20A9" w:rsidP="00FB20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0F0BD6D" w14:textId="77777777" w:rsidR="00FB20A9" w:rsidRPr="00D16D6A" w:rsidRDefault="00FB20A9" w:rsidP="00FB20A9">
            <w:pPr>
              <w:rPr>
                <w:rFonts w:ascii="Arial" w:hAnsi="Arial" w:cs="Arial"/>
                <w:b/>
                <w:i/>
                <w:szCs w:val="28"/>
              </w:rPr>
            </w:pPr>
          </w:p>
        </w:tc>
      </w:tr>
      <w:tr w:rsidR="00243646" w:rsidRPr="00A03F6A" w14:paraId="1F2E77EB" w14:textId="77777777" w:rsidTr="00310E75">
        <w:tc>
          <w:tcPr>
            <w:tcW w:w="6061" w:type="dxa"/>
            <w:shd w:val="clear" w:color="auto" w:fill="auto"/>
          </w:tcPr>
          <w:p w14:paraId="024B22C3" w14:textId="77777777" w:rsidR="00243646" w:rsidRDefault="00243646" w:rsidP="00310E75">
            <w:pPr>
              <w:rPr>
                <w:rFonts w:ascii="Arial" w:hAnsi="Arial" w:cs="Arial"/>
                <w:sz w:val="22"/>
                <w:szCs w:val="28"/>
              </w:rPr>
            </w:pPr>
            <w:r w:rsidRPr="00312C58">
              <w:rPr>
                <w:rFonts w:ascii="Arial" w:hAnsi="Arial" w:cs="Arial"/>
                <w:sz w:val="22"/>
                <w:szCs w:val="28"/>
              </w:rPr>
              <w:t xml:space="preserve">Based on the </w:t>
            </w:r>
            <w:r>
              <w:rPr>
                <w:rFonts w:ascii="Arial" w:hAnsi="Arial" w:cs="Arial"/>
                <w:sz w:val="22"/>
                <w:szCs w:val="28"/>
              </w:rPr>
              <w:t>above, does the reviewer believe that this study, to be conducted at Queen Mary and/or Barts Health, represents a higher than acceptable reputational risk to the institution(s)?</w:t>
            </w:r>
          </w:p>
          <w:p w14:paraId="17814AD0" w14:textId="77777777" w:rsidR="00243646" w:rsidRPr="00312C58" w:rsidRDefault="00243646" w:rsidP="00310E75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1FDB57" w14:textId="77777777" w:rsidR="00243646" w:rsidRPr="00A03F6A" w:rsidRDefault="00243646" w:rsidP="00310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BB27A5" w14:textId="77777777" w:rsidR="00C41F3B" w:rsidRDefault="00C41F3B" w:rsidP="00606EAC">
      <w:pPr>
        <w:ind w:left="284"/>
        <w:rPr>
          <w:rFonts w:ascii="Arial" w:hAnsi="Arial" w:cs="Arial"/>
          <w:b/>
          <w:i/>
          <w:szCs w:val="28"/>
        </w:rPr>
      </w:pPr>
    </w:p>
    <w:p w14:paraId="2AECC467" w14:textId="77777777" w:rsidR="000A6564" w:rsidRDefault="000A6564" w:rsidP="00FB20A9">
      <w:pPr>
        <w:ind w:left="284"/>
        <w:rPr>
          <w:rFonts w:ascii="Arial" w:hAnsi="Arial" w:cs="Arial"/>
          <w:b/>
          <w:i/>
          <w:szCs w:val="28"/>
        </w:rPr>
      </w:pPr>
    </w:p>
    <w:p w14:paraId="583766A1" w14:textId="77777777" w:rsidR="00FB20A9" w:rsidRDefault="00FB20A9" w:rsidP="00FB20A9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Authorisation for the Capacity &amp; Capability review aspects listed in Section C.</w:t>
      </w:r>
    </w:p>
    <w:p w14:paraId="606905B4" w14:textId="77777777" w:rsidR="00FB20A9" w:rsidRDefault="00FB20A9" w:rsidP="00FB20A9">
      <w:pPr>
        <w:ind w:left="284"/>
        <w:rPr>
          <w:rFonts w:ascii="Arial" w:hAnsi="Arial" w:cs="Arial"/>
          <w:b/>
          <w:i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969"/>
      </w:tblGrid>
      <w:tr w:rsidR="00243646" w:rsidRPr="00A03F6A" w14:paraId="44F0755C" w14:textId="77777777" w:rsidTr="00310E75">
        <w:tc>
          <w:tcPr>
            <w:tcW w:w="6061" w:type="dxa"/>
            <w:shd w:val="clear" w:color="auto" w:fill="auto"/>
          </w:tcPr>
          <w:p w14:paraId="380CB4B7" w14:textId="77777777" w:rsidR="00243646" w:rsidRDefault="00243646" w:rsidP="00310E75">
            <w:pPr>
              <w:rPr>
                <w:rFonts w:ascii="Arial" w:hAnsi="Arial" w:cs="Arial"/>
                <w:sz w:val="22"/>
                <w:szCs w:val="22"/>
              </w:rPr>
            </w:pPr>
            <w:r w:rsidRPr="00FB20A9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C&amp;C </w:t>
            </w:r>
            <w:r w:rsidRPr="00FB20A9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viewer themselves declare a potential conflict of interest, with regard relationship with the CI/study team or financial gain from the study?</w:t>
            </w:r>
          </w:p>
          <w:p w14:paraId="5A7DA0A7" w14:textId="77777777" w:rsidR="00B636F0" w:rsidRPr="00FB20A9" w:rsidRDefault="00B636F0" w:rsidP="00310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0890E25" w14:textId="77777777" w:rsidR="00243646" w:rsidRPr="00A03F6A" w:rsidRDefault="00243646" w:rsidP="00310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7D3350B" w14:textId="77777777" w:rsidR="00243646" w:rsidRDefault="00243646" w:rsidP="00FB20A9">
      <w:pPr>
        <w:ind w:left="284"/>
        <w:rPr>
          <w:rFonts w:ascii="Arial" w:hAnsi="Arial" w:cs="Arial"/>
          <w:b/>
          <w:i/>
          <w:szCs w:val="28"/>
        </w:rPr>
      </w:pPr>
    </w:p>
    <w:p w14:paraId="5CA6D30B" w14:textId="77777777" w:rsidR="00243646" w:rsidRDefault="00243646" w:rsidP="00FB20A9">
      <w:pPr>
        <w:ind w:left="284"/>
        <w:rPr>
          <w:rFonts w:ascii="Arial" w:hAnsi="Arial" w:cs="Arial"/>
          <w:b/>
          <w:i/>
          <w:szCs w:val="28"/>
        </w:rPr>
      </w:pPr>
    </w:p>
    <w:p w14:paraId="06FB23FE" w14:textId="77777777" w:rsidR="00FB20A9" w:rsidRDefault="00FB20A9" w:rsidP="00FB20A9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NAME:</w:t>
      </w:r>
    </w:p>
    <w:p w14:paraId="6BA07653" w14:textId="77777777" w:rsidR="00FB20A9" w:rsidRDefault="00FB20A9" w:rsidP="00FB20A9">
      <w:pPr>
        <w:ind w:left="284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ROLE:</w:t>
      </w:r>
    </w:p>
    <w:p w14:paraId="05E8510E" w14:textId="77777777" w:rsidR="001F579E" w:rsidRDefault="0087555F" w:rsidP="0087555F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Cs w:val="28"/>
        </w:rPr>
        <w:t>DEPARTMENT:</w:t>
      </w:r>
    </w:p>
    <w:p w14:paraId="3C7A4626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39E20542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2EF08C92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5D4D7D7A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00D39341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4FC4E799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4FF5C142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2203DCC4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0939123D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6D7D6920" w14:textId="77777777" w:rsidR="001F579E" w:rsidRP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7F36EEF3" w14:textId="77777777" w:rsid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7979EA11" w14:textId="77777777" w:rsidR="001F579E" w:rsidRDefault="001F579E" w:rsidP="001F579E">
      <w:pPr>
        <w:rPr>
          <w:rFonts w:ascii="Arial" w:hAnsi="Arial" w:cs="Arial"/>
          <w:sz w:val="20"/>
          <w:szCs w:val="20"/>
        </w:rPr>
      </w:pPr>
    </w:p>
    <w:p w14:paraId="55158FE0" w14:textId="77777777" w:rsidR="00D77667" w:rsidRPr="001F579E" w:rsidRDefault="001F579E" w:rsidP="001F579E">
      <w:pPr>
        <w:tabs>
          <w:tab w:val="left" w:pos="4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77667" w:rsidRPr="001F579E" w:rsidSect="00FB20A9">
      <w:headerReference w:type="default" r:id="rId11"/>
      <w:footerReference w:type="even" r:id="rId12"/>
      <w:footerReference w:type="default" r:id="rId13"/>
      <w:pgSz w:w="11906" w:h="16838"/>
      <w:pgMar w:top="993" w:right="991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124F" w14:textId="77777777" w:rsidR="002E487A" w:rsidRDefault="002E487A">
      <w:r>
        <w:separator/>
      </w:r>
    </w:p>
  </w:endnote>
  <w:endnote w:type="continuationSeparator" w:id="0">
    <w:p w14:paraId="0D730CFC" w14:textId="77777777" w:rsidR="002E487A" w:rsidRDefault="002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291" w14:textId="77777777" w:rsidR="001540A4" w:rsidRDefault="001540A4" w:rsidP="00F739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A2DB7" w14:textId="77777777" w:rsidR="001540A4" w:rsidRDefault="001540A4" w:rsidP="001A5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4D93" w14:textId="5ECE8BA6" w:rsidR="00CB4EAB" w:rsidRPr="00C41F3B" w:rsidRDefault="00CB4EAB" w:rsidP="009357A5">
    <w:pPr>
      <w:pStyle w:val="Footer"/>
      <w:rPr>
        <w:rFonts w:ascii="Arial" w:hAnsi="Arial" w:cs="Arial"/>
        <w:sz w:val="16"/>
        <w:szCs w:val="16"/>
      </w:rPr>
    </w:pPr>
    <w:r w:rsidRPr="00C41F3B">
      <w:rPr>
        <w:rFonts w:ascii="Arial" w:hAnsi="Arial" w:cs="Arial"/>
        <w:sz w:val="16"/>
        <w:szCs w:val="16"/>
      </w:rPr>
      <w:t>SOP 14 AD</w:t>
    </w:r>
    <w:r w:rsidR="00E25459">
      <w:rPr>
        <w:rFonts w:ascii="Arial" w:hAnsi="Arial" w:cs="Arial"/>
        <w:sz w:val="16"/>
        <w:szCs w:val="16"/>
      </w:rPr>
      <w:t>4</w:t>
    </w:r>
    <w:r w:rsidRPr="00C41F3B">
      <w:rPr>
        <w:rFonts w:ascii="Arial" w:hAnsi="Arial" w:cs="Arial"/>
        <w:sz w:val="16"/>
        <w:szCs w:val="16"/>
      </w:rPr>
      <w:t xml:space="preserve"> </w:t>
    </w:r>
    <w:r w:rsidR="0087555F">
      <w:rPr>
        <w:rFonts w:ascii="Arial" w:hAnsi="Arial" w:cs="Arial"/>
        <w:sz w:val="16"/>
        <w:szCs w:val="16"/>
      </w:rPr>
      <w:t xml:space="preserve">Review Form </w:t>
    </w:r>
    <w:r w:rsidR="00E25459">
      <w:rPr>
        <w:rFonts w:ascii="Arial" w:hAnsi="Arial" w:cs="Arial"/>
        <w:sz w:val="16"/>
        <w:szCs w:val="16"/>
      </w:rPr>
      <w:t xml:space="preserve">v1.0 26.09.2022 FINAL                                                                      </w:t>
    </w:r>
    <w:r w:rsidRPr="00C41F3B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                                      </w:t>
    </w:r>
    <w:r w:rsidRPr="00C41F3B">
      <w:rPr>
        <w:rFonts w:ascii="Arial" w:hAnsi="Arial" w:cs="Arial"/>
        <w:sz w:val="16"/>
        <w:szCs w:val="16"/>
      </w:rPr>
      <w:t xml:space="preserve">           Page </w:t>
    </w:r>
    <w:r w:rsidRPr="00C41F3B">
      <w:rPr>
        <w:rFonts w:ascii="Arial" w:hAnsi="Arial" w:cs="Arial"/>
        <w:sz w:val="16"/>
        <w:szCs w:val="16"/>
      </w:rPr>
      <w:fldChar w:fldCharType="begin"/>
    </w:r>
    <w:r w:rsidRPr="00C41F3B">
      <w:rPr>
        <w:rFonts w:ascii="Arial" w:hAnsi="Arial" w:cs="Arial"/>
        <w:sz w:val="16"/>
        <w:szCs w:val="16"/>
      </w:rPr>
      <w:instrText xml:space="preserve"> PAGE </w:instrText>
    </w:r>
    <w:r w:rsidRPr="00C41F3B">
      <w:rPr>
        <w:rFonts w:ascii="Arial" w:hAnsi="Arial" w:cs="Arial"/>
        <w:sz w:val="16"/>
        <w:szCs w:val="16"/>
      </w:rPr>
      <w:fldChar w:fldCharType="separate"/>
    </w:r>
    <w:r w:rsidR="00706BBE">
      <w:rPr>
        <w:rFonts w:ascii="Arial" w:hAnsi="Arial" w:cs="Arial"/>
        <w:noProof/>
        <w:sz w:val="16"/>
        <w:szCs w:val="16"/>
      </w:rPr>
      <w:t>5</w:t>
    </w:r>
    <w:r w:rsidRPr="00C41F3B">
      <w:rPr>
        <w:rFonts w:ascii="Arial" w:hAnsi="Arial" w:cs="Arial"/>
        <w:sz w:val="16"/>
        <w:szCs w:val="16"/>
      </w:rPr>
      <w:fldChar w:fldCharType="end"/>
    </w:r>
    <w:r w:rsidRPr="00C41F3B">
      <w:rPr>
        <w:rFonts w:ascii="Arial" w:hAnsi="Arial" w:cs="Arial"/>
        <w:sz w:val="16"/>
        <w:szCs w:val="16"/>
      </w:rPr>
      <w:t xml:space="preserve"> of </w:t>
    </w:r>
    <w:r w:rsidRPr="00C41F3B">
      <w:rPr>
        <w:rFonts w:ascii="Arial" w:hAnsi="Arial" w:cs="Arial"/>
        <w:sz w:val="16"/>
        <w:szCs w:val="16"/>
      </w:rPr>
      <w:fldChar w:fldCharType="begin"/>
    </w:r>
    <w:r w:rsidRPr="00C41F3B">
      <w:rPr>
        <w:rFonts w:ascii="Arial" w:hAnsi="Arial" w:cs="Arial"/>
        <w:sz w:val="16"/>
        <w:szCs w:val="16"/>
      </w:rPr>
      <w:instrText xml:space="preserve"> NUMPAGES  </w:instrText>
    </w:r>
    <w:r w:rsidRPr="00C41F3B">
      <w:rPr>
        <w:rFonts w:ascii="Arial" w:hAnsi="Arial" w:cs="Arial"/>
        <w:sz w:val="16"/>
        <w:szCs w:val="16"/>
      </w:rPr>
      <w:fldChar w:fldCharType="separate"/>
    </w:r>
    <w:r w:rsidR="00706BBE">
      <w:rPr>
        <w:rFonts w:ascii="Arial" w:hAnsi="Arial" w:cs="Arial"/>
        <w:noProof/>
        <w:sz w:val="16"/>
        <w:szCs w:val="16"/>
      </w:rPr>
      <w:t>5</w:t>
    </w:r>
    <w:r w:rsidRPr="00C41F3B">
      <w:rPr>
        <w:rFonts w:ascii="Arial" w:hAnsi="Arial" w:cs="Arial"/>
        <w:sz w:val="16"/>
        <w:szCs w:val="16"/>
      </w:rPr>
      <w:fldChar w:fldCharType="end"/>
    </w:r>
  </w:p>
  <w:p w14:paraId="7FC8FDAE" w14:textId="77777777" w:rsidR="001540A4" w:rsidRDefault="001540A4" w:rsidP="001A54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6E66" w14:textId="77777777" w:rsidR="002E487A" w:rsidRDefault="002E487A">
      <w:r>
        <w:separator/>
      </w:r>
    </w:p>
  </w:footnote>
  <w:footnote w:type="continuationSeparator" w:id="0">
    <w:p w14:paraId="6D047970" w14:textId="77777777" w:rsidR="002E487A" w:rsidRDefault="002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5158" w14:textId="77777777" w:rsidR="001540A4" w:rsidRDefault="00CB4EAB" w:rsidP="00E720EA">
    <w:pPr>
      <w:pStyle w:val="Header"/>
      <w:tabs>
        <w:tab w:val="clear" w:pos="4153"/>
        <w:tab w:val="clear" w:pos="8306"/>
        <w:tab w:val="left" w:pos="6780"/>
      </w:tabs>
    </w:pPr>
    <w:r>
      <w:rPr>
        <w:noProof/>
      </w:rPr>
      <w:pict w14:anchorId="20B6F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2" o:spid="_x0000_s2055" type="#_x0000_t75" style="position:absolute;margin-left:-19.2pt;margin-top:-14.35pt;width:150pt;height:39.75pt;z-index:-251659264;visibility:visible">
          <v:imagedata r:id="rId1" o:title=""/>
        </v:shape>
      </w:pict>
    </w:r>
    <w:r>
      <w:rPr>
        <w:noProof/>
      </w:rPr>
      <w:pict w14:anchorId="2751C4BE">
        <v:shape id="Picture 33" o:spid="_x0000_s2056" type="#_x0000_t75" style="position:absolute;margin-left:437.25pt;margin-top:-30.1pt;width:108.7pt;height:53.95pt;z-index:-251658240;visibility:visible">
          <v:imagedata r:id="rId2" o:title=""/>
        </v:shape>
      </w:pict>
    </w:r>
    <w:r w:rsidR="00E720EA">
      <w:tab/>
    </w:r>
  </w:p>
  <w:p w14:paraId="4D178438" w14:textId="77777777" w:rsidR="001540A4" w:rsidRDefault="0015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468"/>
    <w:multiLevelType w:val="hybridMultilevel"/>
    <w:tmpl w:val="245AF6EE"/>
    <w:lvl w:ilvl="0" w:tplc="A8484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0AB"/>
    <w:multiLevelType w:val="hybridMultilevel"/>
    <w:tmpl w:val="4A92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1E00"/>
    <w:multiLevelType w:val="hybridMultilevel"/>
    <w:tmpl w:val="413C09E0"/>
    <w:lvl w:ilvl="0" w:tplc="247C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08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3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1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05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C1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A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C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A870A5"/>
    <w:multiLevelType w:val="hybridMultilevel"/>
    <w:tmpl w:val="70FE5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E3A14"/>
    <w:multiLevelType w:val="hybridMultilevel"/>
    <w:tmpl w:val="9042CEC4"/>
    <w:lvl w:ilvl="0" w:tplc="53F0A1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E1E6CFB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4970"/>
    <w:multiLevelType w:val="hybridMultilevel"/>
    <w:tmpl w:val="3F90F842"/>
    <w:lvl w:ilvl="0" w:tplc="8C88E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B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2D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E9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C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EC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C2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A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9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BD0F09"/>
    <w:multiLevelType w:val="hybridMultilevel"/>
    <w:tmpl w:val="ED5202D2"/>
    <w:lvl w:ilvl="0" w:tplc="18EEA2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72698"/>
    <w:multiLevelType w:val="hybridMultilevel"/>
    <w:tmpl w:val="3DD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F74"/>
    <w:rsid w:val="00001E0C"/>
    <w:rsid w:val="000075E8"/>
    <w:rsid w:val="000450AE"/>
    <w:rsid w:val="00045A44"/>
    <w:rsid w:val="000561CC"/>
    <w:rsid w:val="0006264A"/>
    <w:rsid w:val="00063692"/>
    <w:rsid w:val="00070FB2"/>
    <w:rsid w:val="0007201F"/>
    <w:rsid w:val="00073FDE"/>
    <w:rsid w:val="0008233B"/>
    <w:rsid w:val="00084858"/>
    <w:rsid w:val="000A2B8E"/>
    <w:rsid w:val="000A6564"/>
    <w:rsid w:val="000A7415"/>
    <w:rsid w:val="000B048A"/>
    <w:rsid w:val="000B2298"/>
    <w:rsid w:val="000C1C23"/>
    <w:rsid w:val="000C28EC"/>
    <w:rsid w:val="000D12A3"/>
    <w:rsid w:val="000F4B40"/>
    <w:rsid w:val="001073D7"/>
    <w:rsid w:val="001240C7"/>
    <w:rsid w:val="001540A4"/>
    <w:rsid w:val="0016127B"/>
    <w:rsid w:val="001705EF"/>
    <w:rsid w:val="001827D4"/>
    <w:rsid w:val="001A54FA"/>
    <w:rsid w:val="001B3690"/>
    <w:rsid w:val="001F30F1"/>
    <w:rsid w:val="001F579E"/>
    <w:rsid w:val="00217797"/>
    <w:rsid w:val="002378B3"/>
    <w:rsid w:val="00243646"/>
    <w:rsid w:val="002638C3"/>
    <w:rsid w:val="00286E80"/>
    <w:rsid w:val="00293651"/>
    <w:rsid w:val="00293F12"/>
    <w:rsid w:val="002B109A"/>
    <w:rsid w:val="002B2323"/>
    <w:rsid w:val="002B36BE"/>
    <w:rsid w:val="002D71D9"/>
    <w:rsid w:val="002E487A"/>
    <w:rsid w:val="002F3B2C"/>
    <w:rsid w:val="00310E75"/>
    <w:rsid w:val="00312C58"/>
    <w:rsid w:val="0033122F"/>
    <w:rsid w:val="00352416"/>
    <w:rsid w:val="00364C33"/>
    <w:rsid w:val="00387F38"/>
    <w:rsid w:val="003964D7"/>
    <w:rsid w:val="00397006"/>
    <w:rsid w:val="003E4B4E"/>
    <w:rsid w:val="00403072"/>
    <w:rsid w:val="00410326"/>
    <w:rsid w:val="00411F62"/>
    <w:rsid w:val="00413475"/>
    <w:rsid w:val="00475B7E"/>
    <w:rsid w:val="00492C58"/>
    <w:rsid w:val="004953E5"/>
    <w:rsid w:val="004B1056"/>
    <w:rsid w:val="004C0AAC"/>
    <w:rsid w:val="005132C4"/>
    <w:rsid w:val="00515173"/>
    <w:rsid w:val="005463E7"/>
    <w:rsid w:val="00567FEB"/>
    <w:rsid w:val="00573F2D"/>
    <w:rsid w:val="00577A09"/>
    <w:rsid w:val="005A4B0F"/>
    <w:rsid w:val="005A71CD"/>
    <w:rsid w:val="005B7561"/>
    <w:rsid w:val="005E5D94"/>
    <w:rsid w:val="00606EAC"/>
    <w:rsid w:val="006228EA"/>
    <w:rsid w:val="006863FE"/>
    <w:rsid w:val="00687508"/>
    <w:rsid w:val="00690AF8"/>
    <w:rsid w:val="00696358"/>
    <w:rsid w:val="006E293A"/>
    <w:rsid w:val="006E2DD1"/>
    <w:rsid w:val="00706BBE"/>
    <w:rsid w:val="00731242"/>
    <w:rsid w:val="00751C5D"/>
    <w:rsid w:val="007E0589"/>
    <w:rsid w:val="00815A47"/>
    <w:rsid w:val="0084010B"/>
    <w:rsid w:val="00871A64"/>
    <w:rsid w:val="0087555F"/>
    <w:rsid w:val="00882B9E"/>
    <w:rsid w:val="00893B91"/>
    <w:rsid w:val="00894F74"/>
    <w:rsid w:val="008A4E16"/>
    <w:rsid w:val="008C7A88"/>
    <w:rsid w:val="008D152A"/>
    <w:rsid w:val="008D7229"/>
    <w:rsid w:val="008F0318"/>
    <w:rsid w:val="008F65C3"/>
    <w:rsid w:val="0091133C"/>
    <w:rsid w:val="009226A2"/>
    <w:rsid w:val="00927CA6"/>
    <w:rsid w:val="009314C9"/>
    <w:rsid w:val="009357A5"/>
    <w:rsid w:val="0094174C"/>
    <w:rsid w:val="0096166A"/>
    <w:rsid w:val="009737E1"/>
    <w:rsid w:val="00A03F6A"/>
    <w:rsid w:val="00A07073"/>
    <w:rsid w:val="00A203F0"/>
    <w:rsid w:val="00A27E5D"/>
    <w:rsid w:val="00A61246"/>
    <w:rsid w:val="00A77270"/>
    <w:rsid w:val="00A90392"/>
    <w:rsid w:val="00A906F8"/>
    <w:rsid w:val="00A93FDC"/>
    <w:rsid w:val="00AA431D"/>
    <w:rsid w:val="00AC310F"/>
    <w:rsid w:val="00AD626E"/>
    <w:rsid w:val="00AE1E97"/>
    <w:rsid w:val="00AE43B5"/>
    <w:rsid w:val="00B0702B"/>
    <w:rsid w:val="00B271F3"/>
    <w:rsid w:val="00B3595B"/>
    <w:rsid w:val="00B4118C"/>
    <w:rsid w:val="00B436E6"/>
    <w:rsid w:val="00B43FAF"/>
    <w:rsid w:val="00B636F0"/>
    <w:rsid w:val="00B87ED9"/>
    <w:rsid w:val="00B957A6"/>
    <w:rsid w:val="00BB096E"/>
    <w:rsid w:val="00BB3810"/>
    <w:rsid w:val="00BC2C6A"/>
    <w:rsid w:val="00BC451F"/>
    <w:rsid w:val="00BC7EA2"/>
    <w:rsid w:val="00C060A2"/>
    <w:rsid w:val="00C23F19"/>
    <w:rsid w:val="00C27240"/>
    <w:rsid w:val="00C35CEB"/>
    <w:rsid w:val="00C37877"/>
    <w:rsid w:val="00C40A02"/>
    <w:rsid w:val="00C41F3B"/>
    <w:rsid w:val="00C6474D"/>
    <w:rsid w:val="00C76146"/>
    <w:rsid w:val="00CB4EAB"/>
    <w:rsid w:val="00CF4462"/>
    <w:rsid w:val="00D048E8"/>
    <w:rsid w:val="00D16D6A"/>
    <w:rsid w:val="00D217AC"/>
    <w:rsid w:val="00D34E7F"/>
    <w:rsid w:val="00D6283A"/>
    <w:rsid w:val="00D76AE4"/>
    <w:rsid w:val="00D77667"/>
    <w:rsid w:val="00D81591"/>
    <w:rsid w:val="00D865AA"/>
    <w:rsid w:val="00D96637"/>
    <w:rsid w:val="00DD1CEA"/>
    <w:rsid w:val="00DE3288"/>
    <w:rsid w:val="00E22714"/>
    <w:rsid w:val="00E25459"/>
    <w:rsid w:val="00E300CD"/>
    <w:rsid w:val="00E627F8"/>
    <w:rsid w:val="00E720EA"/>
    <w:rsid w:val="00E925F8"/>
    <w:rsid w:val="00EA04D7"/>
    <w:rsid w:val="00EB168C"/>
    <w:rsid w:val="00EB3063"/>
    <w:rsid w:val="00ED1005"/>
    <w:rsid w:val="00ED2911"/>
    <w:rsid w:val="00EF7E49"/>
    <w:rsid w:val="00F06E42"/>
    <w:rsid w:val="00F12CF8"/>
    <w:rsid w:val="00F1503D"/>
    <w:rsid w:val="00F45DF8"/>
    <w:rsid w:val="00F6655C"/>
    <w:rsid w:val="00F739E7"/>
    <w:rsid w:val="00F74286"/>
    <w:rsid w:val="00FA2AFE"/>
    <w:rsid w:val="00FA3A04"/>
    <w:rsid w:val="00FA3C12"/>
    <w:rsid w:val="00FA71B6"/>
    <w:rsid w:val="00FB20A9"/>
    <w:rsid w:val="00FC2CD0"/>
    <w:rsid w:val="00FC6F63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F098BB"/>
  <w15:chartTrackingRefBased/>
  <w15:docId w15:val="{B51A0664-8837-4527-A6EA-74518F9A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EAC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09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09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54FA"/>
  </w:style>
  <w:style w:type="paragraph" w:styleId="NormalWeb">
    <w:name w:val="Normal (Web)"/>
    <w:basedOn w:val="Normal"/>
    <w:uiPriority w:val="99"/>
    <w:unhideWhenUsed/>
    <w:rsid w:val="001073D7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C35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CEB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AC310F"/>
    <w:rPr>
      <w:sz w:val="24"/>
      <w:szCs w:val="24"/>
      <w:lang w:eastAsia="en-US"/>
    </w:rPr>
  </w:style>
  <w:style w:type="table" w:styleId="TableGrid">
    <w:name w:val="Table Grid"/>
    <w:basedOn w:val="TableNormal"/>
    <w:rsid w:val="0007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77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A09"/>
    <w:rPr>
      <w:sz w:val="20"/>
      <w:szCs w:val="20"/>
    </w:rPr>
  </w:style>
  <w:style w:type="character" w:customStyle="1" w:styleId="CommentTextChar">
    <w:name w:val="Comment Text Char"/>
    <w:link w:val="CommentText"/>
    <w:rsid w:val="00577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7A09"/>
    <w:rPr>
      <w:b/>
      <w:bCs/>
    </w:rPr>
  </w:style>
  <w:style w:type="character" w:customStyle="1" w:styleId="CommentSubjectChar">
    <w:name w:val="Comment Subject Char"/>
    <w:link w:val="CommentSubject"/>
    <w:rsid w:val="00577A09"/>
    <w:rPr>
      <w:b/>
      <w:bCs/>
      <w:lang w:eastAsia="en-US"/>
    </w:rPr>
  </w:style>
  <w:style w:type="paragraph" w:styleId="ListParagraph">
    <w:name w:val="List Paragraph"/>
    <w:basedOn w:val="Normal"/>
    <w:qFormat/>
    <w:rsid w:val="008F0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925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27A6B-0004-4061-80D1-D6E65BCE4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B520D-AE98-486D-B7C1-70B16F43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B79C7-70A2-413A-B2B9-4F0198CBD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76AEB-EA0B-4D17-BA64-FD42DC006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Barts and The London NHS Trust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Nicholas Good</dc:creator>
  <cp:keywords/>
  <dc:description/>
  <cp:lastModifiedBy>Rebecca Carroll</cp:lastModifiedBy>
  <cp:revision>3</cp:revision>
  <cp:lastPrinted>2019-02-20T14:07:00Z</cp:lastPrinted>
  <dcterms:created xsi:type="dcterms:W3CDTF">2022-09-08T13:40:00Z</dcterms:created>
  <dcterms:modified xsi:type="dcterms:W3CDTF">2022-09-08T13:40:00Z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  <property fmtid="{D5CDD505-2E9C-101B-9397-08002B2CF9AE}" pid="3" name="MediaServiceImageTags">
    <vt:lpwstr/>
  </property>
</Properties>
</file>