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AB86" w14:textId="77777777" w:rsidR="007771C0" w:rsidRPr="0000014E" w:rsidRDefault="007771C0" w:rsidP="00B92E3A">
      <w:pPr>
        <w:spacing w:after="0" w:line="240" w:lineRule="auto"/>
        <w:jc w:val="both"/>
        <w:rPr>
          <w:rFonts w:ascii="Arial" w:hAnsi="Arial" w:cs="Arial"/>
        </w:rPr>
      </w:pPr>
      <w:bookmarkStart w:id="0" w:name="_Toc421889526"/>
    </w:p>
    <w:p w14:paraId="196C0D86" w14:textId="6B6482C2" w:rsidR="007771C0" w:rsidRPr="0000014E" w:rsidRDefault="007771C0" w:rsidP="00B92E3A">
      <w:pPr>
        <w:spacing w:after="0" w:line="240" w:lineRule="auto"/>
        <w:jc w:val="center"/>
        <w:rPr>
          <w:rFonts w:ascii="Arial" w:hAnsi="Arial" w:cs="Arial"/>
          <w:b/>
          <w:bCs/>
          <w:sz w:val="28"/>
        </w:rPr>
      </w:pPr>
      <w:r w:rsidRPr="0000014E">
        <w:rPr>
          <w:rFonts w:ascii="Arial" w:hAnsi="Arial" w:cs="Arial"/>
          <w:b/>
          <w:bCs/>
          <w:sz w:val="28"/>
        </w:rPr>
        <w:t>JRMO Research Protocol for</w:t>
      </w:r>
    </w:p>
    <w:p w14:paraId="614F8EF1" w14:textId="32C4549C" w:rsidR="007771C0" w:rsidRPr="0000014E" w:rsidRDefault="007771C0" w:rsidP="00B92E3A">
      <w:pPr>
        <w:spacing w:after="0" w:line="240" w:lineRule="auto"/>
        <w:jc w:val="center"/>
        <w:rPr>
          <w:rFonts w:ascii="Arial" w:hAnsi="Arial" w:cs="Arial"/>
          <w:b/>
          <w:bCs/>
          <w:color w:val="00B050"/>
          <w:sz w:val="28"/>
        </w:rPr>
      </w:pPr>
      <w:r w:rsidRPr="0000014E">
        <w:rPr>
          <w:rFonts w:ascii="Arial" w:hAnsi="Arial" w:cs="Arial"/>
          <w:b/>
          <w:bCs/>
          <w:color w:val="00B050"/>
          <w:sz w:val="28"/>
        </w:rPr>
        <w:t>MHRA Regulated Studies</w:t>
      </w:r>
      <w:r w:rsidR="005823A0" w:rsidRPr="0000014E">
        <w:rPr>
          <w:rFonts w:ascii="Arial" w:hAnsi="Arial" w:cs="Arial"/>
          <w:color w:val="00B050"/>
        </w:rPr>
        <w:t xml:space="preserve"> </w:t>
      </w:r>
    </w:p>
    <w:p w14:paraId="7DCB6EB4" w14:textId="6C314DFA" w:rsidR="005823A0" w:rsidRPr="0000014E" w:rsidRDefault="005823A0" w:rsidP="00B92E3A">
      <w:pPr>
        <w:spacing w:after="0" w:line="240" w:lineRule="auto"/>
        <w:jc w:val="center"/>
        <w:rPr>
          <w:rFonts w:ascii="Arial" w:hAnsi="Arial" w:cs="Arial"/>
          <w:i/>
          <w:color w:val="00B050"/>
        </w:rPr>
      </w:pPr>
      <w:r w:rsidRPr="0000014E">
        <w:rPr>
          <w:rFonts w:ascii="Arial" w:hAnsi="Arial" w:cs="Arial"/>
          <w:b/>
          <w:i/>
          <w:color w:val="00B050"/>
        </w:rPr>
        <w:t>General NOTE:</w:t>
      </w:r>
      <w:r w:rsidR="00023079" w:rsidRPr="0000014E">
        <w:rPr>
          <w:rFonts w:ascii="Arial" w:hAnsi="Arial" w:cs="Arial"/>
          <w:i/>
          <w:color w:val="00B050"/>
        </w:rPr>
        <w:t xml:space="preserve"> </w:t>
      </w:r>
      <w:r w:rsidRPr="0000014E">
        <w:rPr>
          <w:rFonts w:ascii="Arial" w:hAnsi="Arial" w:cs="Arial"/>
          <w:i/>
          <w:color w:val="00B050"/>
        </w:rPr>
        <w:t>Green text is template text or guidance and should be removed and replaced with trial specific text. Black text should not be altered or removed. Please insert “n/a” if a section is not applicable to your protocol. This enables the J</w:t>
      </w:r>
      <w:r w:rsidR="00CF44E7" w:rsidRPr="0000014E">
        <w:rPr>
          <w:rFonts w:ascii="Arial" w:hAnsi="Arial" w:cs="Arial"/>
          <w:i/>
          <w:color w:val="00B050"/>
        </w:rPr>
        <w:t xml:space="preserve">oint </w:t>
      </w:r>
      <w:r w:rsidRPr="0000014E">
        <w:rPr>
          <w:rFonts w:ascii="Arial" w:hAnsi="Arial" w:cs="Arial"/>
          <w:i/>
          <w:color w:val="00B050"/>
        </w:rPr>
        <w:t>R</w:t>
      </w:r>
      <w:r w:rsidR="00CF44E7" w:rsidRPr="0000014E">
        <w:rPr>
          <w:rFonts w:ascii="Arial" w:hAnsi="Arial" w:cs="Arial"/>
          <w:i/>
          <w:color w:val="00B050"/>
        </w:rPr>
        <w:t xml:space="preserve">esearch management </w:t>
      </w:r>
      <w:r w:rsidRPr="0000014E">
        <w:rPr>
          <w:rFonts w:ascii="Arial" w:hAnsi="Arial" w:cs="Arial"/>
          <w:i/>
          <w:color w:val="00B050"/>
        </w:rPr>
        <w:t>O</w:t>
      </w:r>
      <w:r w:rsidR="00CF44E7" w:rsidRPr="0000014E">
        <w:rPr>
          <w:rFonts w:ascii="Arial" w:hAnsi="Arial" w:cs="Arial"/>
          <w:i/>
          <w:color w:val="00B050"/>
        </w:rPr>
        <w:t>ffice (JRMO)</w:t>
      </w:r>
      <w:r w:rsidRPr="0000014E">
        <w:rPr>
          <w:rFonts w:ascii="Arial" w:hAnsi="Arial" w:cs="Arial"/>
          <w:i/>
          <w:color w:val="00B050"/>
        </w:rPr>
        <w:t xml:space="preserve"> team to see you have considered all sections.</w:t>
      </w:r>
      <w:r w:rsidR="00023079" w:rsidRPr="0000014E">
        <w:rPr>
          <w:rFonts w:ascii="Arial" w:hAnsi="Arial" w:cs="Arial"/>
          <w:i/>
          <w:color w:val="00B050"/>
        </w:rPr>
        <w:t xml:space="preserve"> </w:t>
      </w:r>
      <w:r w:rsidRPr="0000014E">
        <w:rPr>
          <w:rFonts w:ascii="Arial" w:hAnsi="Arial" w:cs="Arial"/>
          <w:i/>
          <w:color w:val="00B050"/>
        </w:rPr>
        <w:t>As part of the review these will be removed.</w:t>
      </w:r>
    </w:p>
    <w:p w14:paraId="3220BFD4" w14:textId="5480274E" w:rsidR="00AD7F13" w:rsidRPr="0000014E" w:rsidRDefault="00AD7F13" w:rsidP="00B92E3A">
      <w:pPr>
        <w:spacing w:after="0" w:line="240" w:lineRule="auto"/>
        <w:jc w:val="center"/>
        <w:rPr>
          <w:rFonts w:ascii="Arial" w:hAnsi="Arial" w:cs="Arial"/>
          <w:i/>
          <w:color w:val="00B050"/>
        </w:rPr>
      </w:pPr>
      <w:r w:rsidRPr="0000014E">
        <w:rPr>
          <w:rFonts w:ascii="Arial" w:hAnsi="Arial" w:cs="Arial"/>
          <w:i/>
          <w:color w:val="00B050"/>
        </w:rPr>
        <w:t>This</w:t>
      </w:r>
      <w:r w:rsidR="00023079" w:rsidRPr="0000014E">
        <w:rPr>
          <w:rFonts w:ascii="Arial" w:hAnsi="Arial" w:cs="Arial"/>
          <w:i/>
          <w:color w:val="00B050"/>
        </w:rPr>
        <w:t xml:space="preserve"> </w:t>
      </w:r>
      <w:r w:rsidRPr="0000014E">
        <w:rPr>
          <w:rFonts w:ascii="Arial" w:hAnsi="Arial" w:cs="Arial"/>
          <w:i/>
          <w:color w:val="00B050"/>
        </w:rPr>
        <w:t>protocol is</w:t>
      </w:r>
      <w:r w:rsidR="00023079" w:rsidRPr="0000014E">
        <w:rPr>
          <w:rFonts w:ascii="Arial" w:hAnsi="Arial" w:cs="Arial"/>
          <w:i/>
          <w:color w:val="00B050"/>
        </w:rPr>
        <w:t xml:space="preserve"> </w:t>
      </w:r>
      <w:r w:rsidRPr="0000014E">
        <w:rPr>
          <w:rFonts w:ascii="Arial" w:hAnsi="Arial" w:cs="Arial"/>
          <w:i/>
          <w:color w:val="00B050"/>
        </w:rPr>
        <w:t>written</w:t>
      </w:r>
      <w:r w:rsidR="00023079" w:rsidRPr="0000014E">
        <w:rPr>
          <w:rFonts w:ascii="Arial" w:hAnsi="Arial" w:cs="Arial"/>
          <w:i/>
          <w:color w:val="00B050"/>
        </w:rPr>
        <w:t xml:space="preserve"> </w:t>
      </w:r>
      <w:r w:rsidRPr="0000014E">
        <w:rPr>
          <w:rFonts w:ascii="Arial" w:hAnsi="Arial" w:cs="Arial"/>
          <w:i/>
          <w:color w:val="00B050"/>
        </w:rPr>
        <w:t>based on a UK</w:t>
      </w:r>
      <w:r w:rsidR="00023079" w:rsidRPr="0000014E">
        <w:rPr>
          <w:rFonts w:ascii="Arial" w:hAnsi="Arial" w:cs="Arial"/>
          <w:i/>
          <w:color w:val="00B050"/>
        </w:rPr>
        <w:t xml:space="preserve"> </w:t>
      </w:r>
      <w:r w:rsidRPr="0000014E">
        <w:rPr>
          <w:rFonts w:ascii="Arial" w:hAnsi="Arial" w:cs="Arial"/>
          <w:i/>
          <w:color w:val="00B050"/>
        </w:rPr>
        <w:t xml:space="preserve">based </w:t>
      </w:r>
      <w:r w:rsidR="003F18DA" w:rsidRPr="0000014E">
        <w:rPr>
          <w:rFonts w:ascii="Arial" w:hAnsi="Arial" w:cs="Arial"/>
          <w:i/>
          <w:color w:val="00B050"/>
        </w:rPr>
        <w:t>s</w:t>
      </w:r>
      <w:r w:rsidRPr="0000014E">
        <w:rPr>
          <w:rFonts w:ascii="Arial" w:hAnsi="Arial" w:cs="Arial"/>
          <w:i/>
          <w:color w:val="00B050"/>
        </w:rPr>
        <w:t xml:space="preserve">tudy- </w:t>
      </w:r>
      <w:r w:rsidR="003F18DA" w:rsidRPr="0000014E">
        <w:rPr>
          <w:rFonts w:ascii="Arial" w:hAnsi="Arial" w:cs="Arial"/>
          <w:i/>
          <w:color w:val="00B050"/>
        </w:rPr>
        <w:t>A</w:t>
      </w:r>
      <w:r w:rsidRPr="0000014E">
        <w:rPr>
          <w:rFonts w:ascii="Arial" w:hAnsi="Arial" w:cs="Arial"/>
          <w:i/>
          <w:color w:val="00B050"/>
        </w:rPr>
        <w:t>lterations can be made</w:t>
      </w:r>
      <w:r w:rsidR="00023079" w:rsidRPr="0000014E">
        <w:rPr>
          <w:rFonts w:ascii="Arial" w:hAnsi="Arial" w:cs="Arial"/>
          <w:i/>
          <w:color w:val="00B050"/>
        </w:rPr>
        <w:t xml:space="preserve"> </w:t>
      </w:r>
      <w:r w:rsidRPr="0000014E">
        <w:rPr>
          <w:rFonts w:ascii="Arial" w:hAnsi="Arial" w:cs="Arial"/>
          <w:i/>
          <w:color w:val="00B050"/>
        </w:rPr>
        <w:t>to</w:t>
      </w:r>
      <w:r w:rsidR="00023079" w:rsidRPr="0000014E">
        <w:rPr>
          <w:rFonts w:ascii="Arial" w:hAnsi="Arial" w:cs="Arial"/>
          <w:i/>
          <w:color w:val="00B050"/>
        </w:rPr>
        <w:t xml:space="preserve"> </w:t>
      </w:r>
      <w:r w:rsidRPr="0000014E">
        <w:rPr>
          <w:rFonts w:ascii="Arial" w:hAnsi="Arial" w:cs="Arial"/>
          <w:i/>
          <w:color w:val="00B050"/>
        </w:rPr>
        <w:t>specific words ( REC to ethical committee</w:t>
      </w:r>
      <w:r w:rsidR="00023079" w:rsidRPr="0000014E">
        <w:rPr>
          <w:rFonts w:ascii="Arial" w:hAnsi="Arial" w:cs="Arial"/>
          <w:i/>
          <w:color w:val="00B050"/>
        </w:rPr>
        <w:t xml:space="preserve"> </w:t>
      </w:r>
      <w:r w:rsidRPr="0000014E">
        <w:rPr>
          <w:rFonts w:ascii="Arial" w:hAnsi="Arial" w:cs="Arial"/>
          <w:i/>
          <w:color w:val="00B050"/>
        </w:rPr>
        <w:t>for example)</w:t>
      </w:r>
      <w:r w:rsidR="00023079" w:rsidRPr="0000014E">
        <w:rPr>
          <w:rFonts w:ascii="Arial" w:hAnsi="Arial" w:cs="Arial"/>
          <w:i/>
          <w:color w:val="00B050"/>
        </w:rPr>
        <w:t xml:space="preserve"> </w:t>
      </w:r>
      <w:r w:rsidRPr="0000014E">
        <w:rPr>
          <w:rFonts w:ascii="Arial" w:hAnsi="Arial" w:cs="Arial"/>
          <w:i/>
          <w:color w:val="00B050"/>
        </w:rPr>
        <w:t xml:space="preserve">when used for a </w:t>
      </w:r>
      <w:r w:rsidR="006417F3" w:rsidRPr="0000014E">
        <w:rPr>
          <w:rFonts w:ascii="Arial" w:hAnsi="Arial" w:cs="Arial"/>
          <w:i/>
          <w:color w:val="00B050"/>
        </w:rPr>
        <w:t>multi</w:t>
      </w:r>
      <w:r w:rsidRPr="0000014E">
        <w:rPr>
          <w:rFonts w:ascii="Arial" w:hAnsi="Arial" w:cs="Arial"/>
          <w:i/>
          <w:color w:val="00B050"/>
        </w:rPr>
        <w:t xml:space="preserve"> country </w:t>
      </w:r>
      <w:r w:rsidR="003F18DA" w:rsidRPr="0000014E">
        <w:rPr>
          <w:rFonts w:ascii="Arial" w:hAnsi="Arial" w:cs="Arial"/>
          <w:i/>
          <w:color w:val="00B050"/>
        </w:rPr>
        <w:t>studies</w:t>
      </w:r>
      <w:r w:rsidRPr="0000014E">
        <w:rPr>
          <w:rFonts w:ascii="Arial" w:hAnsi="Arial" w:cs="Arial"/>
          <w:i/>
          <w:color w:val="00B050"/>
        </w:rPr>
        <w:t>.</w:t>
      </w:r>
    </w:p>
    <w:p w14:paraId="6703C76A" w14:textId="1706204D" w:rsidR="00495F12" w:rsidRPr="0000014E" w:rsidRDefault="00495F12" w:rsidP="00B92E3A">
      <w:pPr>
        <w:spacing w:after="0" w:line="240" w:lineRule="auto"/>
        <w:jc w:val="center"/>
        <w:rPr>
          <w:rFonts w:ascii="Arial" w:hAnsi="Arial" w:cs="Arial"/>
          <w:i/>
          <w:color w:val="00B050"/>
        </w:rPr>
      </w:pPr>
    </w:p>
    <w:p w14:paraId="6111E7F0" w14:textId="134D9044" w:rsidR="00495F12" w:rsidRPr="0000014E" w:rsidRDefault="00495F12" w:rsidP="00670C01">
      <w:pPr>
        <w:tabs>
          <w:tab w:val="left" w:pos="6589"/>
        </w:tabs>
        <w:spacing w:after="0" w:line="240" w:lineRule="auto"/>
        <w:rPr>
          <w:rFonts w:ascii="Arial" w:hAnsi="Arial" w:cs="Arial"/>
          <w:i/>
          <w:color w:val="00B050"/>
        </w:rPr>
      </w:pPr>
      <w:r w:rsidRPr="0000014E">
        <w:rPr>
          <w:rFonts w:ascii="Arial" w:hAnsi="Arial" w:cs="Arial"/>
          <w:i/>
          <w:color w:val="00B050"/>
        </w:rPr>
        <w:t xml:space="preserve"> </w:t>
      </w:r>
      <w:r w:rsidR="003F18DA" w:rsidRPr="0000014E">
        <w:rPr>
          <w:rFonts w:ascii="Arial" w:hAnsi="Arial" w:cs="Arial"/>
          <w:i/>
          <w:color w:val="00B050"/>
        </w:rPr>
        <w:tab/>
      </w:r>
    </w:p>
    <w:p w14:paraId="09120222" w14:textId="77777777" w:rsidR="007771C0" w:rsidRPr="0000014E" w:rsidRDefault="007771C0" w:rsidP="00B92E3A">
      <w:pPr>
        <w:spacing w:after="0" w:line="240" w:lineRule="auto"/>
        <w:jc w:val="both"/>
        <w:rPr>
          <w:rFonts w:ascii="Arial" w:hAnsi="Arial" w:cs="Arial"/>
        </w:rPr>
      </w:pPr>
    </w:p>
    <w:p w14:paraId="60813F0E" w14:textId="13745395" w:rsidR="001C1845" w:rsidRPr="0000014E" w:rsidRDefault="007771C0" w:rsidP="00B92E3A">
      <w:pPr>
        <w:spacing w:after="0" w:line="240" w:lineRule="auto"/>
        <w:ind w:left="3544" w:hanging="3544"/>
        <w:jc w:val="both"/>
        <w:rPr>
          <w:rFonts w:ascii="Arial" w:hAnsi="Arial" w:cs="Arial"/>
          <w:b/>
        </w:rPr>
      </w:pPr>
      <w:r w:rsidRPr="0000014E">
        <w:rPr>
          <w:rFonts w:ascii="Arial" w:hAnsi="Arial" w:cs="Arial"/>
          <w:b/>
        </w:rPr>
        <w:t xml:space="preserve">Full Title </w:t>
      </w:r>
      <w:r w:rsidRPr="0000014E">
        <w:rPr>
          <w:rFonts w:ascii="Arial" w:hAnsi="Arial" w:cs="Arial"/>
          <w:b/>
        </w:rPr>
        <w:tab/>
      </w:r>
      <w:r w:rsidR="001C1845" w:rsidRPr="0000014E">
        <w:rPr>
          <w:rFonts w:ascii="Arial" w:hAnsi="Arial" w:cs="Arial"/>
          <w:i/>
          <w:color w:val="00B050"/>
        </w:rPr>
        <w:t>&lt;full title of study&gt;</w:t>
      </w:r>
    </w:p>
    <w:p w14:paraId="1429B479" w14:textId="77777777" w:rsidR="001C1845" w:rsidRPr="0000014E" w:rsidRDefault="001C1845" w:rsidP="00B92E3A">
      <w:pPr>
        <w:spacing w:after="0" w:line="240" w:lineRule="auto"/>
        <w:jc w:val="both"/>
        <w:rPr>
          <w:rFonts w:ascii="Arial" w:hAnsi="Arial" w:cs="Arial"/>
        </w:rPr>
      </w:pPr>
    </w:p>
    <w:p w14:paraId="6509E08F" w14:textId="78FAF49A" w:rsidR="007771C0" w:rsidRPr="0000014E" w:rsidRDefault="001C1845" w:rsidP="00B92E3A">
      <w:pPr>
        <w:spacing w:after="0" w:line="240" w:lineRule="auto"/>
        <w:jc w:val="both"/>
        <w:rPr>
          <w:rFonts w:ascii="Arial" w:hAnsi="Arial" w:cs="Arial"/>
          <w:i/>
          <w:color w:val="00B050"/>
        </w:rPr>
      </w:pPr>
      <w:r w:rsidRPr="0000014E">
        <w:rPr>
          <w:rFonts w:ascii="Arial" w:hAnsi="Arial" w:cs="Arial"/>
          <w:i/>
          <w:color w:val="00B050"/>
        </w:rPr>
        <w:t>&lt;C</w:t>
      </w:r>
      <w:r w:rsidR="007771C0" w:rsidRPr="0000014E">
        <w:rPr>
          <w:rFonts w:ascii="Arial" w:hAnsi="Arial" w:cs="Arial"/>
          <w:i/>
          <w:color w:val="00B050"/>
        </w:rPr>
        <w:t>hoose a descriptive study title that includes phase (</w:t>
      </w:r>
      <w:proofErr w:type="gramStart"/>
      <w:r w:rsidR="007771C0" w:rsidRPr="0000014E">
        <w:rPr>
          <w:rFonts w:ascii="Arial" w:hAnsi="Arial" w:cs="Arial"/>
          <w:i/>
          <w:color w:val="00B050"/>
        </w:rPr>
        <w:t>e.g.</w:t>
      </w:r>
      <w:proofErr w:type="gramEnd"/>
      <w:r w:rsidR="007771C0" w:rsidRPr="0000014E">
        <w:rPr>
          <w:rFonts w:ascii="Arial" w:hAnsi="Arial" w:cs="Arial"/>
          <w:i/>
          <w:color w:val="00B050"/>
        </w:rPr>
        <w:t xml:space="preserve"> phase I, phase II, etc.), design (e.g. randomised, double-blind, placebo-controlled, etc.), the investigational drug</w:t>
      </w:r>
      <w:r w:rsidRPr="0000014E">
        <w:rPr>
          <w:rFonts w:ascii="Arial" w:hAnsi="Arial" w:cs="Arial"/>
          <w:i/>
          <w:color w:val="00B050"/>
        </w:rPr>
        <w:t xml:space="preserve"> </w:t>
      </w:r>
      <w:r w:rsidR="007771C0" w:rsidRPr="0000014E">
        <w:rPr>
          <w:rFonts w:ascii="Arial" w:hAnsi="Arial" w:cs="Arial"/>
          <w:i/>
          <w:color w:val="00B050"/>
        </w:rPr>
        <w:t>/ device</w:t>
      </w:r>
      <w:r w:rsidRPr="0000014E">
        <w:rPr>
          <w:rFonts w:ascii="Arial" w:hAnsi="Arial" w:cs="Arial"/>
          <w:i/>
          <w:color w:val="00B050"/>
        </w:rPr>
        <w:t xml:space="preserve"> </w:t>
      </w:r>
      <w:r w:rsidR="007771C0" w:rsidRPr="0000014E">
        <w:rPr>
          <w:rFonts w:ascii="Arial" w:hAnsi="Arial" w:cs="Arial"/>
          <w:i/>
          <w:color w:val="00B050"/>
        </w:rPr>
        <w:t>/</w:t>
      </w:r>
      <w:r w:rsidRPr="0000014E">
        <w:rPr>
          <w:rFonts w:ascii="Arial" w:hAnsi="Arial" w:cs="Arial"/>
          <w:i/>
          <w:color w:val="00B050"/>
        </w:rPr>
        <w:t xml:space="preserve"> </w:t>
      </w:r>
      <w:r w:rsidR="007771C0" w:rsidRPr="0000014E">
        <w:rPr>
          <w:rFonts w:ascii="Arial" w:hAnsi="Arial" w:cs="Arial"/>
          <w:i/>
          <w:color w:val="00B050"/>
        </w:rPr>
        <w:t>intervention, and target disease(s). It should be immediately evident what the study is investigating and on whom to allow rapid judgment of relevance</w:t>
      </w:r>
      <w:r w:rsidRPr="0000014E">
        <w:rPr>
          <w:rFonts w:ascii="Arial" w:hAnsi="Arial" w:cs="Arial"/>
          <w:i/>
          <w:color w:val="00B050"/>
        </w:rPr>
        <w:t>&gt;</w:t>
      </w:r>
    </w:p>
    <w:p w14:paraId="256A74A8" w14:textId="07DF393E" w:rsidR="007771C0" w:rsidRPr="0000014E" w:rsidRDefault="007771C0" w:rsidP="00B92E3A">
      <w:pPr>
        <w:spacing w:after="0" w:line="240" w:lineRule="auto"/>
        <w:jc w:val="both"/>
        <w:rPr>
          <w:rFonts w:ascii="Arial" w:hAnsi="Arial" w:cs="Arial"/>
        </w:rPr>
      </w:pPr>
    </w:p>
    <w:p w14:paraId="19A3C476" w14:textId="77777777" w:rsidR="001C1845" w:rsidRPr="0000014E" w:rsidRDefault="001C1845" w:rsidP="00B92E3A">
      <w:pPr>
        <w:spacing w:after="0" w:line="240" w:lineRule="auto"/>
        <w:jc w:val="both"/>
        <w:rPr>
          <w:rFonts w:ascii="Arial" w:hAnsi="Arial" w:cs="Arial"/>
        </w:rPr>
      </w:pPr>
    </w:p>
    <w:p w14:paraId="35DA4151" w14:textId="4E86A74A" w:rsidR="00B2083B" w:rsidRPr="0000014E" w:rsidRDefault="007771C0" w:rsidP="00B92E3A">
      <w:pPr>
        <w:spacing w:after="0" w:line="240" w:lineRule="auto"/>
        <w:ind w:left="3544" w:hanging="3544"/>
        <w:jc w:val="both"/>
        <w:rPr>
          <w:rFonts w:ascii="Arial" w:hAnsi="Arial" w:cs="Arial"/>
          <w:b/>
        </w:rPr>
      </w:pPr>
      <w:r w:rsidRPr="0000014E">
        <w:rPr>
          <w:rFonts w:ascii="Arial" w:hAnsi="Arial" w:cs="Arial"/>
          <w:b/>
        </w:rPr>
        <w:t>Short Title</w:t>
      </w:r>
      <w:r w:rsidRPr="0000014E">
        <w:rPr>
          <w:rFonts w:ascii="Arial" w:hAnsi="Arial" w:cs="Arial"/>
          <w:b/>
        </w:rPr>
        <w:tab/>
      </w:r>
      <w:r w:rsidR="00B2083B" w:rsidRPr="0000014E">
        <w:rPr>
          <w:rFonts w:ascii="Arial" w:hAnsi="Arial" w:cs="Arial"/>
          <w:i/>
          <w:color w:val="00B050"/>
        </w:rPr>
        <w:t>&lt;short title of study&gt;</w:t>
      </w:r>
    </w:p>
    <w:p w14:paraId="566763CA" w14:textId="77777777" w:rsidR="00B2083B" w:rsidRPr="0000014E" w:rsidRDefault="00B2083B" w:rsidP="00B92E3A">
      <w:pPr>
        <w:spacing w:after="0" w:line="240" w:lineRule="auto"/>
        <w:jc w:val="both"/>
        <w:rPr>
          <w:rFonts w:ascii="Arial" w:hAnsi="Arial" w:cs="Arial"/>
        </w:rPr>
      </w:pPr>
    </w:p>
    <w:p w14:paraId="20C39286" w14:textId="6CF52348" w:rsidR="007771C0" w:rsidRPr="0000014E" w:rsidRDefault="00B2083B" w:rsidP="00B92E3A">
      <w:pPr>
        <w:spacing w:after="0" w:line="240" w:lineRule="auto"/>
        <w:jc w:val="both"/>
        <w:rPr>
          <w:rFonts w:ascii="Arial" w:hAnsi="Arial" w:cs="Arial"/>
          <w:i/>
          <w:color w:val="00B050"/>
        </w:rPr>
      </w:pPr>
      <w:r w:rsidRPr="0000014E">
        <w:rPr>
          <w:rFonts w:ascii="Arial" w:hAnsi="Arial" w:cs="Arial"/>
          <w:i/>
          <w:color w:val="00B050"/>
        </w:rPr>
        <w:t>&lt;</w:t>
      </w:r>
      <w:r w:rsidR="00203128" w:rsidRPr="0000014E">
        <w:rPr>
          <w:rFonts w:ascii="Arial" w:hAnsi="Arial" w:cs="Arial"/>
          <w:i/>
          <w:color w:val="00B050"/>
        </w:rPr>
        <w:t>P</w:t>
      </w:r>
      <w:r w:rsidR="007771C0" w:rsidRPr="0000014E">
        <w:rPr>
          <w:rFonts w:ascii="Arial" w:hAnsi="Arial" w:cs="Arial"/>
          <w:i/>
          <w:color w:val="00B050"/>
        </w:rPr>
        <w:t>rovide a summary of the long title</w:t>
      </w:r>
      <w:r w:rsidR="00203128" w:rsidRPr="0000014E">
        <w:rPr>
          <w:rFonts w:ascii="Arial" w:hAnsi="Arial" w:cs="Arial"/>
          <w:i/>
          <w:color w:val="00B050"/>
        </w:rPr>
        <w:t>,</w:t>
      </w:r>
      <w:r w:rsidR="007771C0" w:rsidRPr="0000014E">
        <w:rPr>
          <w:rFonts w:ascii="Arial" w:hAnsi="Arial" w:cs="Arial"/>
          <w:i/>
          <w:color w:val="00B050"/>
        </w:rPr>
        <w:t xml:space="preserve"> </w:t>
      </w:r>
      <w:r w:rsidR="00203128" w:rsidRPr="0000014E">
        <w:rPr>
          <w:rFonts w:ascii="Arial" w:hAnsi="Arial" w:cs="Arial"/>
          <w:i/>
          <w:color w:val="00B050"/>
        </w:rPr>
        <w:t>using</w:t>
      </w:r>
      <w:r w:rsidR="007771C0" w:rsidRPr="0000014E">
        <w:rPr>
          <w:rFonts w:ascii="Arial" w:hAnsi="Arial" w:cs="Arial"/>
          <w:i/>
          <w:color w:val="00B050"/>
        </w:rPr>
        <w:t xml:space="preserve"> a </w:t>
      </w:r>
      <w:r w:rsidR="00203128" w:rsidRPr="0000014E">
        <w:rPr>
          <w:rFonts w:ascii="Arial" w:hAnsi="Arial" w:cs="Arial"/>
          <w:i/>
          <w:color w:val="00B050"/>
        </w:rPr>
        <w:t>s</w:t>
      </w:r>
      <w:r w:rsidR="007771C0" w:rsidRPr="0000014E">
        <w:rPr>
          <w:rFonts w:ascii="Arial" w:hAnsi="Arial" w:cs="Arial"/>
          <w:i/>
          <w:color w:val="00B050"/>
        </w:rPr>
        <w:t xml:space="preserve">hort </w:t>
      </w:r>
      <w:r w:rsidR="00203128" w:rsidRPr="0000014E">
        <w:rPr>
          <w:rFonts w:ascii="Arial" w:hAnsi="Arial" w:cs="Arial"/>
          <w:i/>
          <w:color w:val="00B050"/>
        </w:rPr>
        <w:t>t</w:t>
      </w:r>
      <w:r w:rsidR="007771C0" w:rsidRPr="0000014E">
        <w:rPr>
          <w:rFonts w:ascii="Arial" w:hAnsi="Arial" w:cs="Arial"/>
          <w:i/>
          <w:color w:val="00B050"/>
        </w:rPr>
        <w:t xml:space="preserve">itle or </w:t>
      </w:r>
      <w:r w:rsidR="00203128" w:rsidRPr="0000014E">
        <w:rPr>
          <w:rFonts w:ascii="Arial" w:hAnsi="Arial" w:cs="Arial"/>
          <w:i/>
          <w:color w:val="00B050"/>
        </w:rPr>
        <w:t>a</w:t>
      </w:r>
      <w:r w:rsidR="007771C0" w:rsidRPr="0000014E">
        <w:rPr>
          <w:rFonts w:ascii="Arial" w:hAnsi="Arial" w:cs="Arial"/>
          <w:i/>
          <w:color w:val="00B050"/>
        </w:rPr>
        <w:t>cronym.</w:t>
      </w:r>
      <w:r w:rsidR="003A603F" w:rsidRPr="0000014E">
        <w:rPr>
          <w:rFonts w:ascii="Arial" w:hAnsi="Arial" w:cs="Arial"/>
          <w:i/>
          <w:color w:val="00B050"/>
        </w:rPr>
        <w:t xml:space="preserve"> The</w:t>
      </w:r>
      <w:r w:rsidR="007771C0" w:rsidRPr="0000014E">
        <w:rPr>
          <w:rFonts w:ascii="Arial" w:hAnsi="Arial" w:cs="Arial"/>
          <w:i/>
          <w:color w:val="00B050"/>
        </w:rPr>
        <w:t xml:space="preserve"> </w:t>
      </w:r>
      <w:r w:rsidR="003A603F" w:rsidRPr="0000014E">
        <w:rPr>
          <w:rFonts w:ascii="Arial" w:hAnsi="Arial" w:cs="Arial"/>
          <w:i/>
          <w:color w:val="00B050"/>
        </w:rPr>
        <w:t>s</w:t>
      </w:r>
      <w:r w:rsidR="007771C0" w:rsidRPr="0000014E">
        <w:rPr>
          <w:rFonts w:ascii="Arial" w:hAnsi="Arial" w:cs="Arial"/>
          <w:i/>
          <w:color w:val="00B050"/>
        </w:rPr>
        <w:t xml:space="preserve">hort </w:t>
      </w:r>
      <w:r w:rsidR="003A603F" w:rsidRPr="0000014E">
        <w:rPr>
          <w:rFonts w:ascii="Arial" w:hAnsi="Arial" w:cs="Arial"/>
          <w:i/>
          <w:color w:val="00B050"/>
        </w:rPr>
        <w:t>t</w:t>
      </w:r>
      <w:r w:rsidR="007771C0" w:rsidRPr="0000014E">
        <w:rPr>
          <w:rFonts w:ascii="Arial" w:hAnsi="Arial" w:cs="Arial"/>
          <w:i/>
          <w:color w:val="00B050"/>
        </w:rPr>
        <w:t xml:space="preserve">itle is used on information sheets and consent forms for research participants. The </w:t>
      </w:r>
      <w:r w:rsidR="003A603F" w:rsidRPr="0000014E">
        <w:rPr>
          <w:rFonts w:ascii="Arial" w:hAnsi="Arial" w:cs="Arial"/>
          <w:i/>
          <w:color w:val="00B050"/>
        </w:rPr>
        <w:t>s</w:t>
      </w:r>
      <w:r w:rsidR="007771C0" w:rsidRPr="0000014E">
        <w:rPr>
          <w:rFonts w:ascii="Arial" w:hAnsi="Arial" w:cs="Arial"/>
          <w:i/>
          <w:color w:val="00B050"/>
        </w:rPr>
        <w:t xml:space="preserve">hort </w:t>
      </w:r>
      <w:r w:rsidR="003A603F" w:rsidRPr="0000014E">
        <w:rPr>
          <w:rFonts w:ascii="Arial" w:hAnsi="Arial" w:cs="Arial"/>
          <w:i/>
          <w:color w:val="00B050"/>
        </w:rPr>
        <w:t>t</w:t>
      </w:r>
      <w:r w:rsidR="007771C0" w:rsidRPr="0000014E">
        <w:rPr>
          <w:rFonts w:ascii="Arial" w:hAnsi="Arial" w:cs="Arial"/>
          <w:i/>
          <w:color w:val="00B050"/>
        </w:rPr>
        <w:t xml:space="preserve">itle should be sufficiently detailed to </w:t>
      </w:r>
      <w:r w:rsidR="004A5AA6" w:rsidRPr="0000014E">
        <w:rPr>
          <w:rFonts w:ascii="Arial" w:hAnsi="Arial" w:cs="Arial"/>
          <w:i/>
          <w:color w:val="00B050"/>
        </w:rPr>
        <w:t xml:space="preserve">ensure it is </w:t>
      </w:r>
      <w:r w:rsidR="007771C0" w:rsidRPr="0000014E">
        <w:rPr>
          <w:rFonts w:ascii="Arial" w:hAnsi="Arial" w:cs="Arial"/>
          <w:i/>
          <w:color w:val="00B050"/>
        </w:rPr>
        <w:t>clear to participants what the research is about in lay language</w:t>
      </w:r>
      <w:r w:rsidR="004A5AA6" w:rsidRPr="0000014E">
        <w:rPr>
          <w:rFonts w:ascii="Arial" w:hAnsi="Arial" w:cs="Arial"/>
          <w:i/>
          <w:color w:val="00B050"/>
        </w:rPr>
        <w:t>&gt;</w:t>
      </w:r>
    </w:p>
    <w:p w14:paraId="09D8D801" w14:textId="77777777" w:rsidR="007771C0" w:rsidRPr="0000014E" w:rsidRDefault="007771C0" w:rsidP="00B92E3A">
      <w:pPr>
        <w:spacing w:after="0" w:line="240" w:lineRule="auto"/>
        <w:jc w:val="both"/>
        <w:rPr>
          <w:rFonts w:ascii="Arial" w:hAnsi="Arial" w:cs="Arial"/>
        </w:rPr>
      </w:pPr>
    </w:p>
    <w:p w14:paraId="5EE3501D" w14:textId="3E2DDBEE" w:rsidR="007771C0" w:rsidRPr="0000014E" w:rsidRDefault="004A5AA6" w:rsidP="00B92E3A">
      <w:pPr>
        <w:spacing w:after="0" w:line="240" w:lineRule="auto"/>
        <w:jc w:val="both"/>
        <w:rPr>
          <w:rFonts w:ascii="Arial" w:hAnsi="Arial" w:cs="Arial"/>
          <w:i/>
          <w:color w:val="00B050"/>
        </w:rPr>
      </w:pPr>
      <w:r w:rsidRPr="0000014E">
        <w:rPr>
          <w:rFonts w:ascii="Arial" w:hAnsi="Arial" w:cs="Arial"/>
          <w:i/>
          <w:color w:val="00B050"/>
        </w:rPr>
        <w:t>&lt;</w:t>
      </w:r>
      <w:r w:rsidR="007771C0" w:rsidRPr="0000014E">
        <w:rPr>
          <w:rFonts w:ascii="Arial" w:hAnsi="Arial" w:cs="Arial"/>
          <w:i/>
          <w:color w:val="00B050"/>
        </w:rPr>
        <w:t xml:space="preserve">Before choosing an </w:t>
      </w:r>
      <w:r w:rsidRPr="0000014E">
        <w:rPr>
          <w:rFonts w:ascii="Arial" w:hAnsi="Arial" w:cs="Arial"/>
          <w:i/>
          <w:color w:val="00B050"/>
        </w:rPr>
        <w:t>a</w:t>
      </w:r>
      <w:r w:rsidR="007771C0" w:rsidRPr="0000014E">
        <w:rPr>
          <w:rFonts w:ascii="Arial" w:hAnsi="Arial" w:cs="Arial"/>
          <w:i/>
          <w:color w:val="00B050"/>
        </w:rPr>
        <w:t>cronym</w:t>
      </w:r>
      <w:r w:rsidRPr="0000014E">
        <w:rPr>
          <w:rFonts w:ascii="Arial" w:hAnsi="Arial" w:cs="Arial"/>
          <w:i/>
          <w:color w:val="00B050"/>
        </w:rPr>
        <w:t xml:space="preserve"> (</w:t>
      </w:r>
      <w:r w:rsidR="007771C0" w:rsidRPr="0000014E">
        <w:rPr>
          <w:rFonts w:ascii="Arial" w:hAnsi="Arial" w:cs="Arial"/>
          <w:i/>
          <w:color w:val="00B050"/>
        </w:rPr>
        <w:t xml:space="preserve">instead of a </w:t>
      </w:r>
      <w:r w:rsidRPr="0000014E">
        <w:rPr>
          <w:rFonts w:ascii="Arial" w:hAnsi="Arial" w:cs="Arial"/>
          <w:i/>
          <w:color w:val="00B050"/>
        </w:rPr>
        <w:t>s</w:t>
      </w:r>
      <w:r w:rsidR="007771C0" w:rsidRPr="0000014E">
        <w:rPr>
          <w:rFonts w:ascii="Arial" w:hAnsi="Arial" w:cs="Arial"/>
          <w:i/>
          <w:color w:val="00B050"/>
        </w:rPr>
        <w:t xml:space="preserve">hort </w:t>
      </w:r>
      <w:r w:rsidRPr="0000014E">
        <w:rPr>
          <w:rFonts w:ascii="Arial" w:hAnsi="Arial" w:cs="Arial"/>
          <w:i/>
          <w:color w:val="00B050"/>
        </w:rPr>
        <w:t>t</w:t>
      </w:r>
      <w:r w:rsidR="007771C0" w:rsidRPr="0000014E">
        <w:rPr>
          <w:rFonts w:ascii="Arial" w:hAnsi="Arial" w:cs="Arial"/>
          <w:i/>
          <w:color w:val="00B050"/>
        </w:rPr>
        <w:t>itle</w:t>
      </w:r>
      <w:r w:rsidRPr="0000014E">
        <w:rPr>
          <w:rFonts w:ascii="Arial" w:hAnsi="Arial" w:cs="Arial"/>
          <w:i/>
          <w:color w:val="00B050"/>
        </w:rPr>
        <w:t>)</w:t>
      </w:r>
      <w:r w:rsidR="007771C0" w:rsidRPr="0000014E">
        <w:rPr>
          <w:rFonts w:ascii="Arial" w:hAnsi="Arial" w:cs="Arial"/>
          <w:i/>
          <w:color w:val="00B050"/>
        </w:rPr>
        <w:t>, consider:</w:t>
      </w:r>
    </w:p>
    <w:p w14:paraId="41581BFD" w14:textId="4108E242" w:rsidR="004A5AA6" w:rsidRPr="0000014E" w:rsidRDefault="004A5AA6" w:rsidP="00463755">
      <w:pPr>
        <w:pStyle w:val="ListParagraph"/>
        <w:numPr>
          <w:ilvl w:val="0"/>
          <w:numId w:val="12"/>
        </w:numPr>
        <w:jc w:val="both"/>
        <w:rPr>
          <w:rFonts w:ascii="Arial" w:hAnsi="Arial" w:cs="Arial"/>
          <w:i/>
          <w:color w:val="00B050"/>
        </w:rPr>
      </w:pPr>
      <w:r w:rsidRPr="0000014E">
        <w:rPr>
          <w:rFonts w:ascii="Arial" w:hAnsi="Arial" w:cs="Arial"/>
          <w:i/>
          <w:color w:val="00B050"/>
        </w:rPr>
        <w:t xml:space="preserve">Whether </w:t>
      </w:r>
      <w:r w:rsidR="007771C0" w:rsidRPr="0000014E">
        <w:rPr>
          <w:rFonts w:ascii="Arial" w:hAnsi="Arial" w:cs="Arial"/>
          <w:i/>
          <w:color w:val="00B050"/>
        </w:rPr>
        <w:t xml:space="preserve">any </w:t>
      </w:r>
      <w:r w:rsidR="005C5CA1" w:rsidRPr="0000014E">
        <w:rPr>
          <w:rFonts w:ascii="Arial" w:hAnsi="Arial" w:cs="Arial"/>
          <w:i/>
          <w:color w:val="00B050"/>
        </w:rPr>
        <w:t xml:space="preserve">studies </w:t>
      </w:r>
      <w:r w:rsidRPr="0000014E">
        <w:rPr>
          <w:rFonts w:ascii="Arial" w:hAnsi="Arial" w:cs="Arial"/>
          <w:i/>
          <w:color w:val="00B050"/>
        </w:rPr>
        <w:t xml:space="preserve">already exist </w:t>
      </w:r>
      <w:r w:rsidR="007771C0" w:rsidRPr="0000014E">
        <w:rPr>
          <w:rFonts w:ascii="Arial" w:hAnsi="Arial" w:cs="Arial"/>
          <w:i/>
          <w:color w:val="00B050"/>
        </w:rPr>
        <w:t>with the same acronym</w:t>
      </w:r>
      <w:r w:rsidRPr="0000014E">
        <w:rPr>
          <w:rFonts w:ascii="Arial" w:hAnsi="Arial" w:cs="Arial"/>
          <w:i/>
          <w:color w:val="00B050"/>
        </w:rPr>
        <w:t xml:space="preserve"> (search the internet and check with the JRMO)</w:t>
      </w:r>
      <w:r w:rsidR="00001453" w:rsidRPr="0000014E">
        <w:rPr>
          <w:rFonts w:ascii="Arial" w:hAnsi="Arial" w:cs="Arial"/>
          <w:i/>
          <w:color w:val="00B050"/>
        </w:rPr>
        <w:t>.</w:t>
      </w:r>
    </w:p>
    <w:p w14:paraId="2780D3B8" w14:textId="1A9138A3" w:rsidR="004A5AA6" w:rsidRPr="0000014E" w:rsidRDefault="004A5AA6" w:rsidP="00463755">
      <w:pPr>
        <w:pStyle w:val="ListParagraph"/>
        <w:numPr>
          <w:ilvl w:val="0"/>
          <w:numId w:val="12"/>
        </w:numPr>
        <w:jc w:val="both"/>
        <w:rPr>
          <w:rFonts w:ascii="Arial" w:hAnsi="Arial" w:cs="Arial"/>
          <w:i/>
          <w:color w:val="00B050"/>
        </w:rPr>
      </w:pPr>
      <w:r w:rsidRPr="0000014E">
        <w:rPr>
          <w:rFonts w:ascii="Arial" w:hAnsi="Arial" w:cs="Arial"/>
          <w:i/>
          <w:color w:val="00B050"/>
        </w:rPr>
        <w:t>Whether the same acronym is used by regulators, finance, or governance teams</w:t>
      </w:r>
      <w:r w:rsidR="00001453" w:rsidRPr="0000014E">
        <w:rPr>
          <w:rFonts w:ascii="Arial" w:hAnsi="Arial" w:cs="Arial"/>
          <w:i/>
          <w:color w:val="00B050"/>
        </w:rPr>
        <w:t>.</w:t>
      </w:r>
    </w:p>
    <w:p w14:paraId="3652AA1D" w14:textId="50367B3D" w:rsidR="005A282C" w:rsidRPr="0000014E" w:rsidRDefault="0061522C" w:rsidP="00463755">
      <w:pPr>
        <w:pStyle w:val="ListParagraph"/>
        <w:numPr>
          <w:ilvl w:val="0"/>
          <w:numId w:val="12"/>
        </w:numPr>
        <w:jc w:val="both"/>
        <w:rPr>
          <w:rFonts w:ascii="Arial" w:hAnsi="Arial" w:cs="Arial"/>
          <w:i/>
          <w:color w:val="00B050"/>
        </w:rPr>
      </w:pPr>
      <w:r w:rsidRPr="0000014E">
        <w:rPr>
          <w:rFonts w:ascii="Arial" w:hAnsi="Arial" w:cs="Arial"/>
          <w:i/>
          <w:color w:val="00B050"/>
        </w:rPr>
        <w:t>Whether the acronym causes offence, particularly if the study is international</w:t>
      </w:r>
      <w:r w:rsidR="00001453" w:rsidRPr="0000014E">
        <w:rPr>
          <w:rFonts w:ascii="Arial" w:hAnsi="Arial" w:cs="Arial"/>
          <w:i/>
          <w:color w:val="00B050"/>
        </w:rPr>
        <w:t>.</w:t>
      </w:r>
      <w:r w:rsidRPr="0000014E">
        <w:rPr>
          <w:rFonts w:ascii="Arial" w:hAnsi="Arial" w:cs="Arial"/>
          <w:i/>
          <w:color w:val="00B050"/>
        </w:rPr>
        <w:t>&gt;</w:t>
      </w:r>
    </w:p>
    <w:p w14:paraId="1A5FD817" w14:textId="77777777" w:rsidR="005A282C" w:rsidRPr="0000014E" w:rsidRDefault="005A282C" w:rsidP="00B92E3A">
      <w:pPr>
        <w:spacing w:after="0" w:line="240" w:lineRule="auto"/>
        <w:jc w:val="both"/>
        <w:rPr>
          <w:rFonts w:ascii="Arial" w:hAnsi="Arial" w:cs="Arial"/>
        </w:rPr>
      </w:pPr>
    </w:p>
    <w:p w14:paraId="03D10633" w14:textId="292B37CC" w:rsidR="007771C0" w:rsidRPr="0000014E" w:rsidRDefault="005A282C" w:rsidP="00B92E3A">
      <w:pPr>
        <w:spacing w:after="0" w:line="240" w:lineRule="auto"/>
        <w:jc w:val="both"/>
        <w:rPr>
          <w:rFonts w:ascii="Arial" w:hAnsi="Arial" w:cs="Arial"/>
          <w:i/>
          <w:color w:val="00B050"/>
        </w:rPr>
      </w:pPr>
      <w:r w:rsidRPr="0000014E">
        <w:rPr>
          <w:rFonts w:ascii="Arial" w:hAnsi="Arial" w:cs="Arial"/>
          <w:i/>
          <w:color w:val="00B050"/>
        </w:rPr>
        <w:t>&lt;</w:t>
      </w:r>
      <w:r w:rsidR="007771C0" w:rsidRPr="0000014E">
        <w:rPr>
          <w:rFonts w:ascii="Arial" w:hAnsi="Arial" w:cs="Arial"/>
          <w:i/>
          <w:color w:val="00B050"/>
        </w:rPr>
        <w:t>For follow-up studies it is discouraged to use the same titles (</w:t>
      </w:r>
      <w:proofErr w:type="gramStart"/>
      <w:r w:rsidR="007771C0" w:rsidRPr="0000014E">
        <w:rPr>
          <w:rFonts w:ascii="Arial" w:hAnsi="Arial" w:cs="Arial"/>
          <w:i/>
          <w:color w:val="00B050"/>
        </w:rPr>
        <w:t>e.g.</w:t>
      </w:r>
      <w:proofErr w:type="gramEnd"/>
      <w:r w:rsidR="007771C0" w:rsidRPr="0000014E">
        <w:rPr>
          <w:rFonts w:ascii="Arial" w:hAnsi="Arial" w:cs="Arial"/>
          <w:i/>
          <w:color w:val="00B050"/>
        </w:rPr>
        <w:t xml:space="preserve"> Banana and then Banana II) </w:t>
      </w:r>
      <w:r w:rsidR="00851C75" w:rsidRPr="0000014E">
        <w:rPr>
          <w:rFonts w:ascii="Arial" w:hAnsi="Arial" w:cs="Arial"/>
          <w:i/>
          <w:color w:val="00B050"/>
        </w:rPr>
        <w:t>to ensure studies</w:t>
      </w:r>
      <w:r w:rsidR="007771C0" w:rsidRPr="0000014E">
        <w:rPr>
          <w:rFonts w:ascii="Arial" w:hAnsi="Arial" w:cs="Arial"/>
          <w:i/>
          <w:color w:val="00B050"/>
        </w:rPr>
        <w:t xml:space="preserve"> easily distinguished from other R</w:t>
      </w:r>
      <w:r w:rsidR="00CF44E7" w:rsidRPr="0000014E">
        <w:rPr>
          <w:rFonts w:ascii="Arial" w:hAnsi="Arial" w:cs="Arial"/>
          <w:i/>
          <w:color w:val="00B050"/>
        </w:rPr>
        <w:t xml:space="preserve">esearch </w:t>
      </w:r>
      <w:r w:rsidR="007771C0" w:rsidRPr="0000014E">
        <w:rPr>
          <w:rFonts w:ascii="Arial" w:hAnsi="Arial" w:cs="Arial"/>
          <w:i/>
          <w:color w:val="00B050"/>
        </w:rPr>
        <w:t>E</w:t>
      </w:r>
      <w:r w:rsidR="00CF44E7" w:rsidRPr="0000014E">
        <w:rPr>
          <w:rFonts w:ascii="Arial" w:hAnsi="Arial" w:cs="Arial"/>
          <w:i/>
          <w:color w:val="00B050"/>
        </w:rPr>
        <w:t xml:space="preserve">thics </w:t>
      </w:r>
      <w:r w:rsidR="007771C0" w:rsidRPr="0000014E">
        <w:rPr>
          <w:rFonts w:ascii="Arial" w:hAnsi="Arial" w:cs="Arial"/>
          <w:i/>
          <w:color w:val="00B050"/>
        </w:rPr>
        <w:t>C</w:t>
      </w:r>
      <w:r w:rsidR="00CF44E7" w:rsidRPr="0000014E">
        <w:rPr>
          <w:rFonts w:ascii="Arial" w:hAnsi="Arial" w:cs="Arial"/>
          <w:i/>
          <w:color w:val="00B050"/>
        </w:rPr>
        <w:t>ommittee (REC)</w:t>
      </w:r>
      <w:r w:rsidR="007771C0" w:rsidRPr="0000014E">
        <w:rPr>
          <w:rFonts w:ascii="Arial" w:hAnsi="Arial" w:cs="Arial"/>
          <w:i/>
          <w:color w:val="00B050"/>
        </w:rPr>
        <w:t xml:space="preserve"> approved studies</w:t>
      </w:r>
      <w:r w:rsidR="00851C75" w:rsidRPr="0000014E">
        <w:rPr>
          <w:rFonts w:ascii="Arial" w:hAnsi="Arial" w:cs="Arial"/>
          <w:i/>
          <w:color w:val="00B050"/>
        </w:rPr>
        <w:t>, thereby avoiding</w:t>
      </w:r>
      <w:r w:rsidR="007771C0" w:rsidRPr="0000014E">
        <w:rPr>
          <w:rFonts w:ascii="Arial" w:hAnsi="Arial" w:cs="Arial"/>
          <w:i/>
          <w:color w:val="00B050"/>
        </w:rPr>
        <w:t xml:space="preserve"> administrative errors during the study management</w:t>
      </w:r>
      <w:r w:rsidR="00001453" w:rsidRPr="0000014E">
        <w:rPr>
          <w:rFonts w:ascii="Arial" w:hAnsi="Arial" w:cs="Arial"/>
          <w:i/>
          <w:color w:val="00B050"/>
        </w:rPr>
        <w:t>.</w:t>
      </w:r>
      <w:r w:rsidR="00851C75" w:rsidRPr="0000014E">
        <w:rPr>
          <w:rFonts w:ascii="Arial" w:hAnsi="Arial" w:cs="Arial"/>
          <w:i/>
          <w:color w:val="00B050"/>
        </w:rPr>
        <w:t>&gt;</w:t>
      </w:r>
    </w:p>
    <w:p w14:paraId="7B763DD4" w14:textId="77777777" w:rsidR="00851C75" w:rsidRPr="0000014E" w:rsidRDefault="00851C75" w:rsidP="00B92E3A">
      <w:pPr>
        <w:spacing w:after="0" w:line="240" w:lineRule="auto"/>
        <w:jc w:val="both"/>
        <w:rPr>
          <w:rFonts w:ascii="Arial" w:hAnsi="Arial" w:cs="Arial"/>
        </w:rPr>
      </w:pPr>
    </w:p>
    <w:p w14:paraId="04E79824" w14:textId="1F8B6390" w:rsidR="007771C0" w:rsidRPr="0000014E" w:rsidRDefault="00851C75" w:rsidP="00B92E3A">
      <w:pPr>
        <w:spacing w:after="0" w:line="240" w:lineRule="auto"/>
        <w:jc w:val="both"/>
        <w:rPr>
          <w:rFonts w:ascii="Arial" w:hAnsi="Arial" w:cs="Arial"/>
          <w:i/>
          <w:color w:val="00B050"/>
        </w:rPr>
      </w:pPr>
      <w:r w:rsidRPr="0000014E">
        <w:rPr>
          <w:rFonts w:ascii="Arial" w:hAnsi="Arial" w:cs="Arial"/>
          <w:i/>
          <w:color w:val="00B050"/>
        </w:rPr>
        <w:t>&lt;</w:t>
      </w:r>
      <w:r w:rsidR="007771C0" w:rsidRPr="0000014E">
        <w:rPr>
          <w:rFonts w:ascii="Arial" w:hAnsi="Arial" w:cs="Arial"/>
          <w:i/>
          <w:color w:val="00B050"/>
        </w:rPr>
        <w:t>If acronyms are used the full title should explain them. The proposed acronym should not drive the long title</w:t>
      </w:r>
      <w:r w:rsidR="00001453" w:rsidRPr="0000014E">
        <w:rPr>
          <w:rFonts w:ascii="Arial" w:hAnsi="Arial" w:cs="Arial"/>
          <w:i/>
          <w:color w:val="00B050"/>
        </w:rPr>
        <w:t>.</w:t>
      </w:r>
      <w:r w:rsidRPr="0000014E">
        <w:rPr>
          <w:rFonts w:ascii="Arial" w:hAnsi="Arial" w:cs="Arial"/>
          <w:i/>
          <w:color w:val="00B050"/>
        </w:rPr>
        <w:t>&gt;</w:t>
      </w:r>
    </w:p>
    <w:p w14:paraId="43C446BD" w14:textId="77777777" w:rsidR="007771C0" w:rsidRPr="0000014E" w:rsidRDefault="007771C0" w:rsidP="00B92E3A">
      <w:pPr>
        <w:spacing w:after="0" w:line="240" w:lineRule="auto"/>
        <w:jc w:val="both"/>
        <w:rPr>
          <w:rFonts w:ascii="Arial" w:hAnsi="Arial" w:cs="Arial"/>
        </w:rPr>
      </w:pPr>
    </w:p>
    <w:p w14:paraId="6A63CD65" w14:textId="77777777" w:rsidR="0061522C" w:rsidRPr="0000014E" w:rsidRDefault="0061522C" w:rsidP="00B92E3A">
      <w:pPr>
        <w:spacing w:after="0" w:line="240" w:lineRule="auto"/>
        <w:jc w:val="both"/>
        <w:rPr>
          <w:rFonts w:ascii="Arial" w:hAnsi="Arial" w:cs="Arial"/>
        </w:rPr>
      </w:pPr>
    </w:p>
    <w:p w14:paraId="2DA4BA5C" w14:textId="1A84D0F5" w:rsidR="007771C0" w:rsidRPr="0000014E" w:rsidRDefault="007771C0" w:rsidP="00B92E3A">
      <w:pPr>
        <w:spacing w:after="0" w:line="240" w:lineRule="auto"/>
        <w:ind w:left="3600" w:hanging="3600"/>
        <w:jc w:val="both"/>
        <w:rPr>
          <w:rFonts w:ascii="Arial" w:hAnsi="Arial" w:cs="Arial"/>
          <w:i/>
          <w:color w:val="00B050"/>
        </w:rPr>
      </w:pPr>
      <w:r w:rsidRPr="0000014E">
        <w:rPr>
          <w:rFonts w:ascii="Arial" w:hAnsi="Arial" w:cs="Arial"/>
          <w:b/>
        </w:rPr>
        <w:t>Sponsor</w:t>
      </w:r>
      <w:r w:rsidRPr="0000014E">
        <w:rPr>
          <w:rFonts w:ascii="Arial" w:hAnsi="Arial" w:cs="Arial"/>
          <w:b/>
        </w:rPr>
        <w:tab/>
      </w:r>
      <w:r w:rsidRPr="0000014E">
        <w:rPr>
          <w:rFonts w:ascii="Arial" w:hAnsi="Arial" w:cs="Arial"/>
          <w:i/>
          <w:color w:val="00B050"/>
        </w:rPr>
        <w:t>&lt;</w:t>
      </w:r>
      <w:r w:rsidR="000C1D20" w:rsidRPr="0000014E">
        <w:rPr>
          <w:rFonts w:ascii="Arial" w:hAnsi="Arial" w:cs="Arial"/>
          <w:i/>
          <w:color w:val="00B050"/>
        </w:rPr>
        <w:t>D</w:t>
      </w:r>
      <w:r w:rsidRPr="0000014E">
        <w:rPr>
          <w:rFonts w:ascii="Arial" w:hAnsi="Arial" w:cs="Arial"/>
          <w:i/>
          <w:color w:val="00B050"/>
        </w:rPr>
        <w:t>elete as applicable&gt;</w:t>
      </w:r>
    </w:p>
    <w:p w14:paraId="238E1EC9" w14:textId="77777777" w:rsidR="007771C0" w:rsidRPr="0000014E" w:rsidRDefault="007771C0" w:rsidP="00B92E3A">
      <w:pPr>
        <w:spacing w:after="0" w:line="240" w:lineRule="auto"/>
        <w:ind w:left="4320"/>
        <w:jc w:val="both"/>
        <w:rPr>
          <w:rFonts w:ascii="Arial" w:hAnsi="Arial" w:cs="Arial"/>
        </w:rPr>
      </w:pPr>
      <w:r w:rsidRPr="0000014E">
        <w:rPr>
          <w:rFonts w:ascii="Arial" w:hAnsi="Arial" w:cs="Arial"/>
        </w:rPr>
        <w:t>Barts Health NHS Trust</w:t>
      </w:r>
    </w:p>
    <w:p w14:paraId="1E3FC3D0" w14:textId="77777777" w:rsidR="007771C0" w:rsidRPr="0000014E" w:rsidRDefault="007771C0">
      <w:pPr>
        <w:spacing w:after="0" w:line="240" w:lineRule="auto"/>
        <w:ind w:left="3600"/>
        <w:jc w:val="both"/>
        <w:rPr>
          <w:rFonts w:ascii="Arial" w:hAnsi="Arial" w:cs="Arial"/>
          <w:i/>
          <w:color w:val="00B050"/>
        </w:rPr>
      </w:pPr>
      <w:r w:rsidRPr="0000014E">
        <w:rPr>
          <w:rFonts w:ascii="Arial" w:hAnsi="Arial" w:cs="Arial"/>
          <w:i/>
          <w:color w:val="00B050"/>
        </w:rPr>
        <w:t>OR</w:t>
      </w:r>
    </w:p>
    <w:p w14:paraId="0F47BE49" w14:textId="74510830" w:rsidR="007771C0" w:rsidRPr="0000014E" w:rsidRDefault="007771C0" w:rsidP="00B92E3A">
      <w:pPr>
        <w:spacing w:after="0" w:line="240" w:lineRule="auto"/>
        <w:ind w:left="4320"/>
        <w:jc w:val="both"/>
        <w:rPr>
          <w:rFonts w:ascii="Arial" w:hAnsi="Arial" w:cs="Arial"/>
        </w:rPr>
      </w:pPr>
      <w:r w:rsidRPr="0000014E">
        <w:rPr>
          <w:rFonts w:ascii="Arial" w:hAnsi="Arial" w:cs="Arial"/>
        </w:rPr>
        <w:t xml:space="preserve">Queen Mary University of London </w:t>
      </w:r>
    </w:p>
    <w:p w14:paraId="4E5BA114" w14:textId="77777777" w:rsidR="007771C0" w:rsidRPr="0000014E" w:rsidRDefault="007771C0" w:rsidP="00B92E3A">
      <w:pPr>
        <w:spacing w:after="0" w:line="240" w:lineRule="auto"/>
        <w:jc w:val="both"/>
        <w:rPr>
          <w:rFonts w:ascii="Arial" w:hAnsi="Arial" w:cs="Arial"/>
        </w:rPr>
      </w:pPr>
    </w:p>
    <w:p w14:paraId="2C3F5CB3" w14:textId="77777777" w:rsidR="007771C0" w:rsidRPr="0000014E" w:rsidRDefault="007771C0">
      <w:pPr>
        <w:spacing w:after="0" w:line="240" w:lineRule="auto"/>
        <w:ind w:left="3600"/>
        <w:jc w:val="both"/>
        <w:rPr>
          <w:rFonts w:ascii="Arial" w:hAnsi="Arial" w:cs="Arial"/>
        </w:rPr>
      </w:pPr>
      <w:r w:rsidRPr="0000014E">
        <w:rPr>
          <w:rFonts w:ascii="Arial" w:hAnsi="Arial" w:cs="Arial"/>
        </w:rPr>
        <w:t>Contact person:</w:t>
      </w:r>
    </w:p>
    <w:p w14:paraId="15D4101A" w14:textId="77777777" w:rsidR="007771C0" w:rsidRPr="0000014E" w:rsidRDefault="007771C0" w:rsidP="00B92E3A">
      <w:pPr>
        <w:spacing w:after="0" w:line="240" w:lineRule="auto"/>
        <w:jc w:val="both"/>
        <w:rPr>
          <w:rFonts w:ascii="Arial" w:hAnsi="Arial" w:cs="Arial"/>
        </w:rPr>
      </w:pPr>
    </w:p>
    <w:p w14:paraId="037A7D75" w14:textId="77777777" w:rsidR="007771C0" w:rsidRPr="0000014E" w:rsidRDefault="007771C0">
      <w:pPr>
        <w:spacing w:after="0" w:line="240" w:lineRule="auto"/>
        <w:ind w:left="3600"/>
        <w:jc w:val="both"/>
        <w:rPr>
          <w:rFonts w:ascii="Arial" w:hAnsi="Arial" w:cs="Arial"/>
        </w:rPr>
      </w:pPr>
      <w:r w:rsidRPr="0000014E">
        <w:rPr>
          <w:rFonts w:ascii="Arial" w:hAnsi="Arial" w:cs="Arial"/>
        </w:rPr>
        <w:t>Dr Mays Jawad</w:t>
      </w:r>
    </w:p>
    <w:p w14:paraId="0D2B93F9" w14:textId="63B41AB0" w:rsidR="007771C0" w:rsidRPr="0000014E" w:rsidRDefault="007771C0" w:rsidP="00B92E3A">
      <w:pPr>
        <w:spacing w:after="0" w:line="240" w:lineRule="auto"/>
        <w:ind w:left="3600"/>
        <w:jc w:val="both"/>
        <w:rPr>
          <w:rFonts w:ascii="Arial" w:hAnsi="Arial" w:cs="Arial"/>
          <w:bCs/>
        </w:rPr>
      </w:pPr>
      <w:r w:rsidRPr="0000014E">
        <w:rPr>
          <w:rFonts w:ascii="Arial" w:hAnsi="Arial" w:cs="Arial"/>
          <w:bCs/>
        </w:rPr>
        <w:t>Governance Operations Manager</w:t>
      </w:r>
    </w:p>
    <w:p w14:paraId="5BD88036" w14:textId="7EE74AF5" w:rsidR="007771C0" w:rsidRPr="0000014E" w:rsidRDefault="007771C0">
      <w:pPr>
        <w:spacing w:after="0" w:line="240" w:lineRule="auto"/>
        <w:ind w:left="3600"/>
        <w:jc w:val="both"/>
        <w:rPr>
          <w:rFonts w:ascii="Arial" w:hAnsi="Arial" w:cs="Arial"/>
        </w:rPr>
      </w:pPr>
      <w:r w:rsidRPr="0000014E">
        <w:rPr>
          <w:rFonts w:ascii="Arial" w:hAnsi="Arial" w:cs="Arial"/>
        </w:rPr>
        <w:t>Joint Research Management Office</w:t>
      </w:r>
    </w:p>
    <w:p w14:paraId="217C07CE" w14:textId="1C365AF9" w:rsidR="00291A56" w:rsidRPr="0000014E" w:rsidRDefault="00023079" w:rsidP="00291A56">
      <w:pPr>
        <w:spacing w:after="0" w:line="240" w:lineRule="auto"/>
        <w:ind w:left="3600" w:hanging="3600"/>
        <w:jc w:val="both"/>
        <w:rPr>
          <w:rFonts w:ascii="Arial" w:hAnsi="Arial" w:cs="Arial"/>
        </w:rPr>
      </w:pPr>
      <w:r w:rsidRPr="0000014E">
        <w:rPr>
          <w:rFonts w:ascii="Arial" w:hAnsi="Arial" w:cs="Arial"/>
        </w:rPr>
        <w:t xml:space="preserve">                             </w:t>
      </w:r>
      <w:r w:rsidR="00670C01" w:rsidRPr="0000014E">
        <w:rPr>
          <w:rFonts w:ascii="Arial" w:hAnsi="Arial" w:cs="Arial"/>
        </w:rPr>
        <w:t xml:space="preserve">                             </w:t>
      </w:r>
      <w:r w:rsidR="00291A56" w:rsidRPr="0000014E">
        <w:rPr>
          <w:rFonts w:ascii="Arial" w:hAnsi="Arial" w:cs="Arial"/>
        </w:rPr>
        <w:t xml:space="preserve"> </w:t>
      </w:r>
      <w:r w:rsidR="003F18DA" w:rsidRPr="0000014E">
        <w:rPr>
          <w:rFonts w:ascii="Arial" w:hAnsi="Arial" w:cs="Arial"/>
        </w:rPr>
        <w:t xml:space="preserve">Mile End Road </w:t>
      </w:r>
    </w:p>
    <w:p w14:paraId="77DC308D" w14:textId="696D8CED" w:rsidR="00291A56" w:rsidRPr="0000014E" w:rsidRDefault="00023079" w:rsidP="00291A56">
      <w:pPr>
        <w:spacing w:after="0" w:line="240" w:lineRule="auto"/>
        <w:jc w:val="both"/>
        <w:rPr>
          <w:rFonts w:ascii="Arial" w:hAnsi="Arial" w:cs="Arial"/>
        </w:rPr>
      </w:pPr>
      <w:r w:rsidRPr="0000014E">
        <w:rPr>
          <w:rFonts w:ascii="Arial" w:hAnsi="Arial" w:cs="Arial"/>
        </w:rPr>
        <w:lastRenderedPageBreak/>
        <w:t xml:space="preserve">                           </w:t>
      </w:r>
      <w:r w:rsidR="00670C01" w:rsidRPr="0000014E">
        <w:rPr>
          <w:rFonts w:ascii="Arial" w:hAnsi="Arial" w:cs="Arial"/>
        </w:rPr>
        <w:t xml:space="preserve">                         </w:t>
      </w:r>
      <w:r w:rsidRPr="0000014E">
        <w:rPr>
          <w:rFonts w:ascii="Arial" w:hAnsi="Arial" w:cs="Arial"/>
        </w:rPr>
        <w:t xml:space="preserve">  </w:t>
      </w:r>
      <w:r w:rsidR="003F18DA" w:rsidRPr="0000014E">
        <w:rPr>
          <w:rFonts w:ascii="Arial" w:hAnsi="Arial" w:cs="Arial"/>
        </w:rPr>
        <w:t>London E1 4NS</w:t>
      </w:r>
      <w:r w:rsidR="007771C0" w:rsidRPr="0000014E">
        <w:rPr>
          <w:rFonts w:ascii="Arial" w:hAnsi="Arial" w:cs="Arial"/>
        </w:rPr>
        <w:tab/>
      </w:r>
    </w:p>
    <w:p w14:paraId="46D8B19E" w14:textId="6E6523AA" w:rsidR="007771C0" w:rsidRPr="0000014E" w:rsidRDefault="00023079" w:rsidP="00670C01">
      <w:pPr>
        <w:spacing w:after="0" w:line="240" w:lineRule="auto"/>
        <w:jc w:val="both"/>
        <w:rPr>
          <w:rFonts w:ascii="Arial" w:hAnsi="Arial" w:cs="Arial"/>
        </w:rPr>
      </w:pPr>
      <w:r w:rsidRPr="0000014E">
        <w:rPr>
          <w:rFonts w:ascii="Arial" w:hAnsi="Arial" w:cs="Arial"/>
        </w:rPr>
        <w:t xml:space="preserve">                         </w:t>
      </w:r>
      <w:r w:rsidR="00670C01" w:rsidRPr="0000014E">
        <w:rPr>
          <w:rFonts w:ascii="Arial" w:hAnsi="Arial" w:cs="Arial"/>
        </w:rPr>
        <w:t xml:space="preserve">                         </w:t>
      </w:r>
      <w:r w:rsidRPr="0000014E">
        <w:rPr>
          <w:rFonts w:ascii="Arial" w:hAnsi="Arial" w:cs="Arial"/>
        </w:rPr>
        <w:t xml:space="preserve">    </w:t>
      </w:r>
      <w:r w:rsidR="007771C0" w:rsidRPr="0000014E">
        <w:rPr>
          <w:rFonts w:ascii="Arial" w:hAnsi="Arial" w:cs="Arial"/>
        </w:rPr>
        <w:t xml:space="preserve">Phone: </w:t>
      </w:r>
      <w:r w:rsidR="00F056A8" w:rsidRPr="0000014E">
        <w:rPr>
          <w:rFonts w:ascii="Arial" w:hAnsi="Arial" w:cs="Arial"/>
        </w:rPr>
        <w:t>+44 (</w:t>
      </w:r>
      <w:r w:rsidR="007771C0" w:rsidRPr="0000014E">
        <w:rPr>
          <w:rFonts w:ascii="Arial" w:hAnsi="Arial" w:cs="Arial"/>
        </w:rPr>
        <w:t>0</w:t>
      </w:r>
      <w:r w:rsidR="00F056A8" w:rsidRPr="0000014E">
        <w:rPr>
          <w:rFonts w:ascii="Arial" w:hAnsi="Arial" w:cs="Arial"/>
        </w:rPr>
        <w:t xml:space="preserve">) </w:t>
      </w:r>
      <w:r w:rsidR="007771C0" w:rsidRPr="0000014E">
        <w:rPr>
          <w:rFonts w:ascii="Arial" w:hAnsi="Arial" w:cs="Arial"/>
        </w:rPr>
        <w:t>20 7882 7275/6574</w:t>
      </w:r>
    </w:p>
    <w:p w14:paraId="0222C8B4" w14:textId="0F70B885" w:rsidR="007771C0" w:rsidRPr="0000014E" w:rsidRDefault="007771C0">
      <w:pPr>
        <w:spacing w:after="0" w:line="240" w:lineRule="auto"/>
        <w:ind w:left="3600" w:right="-154" w:hanging="3600"/>
        <w:jc w:val="both"/>
        <w:rPr>
          <w:rFonts w:ascii="Arial" w:hAnsi="Arial" w:cs="Arial"/>
          <w:color w:val="0000FF"/>
          <w:u w:val="single"/>
        </w:rPr>
      </w:pPr>
      <w:r w:rsidRPr="0000014E">
        <w:rPr>
          <w:rFonts w:ascii="Arial" w:hAnsi="Arial" w:cs="Arial"/>
        </w:rPr>
        <w:tab/>
        <w:t xml:space="preserve">Email: </w:t>
      </w:r>
      <w:hyperlink r:id="rId11" w:history="1">
        <w:r w:rsidR="009D78ED" w:rsidRPr="0000014E">
          <w:rPr>
            <w:rStyle w:val="Hyperlink"/>
            <w:rFonts w:ascii="Arial" w:hAnsi="Arial" w:cs="Arial"/>
          </w:rPr>
          <w:t>research.governance@qmul.ac.uk</w:t>
        </w:r>
      </w:hyperlink>
    </w:p>
    <w:p w14:paraId="0600A5A3" w14:textId="77777777" w:rsidR="00325C9E" w:rsidRPr="0000014E" w:rsidRDefault="00325C9E" w:rsidP="00B92E3A">
      <w:pPr>
        <w:spacing w:after="0" w:line="240" w:lineRule="auto"/>
        <w:jc w:val="both"/>
        <w:rPr>
          <w:rFonts w:ascii="Arial" w:hAnsi="Arial" w:cs="Arial"/>
        </w:rPr>
      </w:pPr>
    </w:p>
    <w:p w14:paraId="21C41C3D" w14:textId="1EB27361" w:rsidR="00325C9E" w:rsidRPr="0000014E" w:rsidRDefault="00325C9E" w:rsidP="00B92E3A">
      <w:pPr>
        <w:spacing w:after="0" w:line="240" w:lineRule="auto"/>
        <w:ind w:left="3600" w:hanging="3600"/>
        <w:jc w:val="both"/>
        <w:rPr>
          <w:rFonts w:ascii="Arial" w:hAnsi="Arial" w:cs="Arial"/>
          <w:i/>
          <w:color w:val="00B050"/>
        </w:rPr>
      </w:pPr>
      <w:r w:rsidRPr="0000014E">
        <w:rPr>
          <w:rFonts w:ascii="Arial" w:hAnsi="Arial" w:cs="Arial"/>
          <w:b/>
        </w:rPr>
        <w:t>IRAS Number</w:t>
      </w:r>
      <w:r w:rsidRPr="0000014E">
        <w:rPr>
          <w:rFonts w:ascii="Arial" w:hAnsi="Arial" w:cs="Arial"/>
          <w:b/>
        </w:rPr>
        <w:tab/>
      </w:r>
      <w:r w:rsidRPr="0000014E">
        <w:rPr>
          <w:rFonts w:ascii="Arial" w:hAnsi="Arial" w:cs="Arial"/>
          <w:i/>
          <w:color w:val="00B050"/>
        </w:rPr>
        <w:t>&lt;IRAS number&gt;</w:t>
      </w:r>
    </w:p>
    <w:p w14:paraId="3F011DF0" w14:textId="35BAC4DC" w:rsidR="00325C9E" w:rsidRPr="0000014E" w:rsidRDefault="00325C9E" w:rsidP="00B92E3A">
      <w:pPr>
        <w:spacing w:after="0" w:line="240" w:lineRule="auto"/>
        <w:jc w:val="both"/>
        <w:rPr>
          <w:rFonts w:ascii="Arial" w:hAnsi="Arial" w:cs="Arial"/>
        </w:rPr>
      </w:pPr>
    </w:p>
    <w:p w14:paraId="591EF43A" w14:textId="6901AA58" w:rsidR="00325C9E" w:rsidRPr="0000014E" w:rsidRDefault="00325C9E" w:rsidP="00B92E3A">
      <w:pPr>
        <w:spacing w:after="0" w:line="240" w:lineRule="auto"/>
        <w:ind w:left="3600" w:hanging="3600"/>
        <w:jc w:val="both"/>
        <w:rPr>
          <w:rFonts w:ascii="Arial" w:hAnsi="Arial" w:cs="Arial"/>
          <w:b/>
        </w:rPr>
      </w:pPr>
      <w:r w:rsidRPr="0000014E">
        <w:rPr>
          <w:rFonts w:ascii="Arial" w:hAnsi="Arial" w:cs="Arial"/>
          <w:b/>
        </w:rPr>
        <w:t>EudraCT Number</w:t>
      </w:r>
      <w:r w:rsidRPr="0000014E">
        <w:rPr>
          <w:rFonts w:ascii="Arial" w:hAnsi="Arial" w:cs="Arial"/>
          <w:b/>
        </w:rPr>
        <w:tab/>
      </w:r>
      <w:r w:rsidRPr="0000014E">
        <w:rPr>
          <w:rFonts w:ascii="Arial" w:hAnsi="Arial" w:cs="Arial"/>
          <w:i/>
          <w:color w:val="00B050"/>
        </w:rPr>
        <w:t>&lt;EudraCT number&gt;</w:t>
      </w:r>
    </w:p>
    <w:p w14:paraId="7B7C2547" w14:textId="77777777" w:rsidR="00325C9E" w:rsidRPr="0000014E" w:rsidRDefault="00325C9E" w:rsidP="00B92E3A">
      <w:pPr>
        <w:spacing w:after="0" w:line="240" w:lineRule="auto"/>
        <w:jc w:val="both"/>
        <w:rPr>
          <w:rFonts w:ascii="Arial" w:hAnsi="Arial" w:cs="Arial"/>
        </w:rPr>
      </w:pPr>
    </w:p>
    <w:p w14:paraId="27FF77D7" w14:textId="77777777" w:rsidR="00325C9E" w:rsidRPr="0000014E" w:rsidRDefault="00325C9E" w:rsidP="00B92E3A">
      <w:pPr>
        <w:spacing w:after="0" w:line="240" w:lineRule="auto"/>
        <w:jc w:val="both"/>
        <w:rPr>
          <w:rFonts w:ascii="Arial" w:hAnsi="Arial" w:cs="Arial"/>
        </w:rPr>
      </w:pPr>
    </w:p>
    <w:p w14:paraId="0EA530B3" w14:textId="0E962BF3" w:rsidR="00325C9E" w:rsidRPr="0000014E" w:rsidRDefault="00AD7F13" w:rsidP="10B51A1B">
      <w:pPr>
        <w:spacing w:after="0" w:line="240" w:lineRule="auto"/>
        <w:ind w:left="3600" w:hanging="3600"/>
        <w:jc w:val="both"/>
        <w:rPr>
          <w:rFonts w:ascii="Arial" w:hAnsi="Arial" w:cs="Arial"/>
          <w:i/>
          <w:iCs/>
          <w:color w:val="00B050"/>
        </w:rPr>
      </w:pPr>
      <w:r w:rsidRPr="0000014E">
        <w:rPr>
          <w:rFonts w:ascii="Arial" w:hAnsi="Arial" w:cs="Arial"/>
          <w:b/>
          <w:bCs/>
        </w:rPr>
        <w:t xml:space="preserve">Sponsors </w:t>
      </w:r>
      <w:r w:rsidR="00325C9E" w:rsidRPr="0000014E">
        <w:rPr>
          <w:rFonts w:ascii="Arial" w:hAnsi="Arial" w:cs="Arial"/>
          <w:b/>
          <w:bCs/>
        </w:rPr>
        <w:t>REC Reference</w:t>
      </w:r>
      <w:r w:rsidR="00325C9E" w:rsidRPr="0000014E">
        <w:rPr>
          <w:rFonts w:ascii="Arial" w:hAnsi="Arial" w:cs="Arial"/>
          <w:b/>
        </w:rPr>
        <w:tab/>
      </w:r>
      <w:r w:rsidR="00325C9E" w:rsidRPr="0000014E">
        <w:rPr>
          <w:rFonts w:ascii="Arial" w:hAnsi="Arial" w:cs="Arial"/>
          <w:i/>
          <w:iCs/>
          <w:color w:val="00B050"/>
        </w:rPr>
        <w:t>&lt;REC Reference number&gt;</w:t>
      </w:r>
    </w:p>
    <w:p w14:paraId="724A0257" w14:textId="77777777" w:rsidR="00325C9E" w:rsidRPr="0000014E" w:rsidRDefault="00325C9E" w:rsidP="00B92E3A">
      <w:pPr>
        <w:spacing w:after="0" w:line="240" w:lineRule="auto"/>
        <w:jc w:val="both"/>
        <w:rPr>
          <w:rFonts w:ascii="Arial" w:hAnsi="Arial" w:cs="Arial"/>
        </w:rPr>
      </w:pPr>
    </w:p>
    <w:p w14:paraId="1C48B01B" w14:textId="77777777" w:rsidR="00325C9E" w:rsidRPr="0000014E" w:rsidRDefault="00325C9E" w:rsidP="00B92E3A">
      <w:pPr>
        <w:spacing w:after="0" w:line="240" w:lineRule="auto"/>
        <w:ind w:left="3600" w:hanging="3600"/>
        <w:jc w:val="both"/>
        <w:rPr>
          <w:rFonts w:ascii="Arial" w:hAnsi="Arial" w:cs="Arial"/>
          <w:i/>
          <w:color w:val="00B050"/>
        </w:rPr>
      </w:pPr>
      <w:r w:rsidRPr="0000014E">
        <w:rPr>
          <w:rFonts w:ascii="Arial" w:hAnsi="Arial" w:cs="Arial"/>
          <w:b/>
        </w:rPr>
        <w:t>Chief Investigator</w:t>
      </w:r>
      <w:r w:rsidRPr="0000014E">
        <w:rPr>
          <w:rFonts w:ascii="Arial" w:hAnsi="Arial" w:cs="Arial"/>
          <w:b/>
        </w:rPr>
        <w:tab/>
      </w:r>
      <w:r w:rsidRPr="0000014E">
        <w:rPr>
          <w:rFonts w:ascii="Arial" w:hAnsi="Arial" w:cs="Arial"/>
          <w:i/>
          <w:color w:val="00B050"/>
        </w:rPr>
        <w:t>&lt;Chief Investigator title and name &gt;</w:t>
      </w:r>
    </w:p>
    <w:p w14:paraId="2B98AFE3" w14:textId="77777777" w:rsidR="00325C9E" w:rsidRPr="0000014E" w:rsidRDefault="00325C9E" w:rsidP="00B92E3A">
      <w:pPr>
        <w:spacing w:after="0" w:line="240" w:lineRule="auto"/>
        <w:ind w:left="3600"/>
        <w:jc w:val="both"/>
        <w:rPr>
          <w:rFonts w:ascii="Arial" w:hAnsi="Arial" w:cs="Arial"/>
          <w:i/>
          <w:color w:val="00B050"/>
        </w:rPr>
      </w:pPr>
      <w:r w:rsidRPr="0000014E">
        <w:rPr>
          <w:rFonts w:ascii="Arial" w:hAnsi="Arial" w:cs="Arial"/>
          <w:i/>
          <w:color w:val="00B050"/>
        </w:rPr>
        <w:t>&lt;Chief Investigator job title&gt;</w:t>
      </w:r>
    </w:p>
    <w:p w14:paraId="1BA05429" w14:textId="77777777" w:rsidR="00325C9E" w:rsidRPr="0000014E" w:rsidRDefault="00325C9E" w:rsidP="00B92E3A">
      <w:pPr>
        <w:spacing w:after="0" w:line="240" w:lineRule="auto"/>
        <w:ind w:left="3600"/>
        <w:jc w:val="both"/>
        <w:rPr>
          <w:rFonts w:ascii="Arial" w:hAnsi="Arial" w:cs="Arial"/>
          <w:i/>
          <w:color w:val="00B050"/>
        </w:rPr>
      </w:pPr>
      <w:r w:rsidRPr="0000014E">
        <w:rPr>
          <w:rFonts w:ascii="Arial" w:hAnsi="Arial" w:cs="Arial"/>
          <w:i/>
          <w:color w:val="00B050"/>
        </w:rPr>
        <w:t>&lt;Chief Investigator postal address&gt;</w:t>
      </w:r>
    </w:p>
    <w:p w14:paraId="70C96150" w14:textId="77777777" w:rsidR="00325C9E" w:rsidRPr="0000014E" w:rsidRDefault="00325C9E" w:rsidP="00B92E3A">
      <w:pPr>
        <w:spacing w:after="0" w:line="240" w:lineRule="auto"/>
        <w:ind w:left="3600"/>
        <w:jc w:val="both"/>
        <w:rPr>
          <w:rFonts w:ascii="Arial" w:hAnsi="Arial" w:cs="Arial"/>
          <w:i/>
          <w:color w:val="00B050"/>
        </w:rPr>
      </w:pPr>
      <w:r w:rsidRPr="0000014E">
        <w:rPr>
          <w:rFonts w:ascii="Arial" w:hAnsi="Arial" w:cs="Arial"/>
          <w:i/>
          <w:color w:val="00B050"/>
        </w:rPr>
        <w:t>&lt;Chief Investigator telephone number&gt;</w:t>
      </w:r>
    </w:p>
    <w:p w14:paraId="78A731A5" w14:textId="77777777" w:rsidR="00325C9E" w:rsidRPr="0000014E" w:rsidRDefault="00325C9E" w:rsidP="00B92E3A">
      <w:pPr>
        <w:spacing w:after="0" w:line="240" w:lineRule="auto"/>
        <w:ind w:left="3600"/>
        <w:jc w:val="both"/>
        <w:rPr>
          <w:rFonts w:ascii="Arial" w:hAnsi="Arial" w:cs="Arial"/>
          <w:i/>
          <w:color w:val="00B050"/>
        </w:rPr>
      </w:pPr>
      <w:r w:rsidRPr="0000014E">
        <w:rPr>
          <w:rFonts w:ascii="Arial" w:hAnsi="Arial" w:cs="Arial"/>
          <w:i/>
          <w:color w:val="00B050"/>
        </w:rPr>
        <w:t>&lt;Chief Investigator email address&gt;</w:t>
      </w:r>
    </w:p>
    <w:p w14:paraId="4128833F" w14:textId="77777777" w:rsidR="00325C9E" w:rsidRPr="0000014E" w:rsidRDefault="00325C9E" w:rsidP="00B92E3A">
      <w:pPr>
        <w:spacing w:after="0" w:line="240" w:lineRule="auto"/>
        <w:jc w:val="both"/>
        <w:rPr>
          <w:rFonts w:ascii="Arial" w:hAnsi="Arial" w:cs="Arial"/>
        </w:rPr>
      </w:pPr>
    </w:p>
    <w:p w14:paraId="6F5D4E97" w14:textId="77777777" w:rsidR="00325C9E" w:rsidRPr="0000014E" w:rsidRDefault="00325C9E" w:rsidP="00B92E3A">
      <w:pPr>
        <w:spacing w:after="0" w:line="240" w:lineRule="auto"/>
        <w:jc w:val="both"/>
        <w:rPr>
          <w:rFonts w:ascii="Arial" w:hAnsi="Arial" w:cs="Arial"/>
        </w:rPr>
      </w:pPr>
    </w:p>
    <w:bookmarkEnd w:id="0"/>
    <w:p w14:paraId="08F85545" w14:textId="77777777" w:rsidR="00755A21" w:rsidRPr="0000014E" w:rsidRDefault="00755A21" w:rsidP="00B92E3A">
      <w:pPr>
        <w:spacing w:after="0" w:line="240" w:lineRule="auto"/>
        <w:jc w:val="both"/>
        <w:rPr>
          <w:rFonts w:ascii="Arial" w:hAnsi="Arial" w:cs="Arial"/>
        </w:rPr>
      </w:pPr>
    </w:p>
    <w:p w14:paraId="333305CD" w14:textId="77777777" w:rsidR="00D80635" w:rsidRPr="0000014E" w:rsidRDefault="00D80635" w:rsidP="00B92E3A">
      <w:pPr>
        <w:spacing w:after="0" w:line="240" w:lineRule="auto"/>
        <w:ind w:left="3600" w:hanging="3600"/>
        <w:jc w:val="both"/>
        <w:rPr>
          <w:rFonts w:ascii="Arial" w:hAnsi="Arial" w:cs="Arial"/>
          <w:b/>
        </w:rPr>
      </w:pPr>
      <w:bookmarkStart w:id="1" w:name="_Toc421889529"/>
      <w:r w:rsidRPr="0000014E">
        <w:rPr>
          <w:rFonts w:ascii="Arial" w:hAnsi="Arial" w:cs="Arial"/>
          <w:b/>
        </w:rPr>
        <w:br w:type="page"/>
      </w:r>
    </w:p>
    <w:p w14:paraId="2FD36B7C" w14:textId="5CD6B037" w:rsidR="00103896" w:rsidRPr="0000014E" w:rsidRDefault="00103896" w:rsidP="00B92E3A">
      <w:pPr>
        <w:spacing w:after="0" w:line="240" w:lineRule="auto"/>
        <w:ind w:left="3600" w:hanging="3600"/>
        <w:jc w:val="both"/>
        <w:rPr>
          <w:rFonts w:ascii="Arial" w:hAnsi="Arial" w:cs="Arial"/>
        </w:rPr>
      </w:pPr>
      <w:r w:rsidRPr="0000014E">
        <w:rPr>
          <w:rFonts w:ascii="Arial" w:hAnsi="Arial" w:cs="Arial"/>
          <w:b/>
          <w:bCs/>
        </w:rPr>
        <w:lastRenderedPageBreak/>
        <w:t>Study Contacts</w:t>
      </w:r>
      <w:bookmarkEnd w:id="1"/>
    </w:p>
    <w:p w14:paraId="201EAC65" w14:textId="77777777" w:rsidR="005D509A" w:rsidRPr="0000014E" w:rsidRDefault="005D509A" w:rsidP="00B92E3A">
      <w:pPr>
        <w:spacing w:after="0" w:line="240" w:lineRule="auto"/>
        <w:jc w:val="both"/>
        <w:rPr>
          <w:rFonts w:ascii="Arial" w:hAnsi="Arial" w:cs="Arial"/>
        </w:rPr>
      </w:pPr>
    </w:p>
    <w:p w14:paraId="159E89A7" w14:textId="196076FF" w:rsidR="00103896" w:rsidRPr="0000014E" w:rsidRDefault="005D509A" w:rsidP="00B92E3A">
      <w:pPr>
        <w:spacing w:after="0" w:line="240" w:lineRule="auto"/>
        <w:jc w:val="both"/>
        <w:rPr>
          <w:rFonts w:ascii="Arial" w:hAnsi="Arial" w:cs="Arial"/>
        </w:rPr>
      </w:pPr>
      <w:r w:rsidRPr="0000014E">
        <w:rPr>
          <w:rFonts w:ascii="Arial" w:hAnsi="Arial" w:cs="Arial"/>
          <w:i/>
          <w:color w:val="00B050"/>
          <w:szCs w:val="20"/>
        </w:rPr>
        <w:t>&lt;I</w:t>
      </w:r>
      <w:r w:rsidR="00103896" w:rsidRPr="0000014E">
        <w:rPr>
          <w:rFonts w:ascii="Arial" w:hAnsi="Arial" w:cs="Arial"/>
          <w:i/>
          <w:color w:val="00B050"/>
          <w:szCs w:val="20"/>
        </w:rPr>
        <w:t>nclud</w:t>
      </w:r>
      <w:r w:rsidRPr="0000014E">
        <w:rPr>
          <w:rFonts w:ascii="Arial" w:hAnsi="Arial" w:cs="Arial"/>
          <w:i/>
          <w:color w:val="00B050"/>
          <w:szCs w:val="20"/>
        </w:rPr>
        <w:t>e</w:t>
      </w:r>
      <w:r w:rsidR="00103896" w:rsidRPr="0000014E">
        <w:rPr>
          <w:rFonts w:ascii="Arial" w:hAnsi="Arial" w:cs="Arial"/>
          <w:i/>
          <w:color w:val="00B050"/>
          <w:szCs w:val="20"/>
        </w:rPr>
        <w:t xml:space="preserve"> phone, email</w:t>
      </w:r>
      <w:r w:rsidRPr="0000014E">
        <w:rPr>
          <w:rFonts w:ascii="Arial" w:hAnsi="Arial" w:cs="Arial"/>
          <w:i/>
          <w:color w:val="00B050"/>
          <w:szCs w:val="20"/>
        </w:rPr>
        <w:t>,</w:t>
      </w:r>
      <w:r w:rsidR="00103896" w:rsidRPr="0000014E">
        <w:rPr>
          <w:rFonts w:ascii="Arial" w:hAnsi="Arial" w:cs="Arial"/>
          <w:i/>
          <w:color w:val="00B050"/>
          <w:szCs w:val="20"/>
        </w:rPr>
        <w:t xml:space="preserve"> and fax numbers of all the key </w:t>
      </w:r>
      <w:r w:rsidR="00384AF5" w:rsidRPr="0000014E">
        <w:rPr>
          <w:rFonts w:ascii="Arial" w:hAnsi="Arial" w:cs="Arial"/>
          <w:i/>
          <w:color w:val="00B050"/>
          <w:szCs w:val="20"/>
        </w:rPr>
        <w:t xml:space="preserve">study </w:t>
      </w:r>
      <w:r w:rsidR="00103896" w:rsidRPr="0000014E">
        <w:rPr>
          <w:rFonts w:ascii="Arial" w:hAnsi="Arial" w:cs="Arial"/>
          <w:i/>
          <w:color w:val="00B050"/>
          <w:szCs w:val="20"/>
        </w:rPr>
        <w:t>contacts</w:t>
      </w:r>
      <w:r w:rsidR="002D042D" w:rsidRPr="0000014E">
        <w:rPr>
          <w:rFonts w:ascii="Arial" w:hAnsi="Arial" w:cs="Arial"/>
          <w:i/>
          <w:color w:val="00B050"/>
          <w:szCs w:val="20"/>
        </w:rPr>
        <w:t>. Use shared/ study specific email addresses where possible</w:t>
      </w:r>
      <w:r w:rsidRPr="0000014E">
        <w:rPr>
          <w:rFonts w:ascii="Arial" w:hAnsi="Arial" w:cs="Arial"/>
          <w:i/>
          <w:color w:val="00B050"/>
          <w:szCs w:val="20"/>
        </w:rPr>
        <w:t>&gt;</w:t>
      </w:r>
    </w:p>
    <w:tbl>
      <w:tblPr>
        <w:tblW w:w="9016" w:type="dxa"/>
        <w:tblLook w:val="04A0" w:firstRow="1" w:lastRow="0" w:firstColumn="1" w:lastColumn="0" w:noHBand="0" w:noVBand="1"/>
      </w:tblPr>
      <w:tblGrid>
        <w:gridCol w:w="3256"/>
        <w:gridCol w:w="5760"/>
      </w:tblGrid>
      <w:tr w:rsidR="00103896" w:rsidRPr="0000014E" w14:paraId="243F34BD" w14:textId="77777777" w:rsidTr="10B51A1B">
        <w:trPr>
          <w:trHeight w:val="534"/>
        </w:trPr>
        <w:tc>
          <w:tcPr>
            <w:tcW w:w="3256" w:type="dxa"/>
          </w:tcPr>
          <w:p w14:paraId="1FE31036" w14:textId="3438FF69" w:rsidR="00103896" w:rsidRPr="0000014E" w:rsidRDefault="00103896" w:rsidP="00B92E3A">
            <w:pPr>
              <w:jc w:val="both"/>
              <w:rPr>
                <w:rFonts w:ascii="Arial" w:hAnsi="Arial" w:cs="Arial"/>
                <w:b/>
                <w:lang w:val="en-US"/>
              </w:rPr>
            </w:pPr>
            <w:r w:rsidRPr="0000014E">
              <w:rPr>
                <w:rFonts w:ascii="Arial" w:hAnsi="Arial" w:cs="Arial"/>
                <w:b/>
                <w:lang w:val="en-US"/>
              </w:rPr>
              <w:t>Trial C</w:t>
            </w:r>
            <w:r w:rsidR="00171B1A" w:rsidRPr="0000014E">
              <w:rPr>
                <w:rFonts w:ascii="Arial" w:hAnsi="Arial" w:cs="Arial"/>
                <w:b/>
                <w:lang w:val="en-US"/>
              </w:rPr>
              <w:t>oordinator</w:t>
            </w:r>
            <w:r w:rsidR="005D509A" w:rsidRPr="0000014E">
              <w:rPr>
                <w:rFonts w:ascii="Arial" w:hAnsi="Arial" w:cs="Arial"/>
                <w:b/>
                <w:lang w:val="en-US"/>
              </w:rPr>
              <w:t xml:space="preserve"> </w:t>
            </w:r>
            <w:r w:rsidRPr="0000014E">
              <w:rPr>
                <w:rFonts w:ascii="Arial" w:hAnsi="Arial" w:cs="Arial"/>
                <w:b/>
                <w:lang w:val="en-US"/>
              </w:rPr>
              <w:t>/</w:t>
            </w:r>
            <w:r w:rsidR="005D509A" w:rsidRPr="0000014E">
              <w:rPr>
                <w:rFonts w:ascii="Arial" w:hAnsi="Arial" w:cs="Arial"/>
                <w:b/>
                <w:lang w:val="en-US"/>
              </w:rPr>
              <w:t xml:space="preserve"> </w:t>
            </w:r>
            <w:r w:rsidR="002826FD" w:rsidRPr="0000014E">
              <w:rPr>
                <w:rFonts w:ascii="Arial" w:hAnsi="Arial" w:cs="Arial"/>
                <w:b/>
                <w:lang w:val="en-US"/>
              </w:rPr>
              <w:t>Study</w:t>
            </w:r>
            <w:r w:rsidR="005D509A" w:rsidRPr="0000014E">
              <w:rPr>
                <w:rFonts w:ascii="Arial" w:hAnsi="Arial" w:cs="Arial"/>
                <w:b/>
                <w:lang w:val="en-US"/>
              </w:rPr>
              <w:t xml:space="preserve"> </w:t>
            </w:r>
            <w:r w:rsidRPr="0000014E">
              <w:rPr>
                <w:rFonts w:ascii="Arial" w:hAnsi="Arial" w:cs="Arial"/>
                <w:b/>
                <w:lang w:val="en-US"/>
              </w:rPr>
              <w:t>Manager</w:t>
            </w:r>
          </w:p>
        </w:tc>
        <w:tc>
          <w:tcPr>
            <w:tcW w:w="5760" w:type="dxa"/>
          </w:tcPr>
          <w:p w14:paraId="3E1E4C0D" w14:textId="11506232" w:rsidR="005D509A" w:rsidRPr="0000014E" w:rsidRDefault="005D509A" w:rsidP="00B92E3A">
            <w:pPr>
              <w:jc w:val="both"/>
              <w:rPr>
                <w:rFonts w:ascii="Arial" w:hAnsi="Arial" w:cs="Arial"/>
                <w:i/>
                <w:color w:val="00B050"/>
              </w:rPr>
            </w:pPr>
            <w:r w:rsidRPr="0000014E">
              <w:rPr>
                <w:rFonts w:ascii="Arial" w:hAnsi="Arial" w:cs="Arial"/>
                <w:i/>
                <w:color w:val="00B050"/>
              </w:rPr>
              <w:t>&lt;These can be generic contact details to ensure continuity if there are staff changes&gt;</w:t>
            </w:r>
          </w:p>
          <w:p w14:paraId="1BF69604" w14:textId="0B39411B"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ostal address&gt;</w:t>
            </w:r>
          </w:p>
          <w:p w14:paraId="5DE5D4E5" w14:textId="0246F960"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hone number&gt;</w:t>
            </w:r>
          </w:p>
          <w:p w14:paraId="55252CEE" w14:textId="6E0081AC" w:rsidR="0055133B" w:rsidRPr="0000014E" w:rsidRDefault="000C1D20" w:rsidP="00B92E3A">
            <w:pPr>
              <w:jc w:val="both"/>
              <w:rPr>
                <w:rFonts w:ascii="Arial" w:hAnsi="Arial" w:cs="Arial"/>
                <w:i/>
                <w:color w:val="00B050"/>
              </w:rPr>
            </w:pPr>
            <w:r w:rsidRPr="0000014E">
              <w:rPr>
                <w:rFonts w:ascii="Arial" w:hAnsi="Arial" w:cs="Arial"/>
                <w:i/>
                <w:color w:val="00B050"/>
              </w:rPr>
              <w:t>&lt;E</w:t>
            </w:r>
            <w:r w:rsidR="0055133B" w:rsidRPr="0000014E">
              <w:rPr>
                <w:rFonts w:ascii="Arial" w:hAnsi="Arial" w:cs="Arial"/>
                <w:i/>
                <w:color w:val="00B050"/>
              </w:rPr>
              <w:t>mail address&gt;</w:t>
            </w:r>
          </w:p>
          <w:p w14:paraId="64F19DCA" w14:textId="739DAA9C" w:rsidR="00103896" w:rsidRPr="0000014E" w:rsidRDefault="000C1D20" w:rsidP="00B92E3A">
            <w:pPr>
              <w:jc w:val="both"/>
              <w:rPr>
                <w:rFonts w:ascii="Arial" w:hAnsi="Arial" w:cs="Arial"/>
                <w:i/>
                <w:color w:val="00B050"/>
              </w:rPr>
            </w:pPr>
            <w:r w:rsidRPr="0000014E">
              <w:rPr>
                <w:rFonts w:ascii="Arial" w:hAnsi="Arial" w:cs="Arial"/>
                <w:i/>
                <w:color w:val="00B050"/>
              </w:rPr>
              <w:t>&lt;F</w:t>
            </w:r>
            <w:r w:rsidR="0055133B" w:rsidRPr="0000014E">
              <w:rPr>
                <w:rFonts w:ascii="Arial" w:hAnsi="Arial" w:cs="Arial"/>
                <w:i/>
                <w:color w:val="00B050"/>
              </w:rPr>
              <w:t>ax number&gt;</w:t>
            </w:r>
          </w:p>
        </w:tc>
      </w:tr>
      <w:tr w:rsidR="00103896" w:rsidRPr="0000014E" w14:paraId="2A6B1737" w14:textId="77777777" w:rsidTr="10B51A1B">
        <w:tc>
          <w:tcPr>
            <w:tcW w:w="3256" w:type="dxa"/>
          </w:tcPr>
          <w:p w14:paraId="0893EF30" w14:textId="77777777" w:rsidR="00103896" w:rsidRPr="0000014E" w:rsidRDefault="00103896" w:rsidP="00B92E3A">
            <w:pPr>
              <w:jc w:val="both"/>
              <w:rPr>
                <w:rFonts w:ascii="Arial" w:hAnsi="Arial" w:cs="Arial"/>
                <w:b/>
                <w:lang w:val="en-US"/>
              </w:rPr>
            </w:pPr>
            <w:r w:rsidRPr="0000014E">
              <w:rPr>
                <w:rFonts w:ascii="Arial" w:hAnsi="Arial" w:cs="Arial"/>
                <w:b/>
                <w:lang w:val="en-US"/>
              </w:rPr>
              <w:t>Funder(s)</w:t>
            </w:r>
          </w:p>
        </w:tc>
        <w:tc>
          <w:tcPr>
            <w:tcW w:w="5760" w:type="dxa"/>
          </w:tcPr>
          <w:p w14:paraId="60F4685B" w14:textId="5D8224B2" w:rsidR="005D509A" w:rsidRPr="0000014E" w:rsidRDefault="005D509A" w:rsidP="00B92E3A">
            <w:pPr>
              <w:jc w:val="both"/>
              <w:rPr>
                <w:rFonts w:ascii="Arial" w:hAnsi="Arial" w:cs="Arial"/>
                <w:i/>
                <w:color w:val="00B050"/>
              </w:rPr>
            </w:pPr>
            <w:r w:rsidRPr="0000014E">
              <w:rPr>
                <w:rFonts w:ascii="Arial" w:hAnsi="Arial" w:cs="Arial"/>
                <w:i/>
                <w:color w:val="00B050"/>
              </w:rPr>
              <w:t>&lt;Complete for each</w:t>
            </w:r>
            <w:r w:rsidR="00103896" w:rsidRPr="0000014E">
              <w:rPr>
                <w:rFonts w:ascii="Arial" w:hAnsi="Arial" w:cs="Arial"/>
                <w:i/>
                <w:color w:val="00B050"/>
              </w:rPr>
              <w:t xml:space="preserve"> organisation</w:t>
            </w:r>
            <w:r w:rsidRPr="0000014E">
              <w:rPr>
                <w:rFonts w:ascii="Arial" w:hAnsi="Arial" w:cs="Arial"/>
                <w:i/>
                <w:color w:val="00B050"/>
              </w:rPr>
              <w:t xml:space="preserve"> </w:t>
            </w:r>
            <w:r w:rsidR="00103896" w:rsidRPr="0000014E">
              <w:rPr>
                <w:rFonts w:ascii="Arial" w:hAnsi="Arial" w:cs="Arial"/>
                <w:i/>
                <w:color w:val="00B050"/>
              </w:rPr>
              <w:t>providing funding and/or support in kind</w:t>
            </w:r>
            <w:r w:rsidRPr="0000014E">
              <w:rPr>
                <w:rFonts w:ascii="Arial" w:hAnsi="Arial" w:cs="Arial"/>
                <w:i/>
                <w:color w:val="00B050"/>
              </w:rPr>
              <w:t>&gt;</w:t>
            </w:r>
          </w:p>
          <w:p w14:paraId="05045DE7" w14:textId="21579F28"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ostal address&gt;</w:t>
            </w:r>
          </w:p>
          <w:p w14:paraId="13930E09" w14:textId="386F6882"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hone number&gt;</w:t>
            </w:r>
          </w:p>
          <w:p w14:paraId="0B8E1BB5" w14:textId="69878887" w:rsidR="0055133B" w:rsidRPr="0000014E" w:rsidRDefault="000C1D20" w:rsidP="00B92E3A">
            <w:pPr>
              <w:jc w:val="both"/>
              <w:rPr>
                <w:rFonts w:ascii="Arial" w:hAnsi="Arial" w:cs="Arial"/>
                <w:i/>
                <w:color w:val="00B050"/>
              </w:rPr>
            </w:pPr>
            <w:r w:rsidRPr="0000014E">
              <w:rPr>
                <w:rFonts w:ascii="Arial" w:hAnsi="Arial" w:cs="Arial"/>
                <w:i/>
                <w:color w:val="00B050"/>
              </w:rPr>
              <w:t>&lt;E</w:t>
            </w:r>
            <w:r w:rsidR="0055133B" w:rsidRPr="0000014E">
              <w:rPr>
                <w:rFonts w:ascii="Arial" w:hAnsi="Arial" w:cs="Arial"/>
                <w:i/>
                <w:color w:val="00B050"/>
              </w:rPr>
              <w:t>mail address&gt;</w:t>
            </w:r>
          </w:p>
          <w:p w14:paraId="2E4BBBA9" w14:textId="64C69C14" w:rsidR="00103896" w:rsidRPr="0000014E" w:rsidRDefault="000C1D20" w:rsidP="00B92E3A">
            <w:pPr>
              <w:jc w:val="both"/>
              <w:rPr>
                <w:rFonts w:ascii="Arial" w:hAnsi="Arial" w:cs="Arial"/>
                <w:i/>
                <w:color w:val="00B050"/>
              </w:rPr>
            </w:pPr>
            <w:r w:rsidRPr="0000014E">
              <w:rPr>
                <w:rFonts w:ascii="Arial" w:hAnsi="Arial" w:cs="Arial"/>
                <w:i/>
                <w:color w:val="00B050"/>
              </w:rPr>
              <w:t>&lt;F</w:t>
            </w:r>
            <w:r w:rsidR="0055133B" w:rsidRPr="0000014E">
              <w:rPr>
                <w:rFonts w:ascii="Arial" w:hAnsi="Arial" w:cs="Arial"/>
                <w:i/>
                <w:color w:val="00B050"/>
              </w:rPr>
              <w:t>ax number&gt;</w:t>
            </w:r>
          </w:p>
        </w:tc>
      </w:tr>
      <w:tr w:rsidR="00103896" w:rsidRPr="0000014E" w14:paraId="10CEAB31" w14:textId="77777777" w:rsidTr="10B51A1B">
        <w:tc>
          <w:tcPr>
            <w:tcW w:w="3256" w:type="dxa"/>
          </w:tcPr>
          <w:p w14:paraId="69666422" w14:textId="7AD993DE" w:rsidR="00103896" w:rsidRPr="0000014E" w:rsidRDefault="00103896" w:rsidP="00B92E3A">
            <w:pPr>
              <w:jc w:val="both"/>
              <w:rPr>
                <w:rFonts w:ascii="Arial" w:hAnsi="Arial" w:cs="Arial"/>
                <w:b/>
                <w:lang w:val="en-US"/>
              </w:rPr>
            </w:pPr>
            <w:r w:rsidRPr="0000014E">
              <w:rPr>
                <w:rFonts w:ascii="Arial" w:hAnsi="Arial" w:cs="Arial"/>
                <w:b/>
                <w:lang w:val="en-US"/>
              </w:rPr>
              <w:t>Clinical Trials Unit</w:t>
            </w:r>
            <w:r w:rsidR="00CF44E7" w:rsidRPr="0000014E">
              <w:rPr>
                <w:rFonts w:ascii="Arial" w:hAnsi="Arial" w:cs="Arial"/>
                <w:b/>
                <w:lang w:val="en-US"/>
              </w:rPr>
              <w:t xml:space="preserve"> </w:t>
            </w:r>
          </w:p>
        </w:tc>
        <w:tc>
          <w:tcPr>
            <w:tcW w:w="5760" w:type="dxa"/>
          </w:tcPr>
          <w:p w14:paraId="6BF1D34A" w14:textId="704D4128" w:rsidR="00103896" w:rsidRPr="0000014E" w:rsidRDefault="005D509A" w:rsidP="00B92E3A">
            <w:pPr>
              <w:jc w:val="both"/>
              <w:rPr>
                <w:rFonts w:ascii="Arial" w:hAnsi="Arial" w:cs="Arial"/>
                <w:i/>
                <w:color w:val="00B050"/>
              </w:rPr>
            </w:pPr>
            <w:r w:rsidRPr="0000014E">
              <w:rPr>
                <w:rFonts w:ascii="Arial" w:hAnsi="Arial" w:cs="Arial"/>
                <w:i/>
                <w:color w:val="00B050"/>
              </w:rPr>
              <w:t>&lt;If not applicable, delete this row&gt;</w:t>
            </w:r>
          </w:p>
          <w:p w14:paraId="6FAA70F2" w14:textId="3D80F3F6"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ostal address&gt;</w:t>
            </w:r>
          </w:p>
          <w:p w14:paraId="78BBE9A0" w14:textId="255EE6AC"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hone number&gt;</w:t>
            </w:r>
          </w:p>
          <w:p w14:paraId="5BFE86C0" w14:textId="33718C00" w:rsidR="0055133B" w:rsidRPr="0000014E" w:rsidRDefault="000C1D20" w:rsidP="00B92E3A">
            <w:pPr>
              <w:jc w:val="both"/>
              <w:rPr>
                <w:rFonts w:ascii="Arial" w:hAnsi="Arial" w:cs="Arial"/>
                <w:i/>
                <w:color w:val="00B050"/>
              </w:rPr>
            </w:pPr>
            <w:r w:rsidRPr="0000014E">
              <w:rPr>
                <w:rFonts w:ascii="Arial" w:hAnsi="Arial" w:cs="Arial"/>
                <w:i/>
                <w:color w:val="00B050"/>
              </w:rPr>
              <w:t>&lt;E</w:t>
            </w:r>
            <w:r w:rsidR="0055133B" w:rsidRPr="0000014E">
              <w:rPr>
                <w:rFonts w:ascii="Arial" w:hAnsi="Arial" w:cs="Arial"/>
                <w:i/>
                <w:color w:val="00B050"/>
              </w:rPr>
              <w:t>mail address&gt;</w:t>
            </w:r>
          </w:p>
          <w:p w14:paraId="181C4D50" w14:textId="021B1B98" w:rsidR="005D509A" w:rsidRPr="0000014E" w:rsidRDefault="000C1D20" w:rsidP="00B92E3A">
            <w:pPr>
              <w:jc w:val="both"/>
              <w:rPr>
                <w:rFonts w:ascii="Arial" w:hAnsi="Arial" w:cs="Arial"/>
                <w:i/>
                <w:color w:val="00B050"/>
              </w:rPr>
            </w:pPr>
            <w:r w:rsidRPr="0000014E">
              <w:rPr>
                <w:rFonts w:ascii="Arial" w:hAnsi="Arial" w:cs="Arial"/>
                <w:i/>
                <w:color w:val="00B050"/>
              </w:rPr>
              <w:t>&lt;F</w:t>
            </w:r>
            <w:r w:rsidR="0055133B" w:rsidRPr="0000014E">
              <w:rPr>
                <w:rFonts w:ascii="Arial" w:hAnsi="Arial" w:cs="Arial"/>
                <w:i/>
                <w:color w:val="00B050"/>
              </w:rPr>
              <w:t>ax number&gt;</w:t>
            </w:r>
          </w:p>
        </w:tc>
      </w:tr>
      <w:tr w:rsidR="00D80635" w:rsidRPr="0000014E" w14:paraId="6CCC7240" w14:textId="77777777" w:rsidTr="10B51A1B">
        <w:tc>
          <w:tcPr>
            <w:tcW w:w="3256" w:type="dxa"/>
          </w:tcPr>
          <w:p w14:paraId="2E3399B5" w14:textId="4CD06879" w:rsidR="00D80635" w:rsidRPr="0000014E" w:rsidRDefault="00D80635" w:rsidP="10B51A1B">
            <w:pPr>
              <w:rPr>
                <w:rFonts w:ascii="Arial" w:hAnsi="Arial" w:cs="Arial"/>
                <w:b/>
                <w:bCs/>
                <w:lang w:val="en-US"/>
              </w:rPr>
            </w:pPr>
            <w:r w:rsidRPr="0000014E">
              <w:rPr>
                <w:rFonts w:ascii="Arial" w:hAnsi="Arial" w:cs="Arial"/>
                <w:b/>
                <w:bCs/>
                <w:lang w:val="en-US"/>
              </w:rPr>
              <w:t>National Coordinating Centre(s)</w:t>
            </w:r>
          </w:p>
        </w:tc>
        <w:tc>
          <w:tcPr>
            <w:tcW w:w="5760" w:type="dxa"/>
          </w:tcPr>
          <w:p w14:paraId="0C9C8CA6" w14:textId="72AB5882" w:rsidR="00D80635" w:rsidRPr="0000014E" w:rsidRDefault="00AD7F13" w:rsidP="00B92E3A">
            <w:pPr>
              <w:jc w:val="both"/>
              <w:rPr>
                <w:rFonts w:ascii="Arial" w:hAnsi="Arial" w:cs="Arial"/>
                <w:i/>
                <w:color w:val="00B050"/>
              </w:rPr>
            </w:pPr>
            <w:r w:rsidRPr="0000014E">
              <w:rPr>
                <w:rFonts w:ascii="Arial" w:hAnsi="Arial" w:cs="Arial"/>
                <w:i/>
                <w:color w:val="00B050"/>
              </w:rPr>
              <w:t xml:space="preserve"> Please insert as applicable for multi country trials. This row can be deleted</w:t>
            </w:r>
            <w:r w:rsidR="00023079" w:rsidRPr="0000014E">
              <w:rPr>
                <w:rFonts w:ascii="Arial" w:hAnsi="Arial" w:cs="Arial"/>
                <w:i/>
                <w:color w:val="00B050"/>
              </w:rPr>
              <w:t xml:space="preserve"> </w:t>
            </w:r>
            <w:r w:rsidRPr="0000014E">
              <w:rPr>
                <w:rFonts w:ascii="Arial" w:hAnsi="Arial" w:cs="Arial"/>
                <w:i/>
                <w:color w:val="00B050"/>
              </w:rPr>
              <w:t>if not applicable</w:t>
            </w:r>
          </w:p>
        </w:tc>
      </w:tr>
      <w:tr w:rsidR="00103896" w:rsidRPr="0000014E" w14:paraId="1BF73FC2" w14:textId="77777777" w:rsidTr="10B51A1B">
        <w:tc>
          <w:tcPr>
            <w:tcW w:w="3256" w:type="dxa"/>
          </w:tcPr>
          <w:p w14:paraId="638A21F5" w14:textId="77777777" w:rsidR="00103896" w:rsidRPr="0000014E" w:rsidRDefault="00103896" w:rsidP="00B92E3A">
            <w:pPr>
              <w:jc w:val="both"/>
              <w:rPr>
                <w:rFonts w:ascii="Arial" w:hAnsi="Arial" w:cs="Arial"/>
                <w:b/>
                <w:lang w:val="en-US"/>
              </w:rPr>
            </w:pPr>
            <w:r w:rsidRPr="0000014E">
              <w:rPr>
                <w:rFonts w:ascii="Arial" w:hAnsi="Arial" w:cs="Arial"/>
                <w:b/>
                <w:lang w:val="en-US"/>
              </w:rPr>
              <w:t>Statistician</w:t>
            </w:r>
          </w:p>
        </w:tc>
        <w:tc>
          <w:tcPr>
            <w:tcW w:w="5760" w:type="dxa"/>
          </w:tcPr>
          <w:p w14:paraId="055B9FA1" w14:textId="0A190672"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ostal address&gt;</w:t>
            </w:r>
          </w:p>
          <w:p w14:paraId="27078D73" w14:textId="42B8AF82"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hone number&gt;</w:t>
            </w:r>
          </w:p>
          <w:p w14:paraId="67CA43D3" w14:textId="0ED1AF2A" w:rsidR="0055133B" w:rsidRPr="0000014E" w:rsidRDefault="000C1D20" w:rsidP="00B92E3A">
            <w:pPr>
              <w:jc w:val="both"/>
              <w:rPr>
                <w:rFonts w:ascii="Arial" w:hAnsi="Arial" w:cs="Arial"/>
                <w:i/>
                <w:color w:val="00B050"/>
              </w:rPr>
            </w:pPr>
            <w:r w:rsidRPr="0000014E">
              <w:rPr>
                <w:rFonts w:ascii="Arial" w:hAnsi="Arial" w:cs="Arial"/>
                <w:i/>
                <w:color w:val="00B050"/>
              </w:rPr>
              <w:t>&lt;E</w:t>
            </w:r>
            <w:r w:rsidR="0055133B" w:rsidRPr="0000014E">
              <w:rPr>
                <w:rFonts w:ascii="Arial" w:hAnsi="Arial" w:cs="Arial"/>
                <w:i/>
                <w:color w:val="00B050"/>
              </w:rPr>
              <w:t>mail address&gt;</w:t>
            </w:r>
          </w:p>
          <w:p w14:paraId="4545A5D2" w14:textId="76F83202" w:rsidR="00103896" w:rsidRPr="0000014E" w:rsidRDefault="000C1D20" w:rsidP="00B92E3A">
            <w:pPr>
              <w:jc w:val="both"/>
              <w:rPr>
                <w:rFonts w:ascii="Arial" w:hAnsi="Arial" w:cs="Arial"/>
                <w:i/>
                <w:color w:val="00B050"/>
              </w:rPr>
            </w:pPr>
            <w:r w:rsidRPr="0000014E">
              <w:rPr>
                <w:rFonts w:ascii="Arial" w:hAnsi="Arial" w:cs="Arial"/>
                <w:i/>
                <w:color w:val="00B050"/>
              </w:rPr>
              <w:t>&lt;F</w:t>
            </w:r>
            <w:r w:rsidR="0055133B" w:rsidRPr="0000014E">
              <w:rPr>
                <w:rFonts w:ascii="Arial" w:hAnsi="Arial" w:cs="Arial"/>
                <w:i/>
                <w:color w:val="00B050"/>
              </w:rPr>
              <w:t>ax number&gt;</w:t>
            </w:r>
          </w:p>
        </w:tc>
      </w:tr>
      <w:tr w:rsidR="00103896" w:rsidRPr="0000014E" w14:paraId="5A3C3A1E" w14:textId="77777777" w:rsidTr="10B51A1B">
        <w:tc>
          <w:tcPr>
            <w:tcW w:w="3256" w:type="dxa"/>
          </w:tcPr>
          <w:p w14:paraId="7755C07A" w14:textId="2AA37DC0" w:rsidR="00103896" w:rsidRPr="0000014E" w:rsidRDefault="00103896" w:rsidP="00B92E3A">
            <w:pPr>
              <w:jc w:val="both"/>
              <w:rPr>
                <w:rFonts w:ascii="Arial" w:hAnsi="Arial" w:cs="Arial"/>
                <w:b/>
                <w:lang w:val="en-US"/>
              </w:rPr>
            </w:pPr>
            <w:r w:rsidRPr="0000014E">
              <w:rPr>
                <w:rFonts w:ascii="Arial" w:hAnsi="Arial" w:cs="Arial"/>
                <w:b/>
                <w:lang w:val="en-US"/>
              </w:rPr>
              <w:t>Trial pharmacist</w:t>
            </w:r>
          </w:p>
        </w:tc>
        <w:tc>
          <w:tcPr>
            <w:tcW w:w="5760" w:type="dxa"/>
          </w:tcPr>
          <w:p w14:paraId="43D9177D" w14:textId="7BC7777A" w:rsidR="0055133B" w:rsidRPr="0000014E" w:rsidRDefault="0055133B" w:rsidP="00B92E3A">
            <w:pPr>
              <w:jc w:val="both"/>
              <w:rPr>
                <w:rFonts w:ascii="Arial" w:hAnsi="Arial" w:cs="Arial"/>
                <w:i/>
                <w:color w:val="00B050"/>
              </w:rPr>
            </w:pPr>
            <w:r w:rsidRPr="0000014E">
              <w:rPr>
                <w:rFonts w:ascii="Arial" w:hAnsi="Arial" w:cs="Arial"/>
                <w:i/>
                <w:color w:val="00B050"/>
              </w:rPr>
              <w:t>&lt;</w:t>
            </w:r>
            <w:r w:rsidR="000C1D20" w:rsidRPr="0000014E">
              <w:rPr>
                <w:rFonts w:ascii="Arial" w:hAnsi="Arial" w:cs="Arial"/>
                <w:i/>
                <w:color w:val="00B050"/>
              </w:rPr>
              <w:t>P</w:t>
            </w:r>
            <w:r w:rsidRPr="0000014E">
              <w:rPr>
                <w:rFonts w:ascii="Arial" w:hAnsi="Arial" w:cs="Arial"/>
                <w:i/>
                <w:color w:val="00B050"/>
              </w:rPr>
              <w:t>ostal address&gt;</w:t>
            </w:r>
          </w:p>
          <w:p w14:paraId="7A66EA8D" w14:textId="53BCD369" w:rsidR="0055133B" w:rsidRPr="0000014E" w:rsidRDefault="000C1D20" w:rsidP="00B92E3A">
            <w:pPr>
              <w:jc w:val="both"/>
              <w:rPr>
                <w:rFonts w:ascii="Arial" w:hAnsi="Arial" w:cs="Arial"/>
                <w:i/>
                <w:color w:val="00B050"/>
              </w:rPr>
            </w:pPr>
            <w:r w:rsidRPr="0000014E">
              <w:rPr>
                <w:rFonts w:ascii="Arial" w:hAnsi="Arial" w:cs="Arial"/>
                <w:i/>
                <w:color w:val="00B050"/>
              </w:rPr>
              <w:t>&lt;P</w:t>
            </w:r>
            <w:r w:rsidR="0055133B" w:rsidRPr="0000014E">
              <w:rPr>
                <w:rFonts w:ascii="Arial" w:hAnsi="Arial" w:cs="Arial"/>
                <w:i/>
                <w:color w:val="00B050"/>
              </w:rPr>
              <w:t>hone number&gt;</w:t>
            </w:r>
          </w:p>
          <w:p w14:paraId="594122C0" w14:textId="4936A4A3" w:rsidR="0055133B" w:rsidRPr="0000014E" w:rsidRDefault="000C1D20" w:rsidP="00B92E3A">
            <w:pPr>
              <w:jc w:val="both"/>
              <w:rPr>
                <w:rFonts w:ascii="Arial" w:hAnsi="Arial" w:cs="Arial"/>
                <w:i/>
                <w:color w:val="00B050"/>
              </w:rPr>
            </w:pPr>
            <w:r w:rsidRPr="0000014E">
              <w:rPr>
                <w:rFonts w:ascii="Arial" w:hAnsi="Arial" w:cs="Arial"/>
                <w:i/>
                <w:color w:val="00B050"/>
              </w:rPr>
              <w:t>&lt;E</w:t>
            </w:r>
            <w:r w:rsidR="0055133B" w:rsidRPr="0000014E">
              <w:rPr>
                <w:rFonts w:ascii="Arial" w:hAnsi="Arial" w:cs="Arial"/>
                <w:i/>
                <w:color w:val="00B050"/>
              </w:rPr>
              <w:t>mail address&gt;</w:t>
            </w:r>
          </w:p>
          <w:p w14:paraId="2FC601B5" w14:textId="5D1BEE83" w:rsidR="00103896" w:rsidRPr="0000014E" w:rsidRDefault="0055133B" w:rsidP="00B92E3A">
            <w:pPr>
              <w:jc w:val="both"/>
              <w:rPr>
                <w:rFonts w:ascii="Arial" w:hAnsi="Arial" w:cs="Arial"/>
                <w:i/>
                <w:color w:val="00B050"/>
              </w:rPr>
            </w:pPr>
            <w:r w:rsidRPr="0000014E">
              <w:rPr>
                <w:rFonts w:ascii="Arial" w:hAnsi="Arial" w:cs="Arial"/>
                <w:i/>
                <w:color w:val="00B050"/>
              </w:rPr>
              <w:t>&lt;</w:t>
            </w:r>
            <w:r w:rsidR="000C1D20" w:rsidRPr="0000014E">
              <w:rPr>
                <w:rFonts w:ascii="Arial" w:hAnsi="Arial" w:cs="Arial"/>
                <w:i/>
                <w:color w:val="00B050"/>
              </w:rPr>
              <w:t>F</w:t>
            </w:r>
            <w:r w:rsidRPr="0000014E">
              <w:rPr>
                <w:rFonts w:ascii="Arial" w:hAnsi="Arial" w:cs="Arial"/>
                <w:i/>
                <w:color w:val="00B050"/>
              </w:rPr>
              <w:t>ax number&gt;</w:t>
            </w:r>
          </w:p>
        </w:tc>
      </w:tr>
      <w:tr w:rsidR="00103896" w:rsidRPr="0000014E" w14:paraId="1AAE7893" w14:textId="77777777" w:rsidTr="10B51A1B">
        <w:tc>
          <w:tcPr>
            <w:tcW w:w="3256" w:type="dxa"/>
          </w:tcPr>
          <w:p w14:paraId="538E8809" w14:textId="77777777" w:rsidR="00103896" w:rsidRPr="0000014E" w:rsidRDefault="00103896" w:rsidP="10B51A1B">
            <w:pPr>
              <w:jc w:val="both"/>
              <w:rPr>
                <w:rFonts w:ascii="Arial" w:hAnsi="Arial" w:cs="Arial"/>
                <w:b/>
                <w:bCs/>
                <w:lang w:val="en-US"/>
              </w:rPr>
            </w:pPr>
            <w:r w:rsidRPr="0000014E">
              <w:rPr>
                <w:rFonts w:ascii="Arial" w:hAnsi="Arial" w:cs="Arial"/>
                <w:b/>
                <w:bCs/>
                <w:lang w:val="en-US"/>
              </w:rPr>
              <w:t xml:space="preserve">Committees </w:t>
            </w:r>
          </w:p>
          <w:p w14:paraId="1E0593C5" w14:textId="326F5D07" w:rsidR="00103896" w:rsidRPr="0000014E" w:rsidRDefault="00103896" w:rsidP="10B51A1B">
            <w:pPr>
              <w:jc w:val="both"/>
              <w:rPr>
                <w:rFonts w:ascii="Arial" w:hAnsi="Arial" w:cs="Arial"/>
                <w:b/>
                <w:bCs/>
                <w:lang w:val="en-US"/>
              </w:rPr>
            </w:pPr>
            <w:r w:rsidRPr="0000014E">
              <w:rPr>
                <w:rFonts w:ascii="Arial" w:hAnsi="Arial" w:cs="Arial"/>
                <w:b/>
                <w:bCs/>
                <w:lang w:val="en-US"/>
              </w:rPr>
              <w:t>(</w:t>
            </w:r>
            <w:r w:rsidR="00B97DAE" w:rsidRPr="0000014E">
              <w:rPr>
                <w:rFonts w:ascii="Arial" w:hAnsi="Arial" w:cs="Arial"/>
                <w:b/>
                <w:bCs/>
                <w:lang w:val="en-US"/>
              </w:rPr>
              <w:t>IDMC</w:t>
            </w:r>
            <w:r w:rsidRPr="0000014E">
              <w:rPr>
                <w:rFonts w:ascii="Arial" w:hAnsi="Arial" w:cs="Arial"/>
                <w:b/>
                <w:bCs/>
                <w:lang w:val="en-US"/>
              </w:rPr>
              <w:t>, TSC, TMG)</w:t>
            </w:r>
          </w:p>
        </w:tc>
        <w:tc>
          <w:tcPr>
            <w:tcW w:w="5760" w:type="dxa"/>
          </w:tcPr>
          <w:p w14:paraId="57029F84" w14:textId="0C00E037" w:rsidR="005D509A" w:rsidRPr="0000014E" w:rsidRDefault="005D509A" w:rsidP="00B92E3A">
            <w:pPr>
              <w:jc w:val="both"/>
              <w:rPr>
                <w:rFonts w:ascii="Arial" w:hAnsi="Arial" w:cs="Arial"/>
                <w:i/>
                <w:color w:val="00B050"/>
              </w:rPr>
            </w:pPr>
            <w:r w:rsidRPr="0000014E">
              <w:rPr>
                <w:rFonts w:ascii="Arial" w:hAnsi="Arial" w:cs="Arial"/>
                <w:i/>
                <w:color w:val="00B050"/>
              </w:rPr>
              <w:t>&lt;L</w:t>
            </w:r>
            <w:r w:rsidR="00103896" w:rsidRPr="0000014E">
              <w:rPr>
                <w:rFonts w:ascii="Arial" w:hAnsi="Arial" w:cs="Arial"/>
                <w:i/>
                <w:color w:val="00B050"/>
              </w:rPr>
              <w:t xml:space="preserve">ist </w:t>
            </w:r>
            <w:r w:rsidR="00CA38B6" w:rsidRPr="0000014E">
              <w:rPr>
                <w:rFonts w:ascii="Arial" w:hAnsi="Arial" w:cs="Arial"/>
                <w:i/>
                <w:color w:val="00B050"/>
              </w:rPr>
              <w:t xml:space="preserve">each </w:t>
            </w:r>
            <w:r w:rsidR="00BB50CE" w:rsidRPr="0000014E">
              <w:rPr>
                <w:rFonts w:ascii="Arial" w:hAnsi="Arial" w:cs="Arial"/>
                <w:i/>
                <w:color w:val="00B050"/>
              </w:rPr>
              <w:t>committee (</w:t>
            </w:r>
            <w:r w:rsidR="0047136E" w:rsidRPr="0000014E">
              <w:rPr>
                <w:rFonts w:ascii="Arial" w:hAnsi="Arial" w:cs="Arial"/>
                <w:i/>
                <w:color w:val="00B050"/>
              </w:rPr>
              <w:t>note that</w:t>
            </w:r>
            <w:r w:rsidR="00C82A8F" w:rsidRPr="0000014E">
              <w:rPr>
                <w:rFonts w:ascii="Arial" w:hAnsi="Arial" w:cs="Arial"/>
                <w:i/>
                <w:color w:val="00B050"/>
              </w:rPr>
              <w:t xml:space="preserve"> a</w:t>
            </w:r>
            <w:r w:rsidR="00BB50CE" w:rsidRPr="0000014E">
              <w:rPr>
                <w:rFonts w:ascii="Arial" w:hAnsi="Arial" w:cs="Arial"/>
                <w:i/>
                <w:color w:val="00B050"/>
              </w:rPr>
              <w:t xml:space="preserve"> TSC and TMG </w:t>
            </w:r>
            <w:r w:rsidR="0047136E" w:rsidRPr="0000014E">
              <w:rPr>
                <w:rFonts w:ascii="Arial" w:hAnsi="Arial" w:cs="Arial"/>
                <w:i/>
                <w:color w:val="00B050"/>
              </w:rPr>
              <w:t>is mandatory</w:t>
            </w:r>
            <w:r w:rsidR="00BB50CE" w:rsidRPr="0000014E">
              <w:rPr>
                <w:rFonts w:ascii="Arial" w:hAnsi="Arial" w:cs="Arial"/>
                <w:i/>
                <w:color w:val="00B050"/>
              </w:rPr>
              <w:t>)</w:t>
            </w:r>
            <w:r w:rsidRPr="0000014E">
              <w:rPr>
                <w:rFonts w:ascii="Arial" w:hAnsi="Arial" w:cs="Arial"/>
                <w:i/>
                <w:color w:val="00B050"/>
              </w:rPr>
              <w:t xml:space="preserve"> and their</w:t>
            </w:r>
            <w:r w:rsidR="00103896" w:rsidRPr="0000014E">
              <w:rPr>
                <w:rFonts w:ascii="Arial" w:hAnsi="Arial" w:cs="Arial"/>
                <w:i/>
                <w:color w:val="00B050"/>
              </w:rPr>
              <w:t xml:space="preserve"> Chair</w:t>
            </w:r>
            <w:r w:rsidR="00BB50CE" w:rsidRPr="0000014E">
              <w:rPr>
                <w:rFonts w:ascii="Arial" w:hAnsi="Arial" w:cs="Arial"/>
                <w:i/>
                <w:color w:val="00B050"/>
              </w:rPr>
              <w:t xml:space="preserve"> and </w:t>
            </w:r>
            <w:r w:rsidR="0047136E" w:rsidRPr="0000014E">
              <w:rPr>
                <w:rFonts w:ascii="Arial" w:hAnsi="Arial" w:cs="Arial"/>
                <w:i/>
                <w:color w:val="00B050"/>
              </w:rPr>
              <w:t>outline their</w:t>
            </w:r>
            <w:r w:rsidR="00BB50CE" w:rsidRPr="0000014E">
              <w:rPr>
                <w:rFonts w:ascii="Arial" w:hAnsi="Arial" w:cs="Arial"/>
                <w:i/>
                <w:color w:val="00B050"/>
              </w:rPr>
              <w:t xml:space="preserve"> role. Include </w:t>
            </w:r>
            <w:r w:rsidR="0047136E" w:rsidRPr="0000014E">
              <w:rPr>
                <w:rFonts w:ascii="Arial" w:hAnsi="Arial" w:cs="Arial"/>
                <w:i/>
                <w:color w:val="00B050"/>
              </w:rPr>
              <w:t>details of how</w:t>
            </w:r>
            <w:r w:rsidR="00BB50CE" w:rsidRPr="0000014E">
              <w:rPr>
                <w:rFonts w:ascii="Arial" w:hAnsi="Arial" w:cs="Arial"/>
                <w:i/>
                <w:color w:val="00B050"/>
              </w:rPr>
              <w:t xml:space="preserve"> chair can be contacted.&gt;</w:t>
            </w:r>
          </w:p>
        </w:tc>
      </w:tr>
      <w:tr w:rsidR="00F23ACB" w:rsidRPr="0000014E" w14:paraId="7A3FC892" w14:textId="77777777" w:rsidTr="10B51A1B">
        <w:tc>
          <w:tcPr>
            <w:tcW w:w="3256" w:type="dxa"/>
          </w:tcPr>
          <w:p w14:paraId="5F1F2E5E" w14:textId="1EB6316A" w:rsidR="00F23ACB" w:rsidRPr="0000014E" w:rsidRDefault="00F23ACB" w:rsidP="10B51A1B">
            <w:pPr>
              <w:jc w:val="both"/>
              <w:rPr>
                <w:rFonts w:ascii="Arial" w:hAnsi="Arial" w:cs="Arial"/>
                <w:b/>
                <w:bCs/>
                <w:lang w:val="en-US"/>
              </w:rPr>
            </w:pPr>
            <w:r w:rsidRPr="0000014E">
              <w:rPr>
                <w:rFonts w:ascii="Arial" w:hAnsi="Arial" w:cs="Arial"/>
                <w:b/>
                <w:bCs/>
                <w:lang w:val="en-US"/>
              </w:rPr>
              <w:lastRenderedPageBreak/>
              <w:t>Key protocol contributors</w:t>
            </w:r>
          </w:p>
        </w:tc>
        <w:tc>
          <w:tcPr>
            <w:tcW w:w="5760" w:type="dxa"/>
          </w:tcPr>
          <w:p w14:paraId="64467B08" w14:textId="77777777" w:rsidR="00F23ACB" w:rsidRPr="0000014E" w:rsidRDefault="00F23ACB" w:rsidP="00F23ACB">
            <w:pPr>
              <w:pStyle w:val="EndnoteText"/>
              <w:tabs>
                <w:tab w:val="left" w:pos="817"/>
                <w:tab w:val="left" w:pos="9603"/>
              </w:tabs>
              <w:suppressAutoHyphens/>
              <w:jc w:val="both"/>
              <w:rPr>
                <w:rFonts w:ascii="Arial" w:hAnsi="Arial" w:cs="Arial"/>
                <w:i/>
                <w:color w:val="00B050"/>
                <w:sz w:val="22"/>
                <w:szCs w:val="22"/>
              </w:rPr>
            </w:pPr>
            <w:r w:rsidRPr="0000014E">
              <w:rPr>
                <w:rFonts w:ascii="Arial" w:hAnsi="Arial" w:cs="Arial"/>
                <w:i/>
                <w:color w:val="00B050"/>
                <w:sz w:val="22"/>
                <w:szCs w:val="22"/>
              </w:rPr>
              <w:t>&lt;Describe all contributors to the protocol. In relation to the study design, conduct, data analysis and interpre</w:t>
            </w:r>
            <w:r w:rsidRPr="0000014E">
              <w:rPr>
                <w:rFonts w:ascii="Arial" w:hAnsi="Arial" w:cs="Arial"/>
                <w:i/>
                <w:color w:val="00B050"/>
              </w:rPr>
              <w:t>tation, manuscrip</w:t>
            </w:r>
            <w:r w:rsidRPr="0000014E">
              <w:rPr>
                <w:rFonts w:ascii="Arial" w:hAnsi="Arial" w:cs="Arial"/>
                <w:i/>
                <w:color w:val="00B050"/>
                <w:sz w:val="22"/>
                <w:szCs w:val="22"/>
              </w:rPr>
              <w:t>t writing, and dissemination of results:</w:t>
            </w:r>
          </w:p>
          <w:p w14:paraId="7EEABF1D" w14:textId="77777777" w:rsidR="00F23ACB" w:rsidRPr="0000014E" w:rsidRDefault="00F23ACB" w:rsidP="00463755">
            <w:pPr>
              <w:pStyle w:val="EndnoteText"/>
              <w:numPr>
                <w:ilvl w:val="0"/>
                <w:numId w:val="3"/>
              </w:numPr>
              <w:tabs>
                <w:tab w:val="left" w:pos="817"/>
                <w:tab w:val="left" w:pos="9603"/>
              </w:tabs>
              <w:suppressAutoHyphens/>
              <w:jc w:val="both"/>
              <w:rPr>
                <w:rFonts w:ascii="Arial" w:hAnsi="Arial" w:cs="Arial"/>
                <w:i/>
                <w:color w:val="00B050"/>
                <w:sz w:val="22"/>
                <w:szCs w:val="22"/>
              </w:rPr>
            </w:pPr>
            <w:r w:rsidRPr="0000014E">
              <w:rPr>
                <w:rFonts w:ascii="Arial" w:hAnsi="Arial" w:cs="Arial"/>
                <w:i/>
                <w:color w:val="00B050"/>
                <w:sz w:val="22"/>
                <w:szCs w:val="22"/>
              </w:rPr>
              <w:t>Explicitly outline the roles and responsibilities of the sponsor and any funders.</w:t>
            </w:r>
          </w:p>
          <w:p w14:paraId="0EB2BA3E" w14:textId="77777777" w:rsidR="00F23ACB" w:rsidRPr="0000014E" w:rsidRDefault="00F23ACB" w:rsidP="00463755">
            <w:pPr>
              <w:pStyle w:val="CommentText"/>
              <w:numPr>
                <w:ilvl w:val="0"/>
                <w:numId w:val="3"/>
              </w:numPr>
              <w:spacing w:after="0"/>
              <w:jc w:val="both"/>
              <w:rPr>
                <w:rFonts w:ascii="Arial" w:hAnsi="Arial" w:cs="Arial"/>
                <w:i/>
                <w:iCs/>
                <w:color w:val="00B050"/>
                <w:sz w:val="22"/>
                <w:szCs w:val="22"/>
              </w:rPr>
            </w:pPr>
            <w:r w:rsidRPr="0000014E">
              <w:rPr>
                <w:rFonts w:ascii="Arial" w:hAnsi="Arial" w:cs="Arial"/>
                <w:i/>
                <w:iCs/>
                <w:color w:val="00B050"/>
                <w:sz w:val="22"/>
                <w:szCs w:val="22"/>
              </w:rPr>
              <w:t>State whether the sponsor or funder control any final decisions regarding any of these aspects.&gt;</w:t>
            </w:r>
          </w:p>
          <w:p w14:paraId="4A42A84F" w14:textId="1DC3FA8E" w:rsidR="00F23ACB" w:rsidRPr="0000014E" w:rsidDel="005D509A" w:rsidRDefault="00F23ACB" w:rsidP="00F23ACB">
            <w:pPr>
              <w:jc w:val="both"/>
              <w:rPr>
                <w:rFonts w:ascii="Arial" w:hAnsi="Arial" w:cs="Arial"/>
                <w:i/>
                <w:color w:val="00B050"/>
              </w:rPr>
            </w:pPr>
          </w:p>
        </w:tc>
      </w:tr>
      <w:tr w:rsidR="00F23ACB" w:rsidRPr="0000014E" w14:paraId="3DE0AF9A" w14:textId="77777777" w:rsidTr="10B51A1B">
        <w:tc>
          <w:tcPr>
            <w:tcW w:w="3256" w:type="dxa"/>
          </w:tcPr>
          <w:p w14:paraId="76BF804F" w14:textId="63871137" w:rsidR="00F23ACB" w:rsidRPr="0000014E" w:rsidRDefault="00F23ACB" w:rsidP="00F23ACB">
            <w:pPr>
              <w:jc w:val="both"/>
              <w:rPr>
                <w:rFonts w:ascii="Arial" w:hAnsi="Arial" w:cs="Arial"/>
                <w:b/>
                <w:lang w:val="en-US"/>
              </w:rPr>
            </w:pPr>
            <w:r w:rsidRPr="0000014E">
              <w:rPr>
                <w:rFonts w:ascii="Arial" w:hAnsi="Arial" w:cs="Arial"/>
                <w:i/>
                <w:color w:val="00B050"/>
              </w:rPr>
              <w:t>&lt;Protocol contributor&gt;</w:t>
            </w:r>
          </w:p>
        </w:tc>
        <w:tc>
          <w:tcPr>
            <w:tcW w:w="5760" w:type="dxa"/>
          </w:tcPr>
          <w:p w14:paraId="4FAC475E" w14:textId="77777777" w:rsidR="00F23ACB" w:rsidRPr="0000014E" w:rsidRDefault="00F23ACB" w:rsidP="00F23ACB">
            <w:pPr>
              <w:jc w:val="both"/>
              <w:rPr>
                <w:rFonts w:ascii="Arial" w:hAnsi="Arial" w:cs="Arial"/>
                <w:i/>
                <w:color w:val="00B050"/>
              </w:rPr>
            </w:pPr>
            <w:r w:rsidRPr="0000014E">
              <w:rPr>
                <w:rFonts w:ascii="Arial" w:hAnsi="Arial" w:cs="Arial"/>
                <w:i/>
                <w:color w:val="00B050"/>
              </w:rPr>
              <w:t>&lt;Postal address&gt;</w:t>
            </w:r>
          </w:p>
          <w:p w14:paraId="1F3AB991" w14:textId="77777777" w:rsidR="00F23ACB" w:rsidRPr="0000014E" w:rsidRDefault="00F23ACB" w:rsidP="00F23ACB">
            <w:pPr>
              <w:jc w:val="both"/>
              <w:rPr>
                <w:rFonts w:ascii="Arial" w:hAnsi="Arial" w:cs="Arial"/>
                <w:i/>
                <w:color w:val="00B050"/>
              </w:rPr>
            </w:pPr>
            <w:r w:rsidRPr="0000014E">
              <w:rPr>
                <w:rFonts w:ascii="Arial" w:hAnsi="Arial" w:cs="Arial"/>
                <w:i/>
                <w:color w:val="00B050"/>
              </w:rPr>
              <w:t>&lt;Phone number&gt;</w:t>
            </w:r>
          </w:p>
          <w:p w14:paraId="2AEDB00A" w14:textId="77777777" w:rsidR="00F23ACB" w:rsidRPr="0000014E" w:rsidRDefault="00F23ACB" w:rsidP="00F23ACB">
            <w:pPr>
              <w:jc w:val="both"/>
              <w:rPr>
                <w:rFonts w:ascii="Arial" w:hAnsi="Arial" w:cs="Arial"/>
                <w:i/>
                <w:color w:val="00B050"/>
              </w:rPr>
            </w:pPr>
            <w:r w:rsidRPr="0000014E">
              <w:rPr>
                <w:rFonts w:ascii="Arial" w:hAnsi="Arial" w:cs="Arial"/>
                <w:i/>
                <w:color w:val="00B050"/>
              </w:rPr>
              <w:t>&lt;Email address&gt;</w:t>
            </w:r>
          </w:p>
          <w:p w14:paraId="2BAA4332" w14:textId="7B874A98" w:rsidR="00F23ACB" w:rsidRPr="0000014E" w:rsidDel="005D509A" w:rsidRDefault="00F23ACB" w:rsidP="00F23ACB">
            <w:pPr>
              <w:jc w:val="both"/>
              <w:rPr>
                <w:rFonts w:ascii="Arial" w:hAnsi="Arial" w:cs="Arial"/>
                <w:i/>
                <w:color w:val="00B050"/>
              </w:rPr>
            </w:pPr>
            <w:r w:rsidRPr="0000014E">
              <w:rPr>
                <w:rFonts w:ascii="Arial" w:hAnsi="Arial" w:cs="Arial"/>
                <w:i/>
                <w:color w:val="00B050"/>
              </w:rPr>
              <w:t>&lt;Fax number&gt;</w:t>
            </w:r>
          </w:p>
        </w:tc>
      </w:tr>
      <w:tr w:rsidR="00F23ACB" w:rsidRPr="0000014E" w14:paraId="7E1811D2" w14:textId="77777777" w:rsidTr="10B51A1B">
        <w:tc>
          <w:tcPr>
            <w:tcW w:w="3256" w:type="dxa"/>
          </w:tcPr>
          <w:p w14:paraId="5D6EC5E0" w14:textId="3F114CDE" w:rsidR="00F23ACB" w:rsidRPr="0000014E" w:rsidRDefault="00F23ACB" w:rsidP="00AD7F13">
            <w:pPr>
              <w:jc w:val="both"/>
              <w:rPr>
                <w:rFonts w:ascii="Arial" w:hAnsi="Arial" w:cs="Arial"/>
                <w:i/>
                <w:color w:val="00B050"/>
              </w:rPr>
            </w:pPr>
            <w:r w:rsidRPr="0000014E">
              <w:rPr>
                <w:rFonts w:ascii="Arial" w:hAnsi="Arial" w:cs="Arial"/>
                <w:i/>
                <w:color w:val="00B050"/>
              </w:rPr>
              <w:t>Add rows as necessary</w:t>
            </w:r>
            <w:r w:rsidR="00441154" w:rsidRPr="0000014E">
              <w:rPr>
                <w:rFonts w:ascii="Arial" w:hAnsi="Arial" w:cs="Arial"/>
                <w:i/>
                <w:color w:val="00B050"/>
              </w:rPr>
              <w:t xml:space="preserve"> </w:t>
            </w:r>
          </w:p>
        </w:tc>
        <w:tc>
          <w:tcPr>
            <w:tcW w:w="5760" w:type="dxa"/>
          </w:tcPr>
          <w:p w14:paraId="7DAA01E8" w14:textId="77777777" w:rsidR="00F23ACB" w:rsidRPr="0000014E" w:rsidRDefault="00F23ACB" w:rsidP="00F23ACB">
            <w:pPr>
              <w:jc w:val="both"/>
              <w:rPr>
                <w:rFonts w:ascii="Arial" w:hAnsi="Arial" w:cs="Arial"/>
                <w:i/>
                <w:color w:val="00B050"/>
              </w:rPr>
            </w:pPr>
          </w:p>
        </w:tc>
      </w:tr>
    </w:tbl>
    <w:p w14:paraId="2F934E63" w14:textId="6AFCD899" w:rsidR="00F23ACB" w:rsidRPr="0000014E" w:rsidRDefault="00F23ACB" w:rsidP="00F23ACB">
      <w:pPr>
        <w:spacing w:after="0" w:line="240" w:lineRule="auto"/>
        <w:jc w:val="both"/>
        <w:rPr>
          <w:rFonts w:ascii="Arial" w:hAnsi="Arial" w:cs="Arial"/>
        </w:rPr>
      </w:pPr>
    </w:p>
    <w:p w14:paraId="010E57ED" w14:textId="1E4FD9C5" w:rsidR="00291A56" w:rsidRPr="0000014E" w:rsidRDefault="00291A56" w:rsidP="00F23ACB">
      <w:pPr>
        <w:spacing w:after="0" w:line="240" w:lineRule="auto"/>
        <w:jc w:val="both"/>
        <w:rPr>
          <w:rFonts w:ascii="Arial" w:hAnsi="Arial" w:cs="Arial"/>
        </w:rPr>
      </w:pPr>
    </w:p>
    <w:p w14:paraId="786216A8" w14:textId="660C2A4C" w:rsidR="00291A56" w:rsidRPr="0000014E" w:rsidRDefault="00291A56" w:rsidP="00F23ACB">
      <w:pPr>
        <w:spacing w:after="0" w:line="240" w:lineRule="auto"/>
        <w:jc w:val="both"/>
        <w:rPr>
          <w:rFonts w:ascii="Arial" w:hAnsi="Arial" w:cs="Arial"/>
        </w:rPr>
      </w:pPr>
    </w:p>
    <w:p w14:paraId="7BBF8032" w14:textId="7CA5EF27" w:rsidR="00291A56" w:rsidRPr="0000014E" w:rsidRDefault="00291A56" w:rsidP="00F23ACB">
      <w:pPr>
        <w:spacing w:after="0" w:line="240" w:lineRule="auto"/>
        <w:jc w:val="both"/>
        <w:rPr>
          <w:rFonts w:ascii="Arial" w:hAnsi="Arial" w:cs="Arial"/>
        </w:rPr>
      </w:pPr>
    </w:p>
    <w:p w14:paraId="04D4A814" w14:textId="77777777" w:rsidR="00291A56" w:rsidRPr="0000014E" w:rsidRDefault="00291A56" w:rsidP="00F23ACB">
      <w:pPr>
        <w:spacing w:after="0" w:line="240" w:lineRule="auto"/>
        <w:jc w:val="both"/>
        <w:rPr>
          <w:rFonts w:ascii="Arial" w:hAnsi="Arial" w:cs="Arial"/>
        </w:rPr>
      </w:pPr>
    </w:p>
    <w:p w14:paraId="2BDCCD2B" w14:textId="77777777" w:rsidR="00F23ACB" w:rsidRPr="0000014E" w:rsidRDefault="00F23ACB" w:rsidP="00F23ACB">
      <w:pPr>
        <w:spacing w:after="0" w:line="240" w:lineRule="auto"/>
        <w:jc w:val="both"/>
        <w:rPr>
          <w:rFonts w:ascii="Arial" w:hAnsi="Arial" w:cs="Arial"/>
        </w:rPr>
      </w:pPr>
    </w:p>
    <w:p w14:paraId="221F4C5B" w14:textId="77777777" w:rsidR="003F18DA" w:rsidRPr="0000014E" w:rsidRDefault="003F18DA" w:rsidP="003F18DA">
      <w:pPr>
        <w:spacing w:after="0" w:line="240" w:lineRule="auto"/>
        <w:ind w:left="3600" w:hanging="3600"/>
        <w:jc w:val="both"/>
        <w:rPr>
          <w:rFonts w:ascii="Arial" w:hAnsi="Arial" w:cs="Arial"/>
          <w:i/>
          <w:iCs/>
          <w:color w:val="00B050"/>
        </w:rPr>
      </w:pPr>
      <w:r w:rsidRPr="0000014E">
        <w:rPr>
          <w:rFonts w:ascii="Arial" w:hAnsi="Arial" w:cs="Arial"/>
          <w:b/>
          <w:bCs/>
        </w:rPr>
        <w:t>List of laboratories</w:t>
      </w:r>
      <w:r w:rsidRPr="0000014E">
        <w:rPr>
          <w:rFonts w:ascii="Arial" w:hAnsi="Arial" w:cs="Arial"/>
          <w:b/>
        </w:rPr>
        <w:tab/>
      </w:r>
      <w:r w:rsidRPr="0000014E">
        <w:rPr>
          <w:rFonts w:ascii="Arial" w:hAnsi="Arial" w:cs="Arial"/>
          <w:i/>
          <w:iCs/>
          <w:color w:val="00B050"/>
        </w:rPr>
        <w:t>&lt;name of laboratory&gt;</w:t>
      </w:r>
    </w:p>
    <w:p w14:paraId="25C105F1"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&lt;Name of head of laboratory&gt;</w:t>
      </w:r>
    </w:p>
    <w:p w14:paraId="790DC1F1"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&lt;Postal address of laboratory&gt;</w:t>
      </w:r>
    </w:p>
    <w:p w14:paraId="1FD64120"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 xml:space="preserve">&lt;Telephone number of </w:t>
      </w:r>
      <w:proofErr w:type="gramStart"/>
      <w:r w:rsidRPr="0000014E">
        <w:rPr>
          <w:rFonts w:ascii="Arial" w:hAnsi="Arial" w:cs="Arial"/>
          <w:i/>
          <w:color w:val="00B050"/>
        </w:rPr>
        <w:t>laboratory</w:t>
      </w:r>
      <w:proofErr w:type="gramEnd"/>
      <w:r w:rsidRPr="0000014E">
        <w:rPr>
          <w:rFonts w:ascii="Arial" w:hAnsi="Arial" w:cs="Arial"/>
          <w:i/>
          <w:color w:val="00B050"/>
        </w:rPr>
        <w:t>&gt;</w:t>
      </w:r>
    </w:p>
    <w:p w14:paraId="798D24CA"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&lt;Email address of main contact at laboratory&gt;</w:t>
      </w:r>
    </w:p>
    <w:p w14:paraId="36C9541E" w14:textId="77777777" w:rsidR="003F18DA" w:rsidRPr="0000014E" w:rsidRDefault="003F18DA" w:rsidP="003F18DA">
      <w:pPr>
        <w:spacing w:after="0" w:line="240" w:lineRule="auto"/>
        <w:ind w:left="3600"/>
        <w:jc w:val="both"/>
        <w:rPr>
          <w:rFonts w:ascii="Arial" w:hAnsi="Arial" w:cs="Arial"/>
          <w:color w:val="00B050"/>
        </w:rPr>
      </w:pPr>
      <w:r w:rsidRPr="0000014E">
        <w:rPr>
          <w:rFonts w:ascii="Arial" w:hAnsi="Arial" w:cs="Arial"/>
          <w:i/>
          <w:color w:val="00B050"/>
        </w:rPr>
        <w:t>&lt;REPEAT FOR EACH LABORATORY&gt;</w:t>
      </w:r>
    </w:p>
    <w:p w14:paraId="64ACCAC1" w14:textId="77777777" w:rsidR="003F18DA" w:rsidRPr="0000014E" w:rsidRDefault="003F18DA" w:rsidP="003F18DA">
      <w:pPr>
        <w:spacing w:after="0" w:line="240" w:lineRule="auto"/>
        <w:ind w:left="3600"/>
        <w:jc w:val="both"/>
        <w:rPr>
          <w:rFonts w:ascii="Arial" w:hAnsi="Arial" w:cs="Arial"/>
        </w:rPr>
      </w:pPr>
      <w:r w:rsidRPr="0000014E">
        <w:rPr>
          <w:rFonts w:ascii="Arial" w:hAnsi="Arial" w:cs="Arial"/>
          <w:i/>
          <w:color w:val="00B050"/>
        </w:rPr>
        <w:t>&lt;</w:t>
      </w:r>
    </w:p>
    <w:p w14:paraId="53EB2F5F" w14:textId="77777777" w:rsidR="003F18DA" w:rsidRPr="0000014E" w:rsidRDefault="003F18DA" w:rsidP="003F18DA">
      <w:pPr>
        <w:spacing w:after="0" w:line="240" w:lineRule="auto"/>
        <w:jc w:val="both"/>
        <w:rPr>
          <w:rFonts w:ascii="Arial" w:hAnsi="Arial" w:cs="Arial"/>
        </w:rPr>
      </w:pPr>
    </w:p>
    <w:p w14:paraId="00852083" w14:textId="77777777" w:rsidR="003F18DA" w:rsidRPr="0000014E" w:rsidRDefault="003F18DA" w:rsidP="003F18DA">
      <w:pPr>
        <w:spacing w:after="0" w:line="240" w:lineRule="auto"/>
        <w:ind w:left="3600" w:hanging="3600"/>
        <w:jc w:val="both"/>
        <w:rPr>
          <w:rFonts w:ascii="Arial" w:hAnsi="Arial" w:cs="Arial"/>
          <w:i/>
          <w:color w:val="00B050"/>
        </w:rPr>
      </w:pPr>
      <w:r w:rsidRPr="0000014E">
        <w:rPr>
          <w:rFonts w:ascii="Arial" w:hAnsi="Arial" w:cs="Arial"/>
          <w:b/>
        </w:rPr>
        <w:t>List of central facilities</w:t>
      </w:r>
      <w:r w:rsidRPr="0000014E">
        <w:rPr>
          <w:rFonts w:ascii="Arial" w:hAnsi="Arial" w:cs="Arial"/>
          <w:b/>
        </w:rPr>
        <w:tab/>
      </w:r>
      <w:r w:rsidRPr="0000014E">
        <w:rPr>
          <w:rFonts w:ascii="Arial" w:hAnsi="Arial" w:cs="Arial"/>
          <w:i/>
          <w:color w:val="00B050"/>
        </w:rPr>
        <w:t>&lt;Name of central facility&gt;</w:t>
      </w:r>
    </w:p>
    <w:p w14:paraId="0E3D02A2"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&lt;Name of head of central facility&gt;</w:t>
      </w:r>
    </w:p>
    <w:p w14:paraId="559AA771"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&lt;Postal address of central facility&gt;</w:t>
      </w:r>
    </w:p>
    <w:p w14:paraId="29166DEF"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 xml:space="preserve">&lt;Telephone number of central </w:t>
      </w:r>
      <w:proofErr w:type="gramStart"/>
      <w:r w:rsidRPr="0000014E">
        <w:rPr>
          <w:rFonts w:ascii="Arial" w:hAnsi="Arial" w:cs="Arial"/>
          <w:i/>
          <w:color w:val="00B050"/>
        </w:rPr>
        <w:t>facility</w:t>
      </w:r>
      <w:proofErr w:type="gramEnd"/>
      <w:r w:rsidRPr="0000014E">
        <w:rPr>
          <w:rFonts w:ascii="Arial" w:hAnsi="Arial" w:cs="Arial"/>
          <w:i/>
          <w:color w:val="00B050"/>
        </w:rPr>
        <w:t>&gt;</w:t>
      </w:r>
    </w:p>
    <w:p w14:paraId="5C843DBE"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&lt;Email address of main contact at central facility&gt;</w:t>
      </w:r>
    </w:p>
    <w:p w14:paraId="58418CA5" w14:textId="77777777" w:rsidR="003F18DA" w:rsidRPr="0000014E" w:rsidRDefault="003F18DA" w:rsidP="003F18DA">
      <w:pPr>
        <w:spacing w:after="0" w:line="240" w:lineRule="auto"/>
        <w:ind w:left="3600"/>
        <w:jc w:val="both"/>
        <w:rPr>
          <w:rFonts w:ascii="Arial" w:hAnsi="Arial" w:cs="Arial"/>
          <w:i/>
          <w:color w:val="00B050"/>
        </w:rPr>
      </w:pPr>
      <w:r w:rsidRPr="0000014E">
        <w:rPr>
          <w:rFonts w:ascii="Arial" w:hAnsi="Arial" w:cs="Arial"/>
          <w:i/>
          <w:color w:val="00B050"/>
        </w:rPr>
        <w:t>&lt;REPEAT FOR EACH CENTRAL FACILITY&gt;</w:t>
      </w:r>
    </w:p>
    <w:p w14:paraId="65BD81FC" w14:textId="77777777" w:rsidR="003F18DA" w:rsidRPr="0000014E" w:rsidRDefault="003F18DA" w:rsidP="003F18DA">
      <w:pPr>
        <w:spacing w:after="0" w:line="240" w:lineRule="auto"/>
        <w:jc w:val="both"/>
        <w:rPr>
          <w:rFonts w:ascii="Arial" w:hAnsi="Arial" w:cs="Arial"/>
        </w:rPr>
      </w:pPr>
    </w:p>
    <w:p w14:paraId="6C3DC265" w14:textId="77777777" w:rsidR="00103896" w:rsidRPr="0000014E" w:rsidRDefault="00103896" w:rsidP="00FC4CEF">
      <w:pPr>
        <w:pStyle w:val="Heading1"/>
        <w:rPr>
          <w:rFonts w:ascii="Arial" w:hAnsi="Arial" w:cs="Arial"/>
          <w:b w:val="0"/>
          <w:bCs w:val="0"/>
        </w:rPr>
      </w:pPr>
      <w:r w:rsidRPr="0000014E">
        <w:rPr>
          <w:rFonts w:ascii="Arial" w:hAnsi="Arial" w:cs="Arial"/>
        </w:rPr>
        <w:br w:type="page"/>
      </w:r>
    </w:p>
    <w:p w14:paraId="6E3D1E60" w14:textId="6631E27C" w:rsidR="003F2B5B" w:rsidRPr="0000014E" w:rsidRDefault="0055133B" w:rsidP="00463755">
      <w:pPr>
        <w:pStyle w:val="Style1"/>
        <w:numPr>
          <w:ilvl w:val="0"/>
          <w:numId w:val="16"/>
        </w:numPr>
        <w:jc w:val="both"/>
      </w:pPr>
      <w:bookmarkStart w:id="2" w:name="_Toc61875148"/>
      <w:bookmarkStart w:id="3" w:name="_Toc503443788"/>
      <w:r w:rsidRPr="0000014E">
        <w:lastRenderedPageBreak/>
        <w:t>Contents</w:t>
      </w:r>
      <w:bookmarkEnd w:id="2"/>
    </w:p>
    <w:p w14:paraId="789C59DF" w14:textId="77777777" w:rsidR="003F2B5B" w:rsidRPr="0000014E" w:rsidRDefault="003F2B5B" w:rsidP="00B92E3A">
      <w:pPr>
        <w:spacing w:after="0" w:line="240" w:lineRule="auto"/>
        <w:jc w:val="both"/>
        <w:rPr>
          <w:rFonts w:ascii="Arial" w:hAnsi="Arial" w:cs="Arial"/>
        </w:rPr>
      </w:pPr>
    </w:p>
    <w:sdt>
      <w:sdtPr>
        <w:rPr>
          <w:rFonts w:ascii="Arial" w:eastAsiaTheme="minorHAnsi" w:hAnsi="Arial" w:cs="Arial"/>
          <w:color w:val="auto"/>
          <w:sz w:val="22"/>
          <w:szCs w:val="22"/>
          <w:lang w:val="en-GB"/>
        </w:rPr>
        <w:id w:val="-297448944"/>
        <w:docPartObj>
          <w:docPartGallery w:val="Table of Contents"/>
          <w:docPartUnique/>
        </w:docPartObj>
      </w:sdtPr>
      <w:sdtEndPr>
        <w:rPr>
          <w:b/>
          <w:bCs/>
          <w:noProof/>
        </w:rPr>
      </w:sdtEndPr>
      <w:sdtContent>
        <w:p w14:paraId="73F6465D" w14:textId="588811E5" w:rsidR="003769A0" w:rsidRPr="0000014E" w:rsidRDefault="003769A0" w:rsidP="00B92E3A">
          <w:pPr>
            <w:pStyle w:val="TOCHeading"/>
            <w:spacing w:before="0" w:line="240" w:lineRule="auto"/>
            <w:jc w:val="both"/>
            <w:rPr>
              <w:rFonts w:ascii="Arial" w:hAnsi="Arial" w:cs="Arial"/>
              <w:sz w:val="22"/>
              <w:szCs w:val="22"/>
            </w:rPr>
          </w:pPr>
          <w:r w:rsidRPr="0000014E">
            <w:rPr>
              <w:rFonts w:ascii="Arial" w:hAnsi="Arial" w:cs="Arial"/>
              <w:color w:val="auto"/>
              <w:sz w:val="22"/>
              <w:szCs w:val="22"/>
            </w:rPr>
            <w:t>Contents</w:t>
          </w:r>
        </w:p>
        <w:p w14:paraId="57B286C4" w14:textId="7DCE4288" w:rsidR="00FB6207" w:rsidRPr="0000014E" w:rsidRDefault="003769A0">
          <w:pPr>
            <w:pStyle w:val="TOC2"/>
            <w:tabs>
              <w:tab w:val="left" w:pos="660"/>
              <w:tab w:val="right" w:leader="dot" w:pos="9016"/>
            </w:tabs>
            <w:rPr>
              <w:rFonts w:ascii="Arial" w:eastAsiaTheme="minorEastAsia" w:hAnsi="Arial" w:cs="Arial"/>
              <w:noProof/>
              <w:lang w:eastAsia="en-GB"/>
            </w:rPr>
          </w:pPr>
          <w:r w:rsidRPr="0000014E">
            <w:rPr>
              <w:rFonts w:ascii="Arial" w:hAnsi="Arial" w:cs="Arial"/>
            </w:rPr>
            <w:fldChar w:fldCharType="begin"/>
          </w:r>
          <w:r w:rsidRPr="0000014E">
            <w:rPr>
              <w:rFonts w:ascii="Arial" w:hAnsi="Arial" w:cs="Arial"/>
            </w:rPr>
            <w:instrText xml:space="preserve"> TOC \o "1-3" \h \z \u </w:instrText>
          </w:r>
          <w:r w:rsidRPr="0000014E">
            <w:rPr>
              <w:rFonts w:ascii="Arial" w:hAnsi="Arial" w:cs="Arial"/>
            </w:rPr>
            <w:fldChar w:fldCharType="separate"/>
          </w:r>
          <w:hyperlink w:anchor="_Toc61875148" w:history="1">
            <w:r w:rsidR="00FB6207" w:rsidRPr="0000014E">
              <w:rPr>
                <w:rStyle w:val="Hyperlink"/>
                <w:rFonts w:ascii="Arial" w:hAnsi="Arial" w:cs="Arial"/>
                <w:noProof/>
              </w:rPr>
              <w:t>I.</w:t>
            </w:r>
            <w:r w:rsidR="00FB6207" w:rsidRPr="0000014E">
              <w:rPr>
                <w:rFonts w:ascii="Arial" w:eastAsiaTheme="minorEastAsia" w:hAnsi="Arial" w:cs="Arial"/>
                <w:noProof/>
                <w:lang w:eastAsia="en-GB"/>
              </w:rPr>
              <w:tab/>
            </w:r>
            <w:r w:rsidR="00FB6207" w:rsidRPr="0000014E">
              <w:rPr>
                <w:rStyle w:val="Hyperlink"/>
                <w:rFonts w:ascii="Arial" w:hAnsi="Arial" w:cs="Arial"/>
                <w:noProof/>
              </w:rPr>
              <w:t>Contents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_Toc61875148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w:t>
            </w:r>
            <w:r w:rsidR="00FB6207" w:rsidRPr="0000014E">
              <w:rPr>
                <w:rFonts w:ascii="Arial" w:hAnsi="Arial" w:cs="Arial"/>
                <w:noProof/>
                <w:webHidden/>
              </w:rPr>
              <w:fldChar w:fldCharType="end"/>
            </w:r>
          </w:hyperlink>
        </w:p>
        <w:p w14:paraId="76E8FFEA" w14:textId="21842FE6" w:rsidR="00FB6207" w:rsidRPr="0000014E" w:rsidRDefault="0082196D">
          <w:pPr>
            <w:pStyle w:val="TOC2"/>
            <w:tabs>
              <w:tab w:val="right" w:leader="dot" w:pos="9016"/>
            </w:tabs>
            <w:rPr>
              <w:rFonts w:ascii="Arial" w:eastAsiaTheme="minorEastAsia" w:hAnsi="Arial" w:cs="Arial"/>
              <w:noProof/>
              <w:lang w:eastAsia="en-GB"/>
            </w:rPr>
          </w:pPr>
          <w:hyperlink w:anchor="_Toc61875149" w:history="1">
            <w:r w:rsidR="00FB6207" w:rsidRPr="0000014E">
              <w:rPr>
                <w:rStyle w:val="Hyperlink"/>
                <w:rFonts w:ascii="Arial" w:hAnsi="Arial" w:cs="Arial"/>
                <w:noProof/>
              </w:rPr>
              <w:t>II. Glossary of terms and abbreviations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_Toc61875149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8</w:t>
            </w:r>
            <w:r w:rsidR="00FB6207" w:rsidRPr="0000014E">
              <w:rPr>
                <w:rFonts w:ascii="Arial" w:hAnsi="Arial" w:cs="Arial"/>
                <w:noProof/>
                <w:webHidden/>
              </w:rPr>
              <w:fldChar w:fldCharType="end"/>
            </w:r>
          </w:hyperlink>
        </w:p>
        <w:p w14:paraId="63AEB7BB" w14:textId="01C4B360" w:rsidR="00FB6207" w:rsidRPr="0000014E" w:rsidRDefault="0082196D">
          <w:pPr>
            <w:pStyle w:val="TOC2"/>
            <w:tabs>
              <w:tab w:val="right" w:leader="dot" w:pos="9016"/>
            </w:tabs>
            <w:rPr>
              <w:rFonts w:ascii="Arial" w:eastAsiaTheme="minorEastAsia" w:hAnsi="Arial" w:cs="Arial"/>
              <w:noProof/>
              <w:lang w:eastAsia="en-GB"/>
            </w:rPr>
          </w:pPr>
          <w:hyperlink w:anchor="_Toc61875150" w:history="1">
            <w:r w:rsidR="00FB6207" w:rsidRPr="0000014E">
              <w:rPr>
                <w:rStyle w:val="Hyperlink"/>
                <w:rFonts w:ascii="Arial" w:hAnsi="Arial" w:cs="Arial"/>
                <w:noProof/>
              </w:rPr>
              <w:t>III. Signature page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9</w:t>
            </w:r>
            <w:r w:rsidR="00FB6207" w:rsidRPr="0000014E">
              <w:rPr>
                <w:rFonts w:ascii="Arial" w:hAnsi="Arial" w:cs="Arial"/>
                <w:noProof/>
                <w:webHidden/>
              </w:rPr>
              <w:fldChar w:fldCharType="end"/>
            </w:r>
          </w:hyperlink>
        </w:p>
        <w:p w14:paraId="40CB675C" w14:textId="353A0DA0" w:rsidR="00FB6207" w:rsidRPr="0000014E" w:rsidRDefault="0082196D">
          <w:pPr>
            <w:pStyle w:val="TOC2"/>
            <w:tabs>
              <w:tab w:val="right" w:leader="dot" w:pos="9016"/>
            </w:tabs>
            <w:rPr>
              <w:rFonts w:ascii="Arial" w:eastAsiaTheme="minorEastAsia" w:hAnsi="Arial" w:cs="Arial"/>
              <w:noProof/>
              <w:lang w:eastAsia="en-GB"/>
            </w:rPr>
          </w:pPr>
          <w:hyperlink w:anchor="_Toc61875151" w:history="1">
            <w:r w:rsidR="00FB6207" w:rsidRPr="0000014E">
              <w:rPr>
                <w:rStyle w:val="Hyperlink"/>
                <w:rFonts w:ascii="Arial" w:hAnsi="Arial" w:cs="Arial"/>
                <w:noProof/>
              </w:rPr>
              <w:t>IV. Synopsis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10</w:t>
            </w:r>
            <w:r w:rsidR="00FB6207" w:rsidRPr="0000014E">
              <w:rPr>
                <w:rFonts w:ascii="Arial" w:hAnsi="Arial" w:cs="Arial"/>
                <w:noProof/>
                <w:webHidden/>
              </w:rPr>
              <w:fldChar w:fldCharType="end"/>
            </w:r>
          </w:hyperlink>
        </w:p>
        <w:p w14:paraId="564919E0" w14:textId="56138887" w:rsidR="00FB6207" w:rsidRPr="0000014E" w:rsidRDefault="0082196D">
          <w:pPr>
            <w:pStyle w:val="TOC1"/>
            <w:tabs>
              <w:tab w:val="right" w:leader="dot" w:pos="9016"/>
            </w:tabs>
            <w:rPr>
              <w:rFonts w:ascii="Arial" w:eastAsiaTheme="minorEastAsia" w:hAnsi="Arial" w:cs="Arial"/>
              <w:noProof/>
              <w:lang w:eastAsia="en-GB"/>
            </w:rPr>
          </w:pPr>
          <w:hyperlink w:anchor="_Toc61875152" w:history="1">
            <w:r w:rsidR="00FB6207" w:rsidRPr="0000014E">
              <w:rPr>
                <w:rStyle w:val="Hyperlink"/>
                <w:rFonts w:ascii="Arial" w:hAnsi="Arial" w:cs="Arial"/>
                <w:noProof/>
              </w:rPr>
              <w:t>1.0 Introduction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11</w:t>
            </w:r>
            <w:r w:rsidR="00FB6207" w:rsidRPr="0000014E">
              <w:rPr>
                <w:rFonts w:ascii="Arial" w:hAnsi="Arial" w:cs="Arial"/>
                <w:noProof/>
                <w:webHidden/>
              </w:rPr>
              <w:fldChar w:fldCharType="end"/>
            </w:r>
          </w:hyperlink>
        </w:p>
        <w:p w14:paraId="4D727DF7" w14:textId="274D2CF9" w:rsidR="00FB6207" w:rsidRPr="0000014E" w:rsidRDefault="0082196D">
          <w:pPr>
            <w:pStyle w:val="TOC2"/>
            <w:tabs>
              <w:tab w:val="right" w:leader="dot" w:pos="9016"/>
            </w:tabs>
            <w:rPr>
              <w:rFonts w:ascii="Arial" w:eastAsiaTheme="minorEastAsia" w:hAnsi="Arial" w:cs="Arial"/>
              <w:noProof/>
              <w:lang w:eastAsia="en-GB"/>
            </w:rPr>
          </w:pPr>
          <w:hyperlink w:anchor="_Toc61875153" w:history="1">
            <w:r w:rsidR="00FB6207" w:rsidRPr="0000014E">
              <w:rPr>
                <w:rStyle w:val="Hyperlink"/>
                <w:rFonts w:ascii="Arial" w:hAnsi="Arial" w:cs="Arial"/>
                <w:noProof/>
              </w:rPr>
              <w:t>1.1 Background</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11</w:t>
            </w:r>
            <w:r w:rsidR="00FB6207" w:rsidRPr="0000014E">
              <w:rPr>
                <w:rFonts w:ascii="Arial" w:hAnsi="Arial" w:cs="Arial"/>
                <w:noProof/>
                <w:webHidden/>
              </w:rPr>
              <w:fldChar w:fldCharType="end"/>
            </w:r>
          </w:hyperlink>
        </w:p>
        <w:p w14:paraId="3C575388" w14:textId="61355A1C" w:rsidR="00FB6207" w:rsidRPr="0000014E" w:rsidRDefault="0082196D">
          <w:pPr>
            <w:pStyle w:val="TOC2"/>
            <w:tabs>
              <w:tab w:val="right" w:leader="dot" w:pos="9016"/>
            </w:tabs>
            <w:rPr>
              <w:rFonts w:ascii="Arial" w:eastAsiaTheme="minorEastAsia" w:hAnsi="Arial" w:cs="Arial"/>
              <w:noProof/>
              <w:lang w:eastAsia="en-GB"/>
            </w:rPr>
          </w:pPr>
          <w:hyperlink w:anchor="_Toc61875154" w:history="1">
            <w:r w:rsidR="00FB6207" w:rsidRPr="0000014E">
              <w:rPr>
                <w:rStyle w:val="Hyperlink"/>
                <w:rFonts w:ascii="Arial" w:hAnsi="Arial" w:cs="Arial"/>
                <w:noProof/>
              </w:rPr>
              <w:t>1.2 Rationale for study design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11</w:t>
            </w:r>
            <w:r w:rsidR="00FB6207" w:rsidRPr="0000014E">
              <w:rPr>
                <w:rFonts w:ascii="Arial" w:hAnsi="Arial" w:cs="Arial"/>
                <w:noProof/>
                <w:webHidden/>
              </w:rPr>
              <w:fldChar w:fldCharType="end"/>
            </w:r>
          </w:hyperlink>
        </w:p>
        <w:p w14:paraId="7D2C6A56" w14:textId="75283A74" w:rsidR="00FB6207" w:rsidRPr="0000014E" w:rsidRDefault="0082196D">
          <w:pPr>
            <w:pStyle w:val="TOC2"/>
            <w:tabs>
              <w:tab w:val="right" w:leader="dot" w:pos="9016"/>
            </w:tabs>
            <w:rPr>
              <w:rFonts w:ascii="Arial" w:eastAsiaTheme="minorEastAsia" w:hAnsi="Arial" w:cs="Arial"/>
              <w:noProof/>
              <w:lang w:eastAsia="en-GB"/>
            </w:rPr>
          </w:pPr>
          <w:hyperlink w:anchor="_Toc61875155" w:history="1">
            <w:r w:rsidR="00FB6207" w:rsidRPr="0000014E">
              <w:rPr>
                <w:rStyle w:val="Hyperlink"/>
                <w:rFonts w:ascii="Arial" w:hAnsi="Arial" w:cs="Arial"/>
                <w:noProof/>
              </w:rPr>
              <w:t>1.3 Assessment and management of risk</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12</w:t>
            </w:r>
            <w:r w:rsidR="00FB6207" w:rsidRPr="0000014E">
              <w:rPr>
                <w:rFonts w:ascii="Arial" w:hAnsi="Arial" w:cs="Arial"/>
                <w:noProof/>
                <w:webHidden/>
              </w:rPr>
              <w:fldChar w:fldCharType="end"/>
            </w:r>
          </w:hyperlink>
        </w:p>
        <w:p w14:paraId="2BF84E98" w14:textId="42B3A721" w:rsidR="00FB6207" w:rsidRPr="0000014E" w:rsidRDefault="0082196D">
          <w:pPr>
            <w:pStyle w:val="TOC1"/>
            <w:tabs>
              <w:tab w:val="right" w:leader="dot" w:pos="9016"/>
            </w:tabs>
            <w:rPr>
              <w:rFonts w:ascii="Arial" w:eastAsiaTheme="minorEastAsia" w:hAnsi="Arial" w:cs="Arial"/>
              <w:noProof/>
              <w:lang w:eastAsia="en-GB"/>
            </w:rPr>
          </w:pPr>
          <w:hyperlink w:anchor="_Toc61875156" w:history="1">
            <w:r w:rsidR="00FB6207" w:rsidRPr="0000014E">
              <w:rPr>
                <w:rStyle w:val="Hyperlink"/>
                <w:rFonts w:ascii="Arial" w:hAnsi="Arial" w:cs="Arial"/>
                <w:noProof/>
              </w:rPr>
              <w:t>2.0 Trial objectives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14</w:t>
            </w:r>
            <w:r w:rsidR="00FB6207" w:rsidRPr="0000014E">
              <w:rPr>
                <w:rFonts w:ascii="Arial" w:hAnsi="Arial" w:cs="Arial"/>
                <w:noProof/>
                <w:webHidden/>
              </w:rPr>
              <w:fldChar w:fldCharType="end"/>
            </w:r>
          </w:hyperlink>
        </w:p>
        <w:p w14:paraId="6FEBDFAD" w14:textId="6F1DCD2D" w:rsidR="00FB6207" w:rsidRPr="0000014E" w:rsidRDefault="0082196D">
          <w:pPr>
            <w:pStyle w:val="TOC2"/>
            <w:tabs>
              <w:tab w:val="right" w:leader="dot" w:pos="9016"/>
            </w:tabs>
            <w:rPr>
              <w:rFonts w:ascii="Arial" w:eastAsiaTheme="minorEastAsia" w:hAnsi="Arial" w:cs="Arial"/>
              <w:noProof/>
              <w:lang w:eastAsia="en-GB"/>
            </w:rPr>
          </w:pPr>
          <w:hyperlink w:anchor="_Toc61875157" w:history="1">
            <w:r w:rsidR="00FB6207" w:rsidRPr="0000014E">
              <w:rPr>
                <w:rStyle w:val="Hyperlink"/>
                <w:rFonts w:ascii="Arial" w:hAnsi="Arial" w:cs="Arial"/>
                <w:noProof/>
              </w:rPr>
              <w:t>2.1 Primary objective(s)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14</w:t>
            </w:r>
            <w:r w:rsidR="00FB6207" w:rsidRPr="0000014E">
              <w:rPr>
                <w:rFonts w:ascii="Arial" w:hAnsi="Arial" w:cs="Arial"/>
                <w:noProof/>
                <w:webHidden/>
              </w:rPr>
              <w:fldChar w:fldCharType="end"/>
            </w:r>
          </w:hyperlink>
        </w:p>
        <w:p w14:paraId="46F0F478" w14:textId="05DA31E6" w:rsidR="00FB6207" w:rsidRPr="0000014E" w:rsidRDefault="0082196D">
          <w:pPr>
            <w:pStyle w:val="TOC2"/>
            <w:tabs>
              <w:tab w:val="right" w:leader="dot" w:pos="9016"/>
            </w:tabs>
            <w:rPr>
              <w:rFonts w:ascii="Arial" w:eastAsiaTheme="minorEastAsia" w:hAnsi="Arial" w:cs="Arial"/>
              <w:noProof/>
              <w:lang w:eastAsia="en-GB"/>
            </w:rPr>
          </w:pPr>
          <w:hyperlink w:anchor="_Toc61875158" w:history="1">
            <w:r w:rsidR="00FB6207" w:rsidRPr="0000014E">
              <w:rPr>
                <w:rStyle w:val="Hyperlink"/>
                <w:rFonts w:ascii="Arial" w:hAnsi="Arial" w:cs="Arial"/>
                <w:noProof/>
              </w:rPr>
              <w:t>2.2 Secondary objective(s)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14</w:t>
            </w:r>
            <w:r w:rsidR="00FB6207" w:rsidRPr="0000014E">
              <w:rPr>
                <w:rFonts w:ascii="Arial" w:hAnsi="Arial" w:cs="Arial"/>
                <w:noProof/>
                <w:webHidden/>
              </w:rPr>
              <w:fldChar w:fldCharType="end"/>
            </w:r>
          </w:hyperlink>
        </w:p>
        <w:p w14:paraId="24DF8CEB" w14:textId="44402E9A" w:rsidR="00FB6207" w:rsidRPr="0000014E" w:rsidRDefault="0082196D">
          <w:pPr>
            <w:pStyle w:val="TOC2"/>
            <w:tabs>
              <w:tab w:val="right" w:leader="dot" w:pos="9016"/>
            </w:tabs>
            <w:rPr>
              <w:rFonts w:ascii="Arial" w:eastAsiaTheme="minorEastAsia" w:hAnsi="Arial" w:cs="Arial"/>
              <w:noProof/>
              <w:lang w:eastAsia="en-GB"/>
            </w:rPr>
          </w:pPr>
          <w:hyperlink w:anchor="_Toc61875159" w:history="1">
            <w:r w:rsidR="00FB6207" w:rsidRPr="0000014E">
              <w:rPr>
                <w:rStyle w:val="Hyperlink"/>
                <w:rFonts w:ascii="Arial" w:hAnsi="Arial" w:cs="Arial"/>
                <w:noProof/>
              </w:rPr>
              <w:t>2.3 Endpoints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_Toc61875159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14</w:t>
            </w:r>
            <w:r w:rsidR="00FB6207" w:rsidRPr="0000014E">
              <w:rPr>
                <w:rFonts w:ascii="Arial" w:hAnsi="Arial" w:cs="Arial"/>
                <w:noProof/>
                <w:webHidden/>
              </w:rPr>
              <w:fldChar w:fldCharType="end"/>
            </w:r>
          </w:hyperlink>
        </w:p>
        <w:p w14:paraId="2F2DC75F" w14:textId="3BBCC3DA" w:rsidR="00FB6207" w:rsidRPr="0000014E" w:rsidRDefault="0082196D">
          <w:pPr>
            <w:pStyle w:val="TOC3"/>
            <w:tabs>
              <w:tab w:val="right" w:leader="dot" w:pos="9016"/>
            </w:tabs>
            <w:rPr>
              <w:rFonts w:ascii="Arial" w:eastAsiaTheme="minorEastAsia" w:hAnsi="Arial" w:cs="Arial"/>
              <w:noProof/>
              <w:lang w:eastAsia="en-GB"/>
            </w:rPr>
          </w:pPr>
          <w:hyperlink w:anchor="_Toc61875160" w:history="1">
            <w:r w:rsidR="00FB6207" w:rsidRPr="0000014E">
              <w:rPr>
                <w:rStyle w:val="Hyperlink"/>
                <w:rFonts w:ascii="Arial" w:hAnsi="Arial" w:cs="Arial"/>
                <w:noProof/>
              </w:rPr>
              <w:t>2.3.1 Primary endpoint(s)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14</w:t>
            </w:r>
            <w:r w:rsidR="00FB6207" w:rsidRPr="0000014E">
              <w:rPr>
                <w:rFonts w:ascii="Arial" w:hAnsi="Arial" w:cs="Arial"/>
                <w:noProof/>
                <w:webHidden/>
              </w:rPr>
              <w:fldChar w:fldCharType="end"/>
            </w:r>
          </w:hyperlink>
        </w:p>
        <w:p w14:paraId="0A46639A" w14:textId="5CBF247F" w:rsidR="00FB6207" w:rsidRPr="0000014E" w:rsidRDefault="0082196D">
          <w:pPr>
            <w:pStyle w:val="TOC3"/>
            <w:tabs>
              <w:tab w:val="right" w:leader="dot" w:pos="9016"/>
            </w:tabs>
            <w:rPr>
              <w:rFonts w:ascii="Arial" w:eastAsiaTheme="minorEastAsia" w:hAnsi="Arial" w:cs="Arial"/>
              <w:noProof/>
              <w:lang w:eastAsia="en-GB"/>
            </w:rPr>
          </w:pPr>
          <w:hyperlink w:anchor="_Toc61875161" w:history="1">
            <w:r w:rsidR="00FB6207" w:rsidRPr="0000014E">
              <w:rPr>
                <w:rStyle w:val="Hyperlink"/>
                <w:rFonts w:ascii="Arial" w:hAnsi="Arial" w:cs="Arial"/>
                <w:noProof/>
              </w:rPr>
              <w:t>2.3.2 Secondary endpoint(s)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15</w:t>
            </w:r>
            <w:r w:rsidR="00FB6207" w:rsidRPr="0000014E">
              <w:rPr>
                <w:rFonts w:ascii="Arial" w:hAnsi="Arial" w:cs="Arial"/>
                <w:noProof/>
                <w:webHidden/>
              </w:rPr>
              <w:fldChar w:fldCharType="end"/>
            </w:r>
          </w:hyperlink>
        </w:p>
        <w:p w14:paraId="4967C77D" w14:textId="7A40F7F2" w:rsidR="00FB6207" w:rsidRPr="0000014E" w:rsidRDefault="0082196D">
          <w:pPr>
            <w:pStyle w:val="TOC2"/>
            <w:tabs>
              <w:tab w:val="right" w:leader="dot" w:pos="9016"/>
            </w:tabs>
            <w:rPr>
              <w:rFonts w:ascii="Arial" w:eastAsiaTheme="minorEastAsia" w:hAnsi="Arial" w:cs="Arial"/>
              <w:noProof/>
              <w:lang w:eastAsia="en-GB"/>
            </w:rPr>
          </w:pPr>
          <w:hyperlink w:anchor="_Toc61875162" w:history="1">
            <w:r w:rsidR="00FB6207" w:rsidRPr="0000014E">
              <w:rPr>
                <w:rStyle w:val="Hyperlink"/>
                <w:rFonts w:ascii="Arial" w:hAnsi="Arial" w:cs="Arial"/>
                <w:noProof/>
              </w:rPr>
              <w:t>2.4 Exploratory or tertiary endpoints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15</w:t>
            </w:r>
            <w:r w:rsidR="00FB6207" w:rsidRPr="0000014E">
              <w:rPr>
                <w:rFonts w:ascii="Arial" w:hAnsi="Arial" w:cs="Arial"/>
                <w:noProof/>
                <w:webHidden/>
              </w:rPr>
              <w:fldChar w:fldCharType="end"/>
            </w:r>
          </w:hyperlink>
        </w:p>
        <w:p w14:paraId="2D5CD742" w14:textId="39247DEF" w:rsidR="00FB6207" w:rsidRPr="0000014E" w:rsidRDefault="0082196D">
          <w:pPr>
            <w:pStyle w:val="TOC2"/>
            <w:tabs>
              <w:tab w:val="right" w:leader="dot" w:pos="9016"/>
            </w:tabs>
            <w:rPr>
              <w:rFonts w:ascii="Arial" w:eastAsiaTheme="minorEastAsia" w:hAnsi="Arial" w:cs="Arial"/>
              <w:noProof/>
              <w:lang w:eastAsia="en-GB"/>
            </w:rPr>
          </w:pPr>
          <w:hyperlink w:anchor="_Toc61875163" w:history="1">
            <w:r w:rsidR="00FB6207" w:rsidRPr="0000014E">
              <w:rPr>
                <w:rStyle w:val="Hyperlink"/>
                <w:rFonts w:ascii="Arial" w:hAnsi="Arial" w:cs="Arial"/>
                <w:noProof/>
              </w:rPr>
              <w:t>2.5 Objectives and end points summary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16</w:t>
            </w:r>
            <w:r w:rsidR="00FB6207" w:rsidRPr="0000014E">
              <w:rPr>
                <w:rFonts w:ascii="Arial" w:hAnsi="Arial" w:cs="Arial"/>
                <w:noProof/>
                <w:webHidden/>
              </w:rPr>
              <w:fldChar w:fldCharType="end"/>
            </w:r>
          </w:hyperlink>
        </w:p>
        <w:p w14:paraId="5DBAD871" w14:textId="68B62432" w:rsidR="00FB6207" w:rsidRPr="0000014E" w:rsidRDefault="0082196D">
          <w:pPr>
            <w:pStyle w:val="TOC2"/>
            <w:tabs>
              <w:tab w:val="right" w:leader="dot" w:pos="9016"/>
            </w:tabs>
            <w:rPr>
              <w:rFonts w:ascii="Arial" w:eastAsiaTheme="minorEastAsia" w:hAnsi="Arial" w:cs="Arial"/>
              <w:noProof/>
              <w:lang w:eastAsia="en-GB"/>
            </w:rPr>
          </w:pPr>
          <w:hyperlink w:anchor="_Toc61875164" w:history="1">
            <w:r w:rsidR="00FB6207" w:rsidRPr="0000014E">
              <w:rPr>
                <w:rStyle w:val="Hyperlink"/>
                <w:rFonts w:ascii="Arial" w:hAnsi="Arial" w:cs="Arial"/>
                <w:noProof/>
              </w:rPr>
              <w:t>2.6 Study design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16</w:t>
            </w:r>
            <w:r w:rsidR="00FB6207" w:rsidRPr="0000014E">
              <w:rPr>
                <w:rFonts w:ascii="Arial" w:hAnsi="Arial" w:cs="Arial"/>
                <w:noProof/>
                <w:webHidden/>
              </w:rPr>
              <w:fldChar w:fldCharType="end"/>
            </w:r>
          </w:hyperlink>
        </w:p>
        <w:p w14:paraId="640E3C3E" w14:textId="0CD93582" w:rsidR="00FB6207" w:rsidRPr="0000014E" w:rsidRDefault="0082196D">
          <w:pPr>
            <w:pStyle w:val="TOC2"/>
            <w:tabs>
              <w:tab w:val="right" w:leader="dot" w:pos="9016"/>
            </w:tabs>
            <w:rPr>
              <w:rFonts w:ascii="Arial" w:eastAsiaTheme="minorEastAsia" w:hAnsi="Arial" w:cs="Arial"/>
              <w:noProof/>
              <w:lang w:eastAsia="en-GB"/>
            </w:rPr>
          </w:pPr>
          <w:hyperlink w:anchor="_Toc61875165" w:history="1">
            <w:r w:rsidR="00FB6207" w:rsidRPr="0000014E">
              <w:rPr>
                <w:rStyle w:val="Hyperlink"/>
                <w:rFonts w:ascii="Arial" w:hAnsi="Arial" w:cs="Arial"/>
                <w:noProof/>
              </w:rPr>
              <w:t>2.7 Study setting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18</w:t>
            </w:r>
            <w:r w:rsidR="00FB6207" w:rsidRPr="0000014E">
              <w:rPr>
                <w:rFonts w:ascii="Arial" w:hAnsi="Arial" w:cs="Arial"/>
                <w:noProof/>
                <w:webHidden/>
              </w:rPr>
              <w:fldChar w:fldCharType="end"/>
            </w:r>
          </w:hyperlink>
        </w:p>
        <w:p w14:paraId="112A0485" w14:textId="31E54DDF" w:rsidR="00FB6207" w:rsidRPr="0000014E" w:rsidRDefault="0082196D">
          <w:pPr>
            <w:pStyle w:val="TOC1"/>
            <w:tabs>
              <w:tab w:val="right" w:leader="dot" w:pos="9016"/>
            </w:tabs>
            <w:rPr>
              <w:rFonts w:ascii="Arial" w:eastAsiaTheme="minorEastAsia" w:hAnsi="Arial" w:cs="Arial"/>
              <w:noProof/>
              <w:lang w:eastAsia="en-GB"/>
            </w:rPr>
          </w:pPr>
          <w:hyperlink w:anchor="_Toc61875166" w:history="1">
            <w:r w:rsidR="00FB6207" w:rsidRPr="0000014E">
              <w:rPr>
                <w:rStyle w:val="Hyperlink"/>
                <w:rFonts w:ascii="Arial" w:hAnsi="Arial" w:cs="Arial"/>
                <w:noProof/>
                <w:lang w:val="en-US" w:eastAsia="en-GB"/>
              </w:rPr>
              <w:t>3.0 Patient Evaluability and Replacement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18</w:t>
            </w:r>
            <w:r w:rsidR="00FB6207" w:rsidRPr="0000014E">
              <w:rPr>
                <w:rFonts w:ascii="Arial" w:hAnsi="Arial" w:cs="Arial"/>
                <w:noProof/>
                <w:webHidden/>
              </w:rPr>
              <w:fldChar w:fldCharType="end"/>
            </w:r>
          </w:hyperlink>
        </w:p>
        <w:p w14:paraId="13FC2EAC" w14:textId="295A49DB" w:rsidR="00FB6207" w:rsidRPr="0000014E" w:rsidRDefault="0082196D">
          <w:pPr>
            <w:pStyle w:val="TOC2"/>
            <w:tabs>
              <w:tab w:val="right" w:leader="dot" w:pos="9016"/>
            </w:tabs>
            <w:rPr>
              <w:rFonts w:ascii="Arial" w:eastAsiaTheme="minorEastAsia" w:hAnsi="Arial" w:cs="Arial"/>
              <w:noProof/>
              <w:lang w:eastAsia="en-GB"/>
            </w:rPr>
          </w:pPr>
          <w:hyperlink w:anchor="_Toc61875167" w:history="1">
            <w:r w:rsidR="00FB6207" w:rsidRPr="0000014E">
              <w:rPr>
                <w:rStyle w:val="Hyperlink"/>
                <w:rFonts w:ascii="Arial" w:hAnsi="Arial" w:cs="Arial"/>
                <w:noProof/>
              </w:rPr>
              <w:t>3.1 Target Accrual</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18</w:t>
            </w:r>
            <w:r w:rsidR="00FB6207" w:rsidRPr="0000014E">
              <w:rPr>
                <w:rFonts w:ascii="Arial" w:hAnsi="Arial" w:cs="Arial"/>
                <w:noProof/>
                <w:webHidden/>
              </w:rPr>
              <w:fldChar w:fldCharType="end"/>
            </w:r>
          </w:hyperlink>
        </w:p>
        <w:p w14:paraId="4C97337B" w14:textId="1040DEFA" w:rsidR="00FB6207" w:rsidRPr="0000014E" w:rsidRDefault="0082196D">
          <w:pPr>
            <w:pStyle w:val="TOC2"/>
            <w:tabs>
              <w:tab w:val="right" w:leader="dot" w:pos="9016"/>
            </w:tabs>
            <w:rPr>
              <w:rFonts w:ascii="Arial" w:eastAsiaTheme="minorEastAsia" w:hAnsi="Arial" w:cs="Arial"/>
              <w:noProof/>
              <w:lang w:eastAsia="en-GB"/>
            </w:rPr>
          </w:pPr>
          <w:hyperlink w:anchor="_Toc61875168" w:history="1">
            <w:r w:rsidR="00FB6207" w:rsidRPr="0000014E">
              <w:rPr>
                <w:rStyle w:val="Hyperlink"/>
                <w:rFonts w:ascii="Arial" w:hAnsi="Arial" w:cs="Arial"/>
                <w:noProof/>
              </w:rPr>
              <w:t>3.2 Participant identification and recruitment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18</w:t>
            </w:r>
            <w:r w:rsidR="00FB6207" w:rsidRPr="0000014E">
              <w:rPr>
                <w:rFonts w:ascii="Arial" w:hAnsi="Arial" w:cs="Arial"/>
                <w:noProof/>
                <w:webHidden/>
              </w:rPr>
              <w:fldChar w:fldCharType="end"/>
            </w:r>
          </w:hyperlink>
        </w:p>
        <w:p w14:paraId="5F9EDBF6" w14:textId="3CB711A5" w:rsidR="00FB6207" w:rsidRPr="0000014E" w:rsidRDefault="0082196D">
          <w:pPr>
            <w:pStyle w:val="TOC1"/>
            <w:tabs>
              <w:tab w:val="right" w:leader="dot" w:pos="9016"/>
            </w:tabs>
            <w:rPr>
              <w:rFonts w:ascii="Arial" w:eastAsiaTheme="minorEastAsia" w:hAnsi="Arial" w:cs="Arial"/>
              <w:noProof/>
              <w:lang w:eastAsia="en-GB"/>
            </w:rPr>
          </w:pPr>
          <w:hyperlink w:anchor="_Toc61875169" w:history="1">
            <w:r w:rsidR="00FB6207" w:rsidRPr="0000014E">
              <w:rPr>
                <w:rStyle w:val="Hyperlink"/>
                <w:rFonts w:ascii="Arial" w:hAnsi="Arial" w:cs="Arial"/>
                <w:noProof/>
              </w:rPr>
              <w:t>4.0 Informed consent procedures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_Toc61875169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19</w:t>
            </w:r>
            <w:r w:rsidR="00FB6207" w:rsidRPr="0000014E">
              <w:rPr>
                <w:rFonts w:ascii="Arial" w:hAnsi="Arial" w:cs="Arial"/>
                <w:noProof/>
                <w:webHidden/>
              </w:rPr>
              <w:fldChar w:fldCharType="end"/>
            </w:r>
          </w:hyperlink>
        </w:p>
        <w:p w14:paraId="6C6943E2" w14:textId="442F0954" w:rsidR="00FB6207" w:rsidRPr="0000014E" w:rsidRDefault="0082196D">
          <w:pPr>
            <w:pStyle w:val="TOC2"/>
            <w:tabs>
              <w:tab w:val="right" w:leader="dot" w:pos="9016"/>
            </w:tabs>
            <w:rPr>
              <w:rFonts w:ascii="Arial" w:eastAsiaTheme="minorEastAsia" w:hAnsi="Arial" w:cs="Arial"/>
              <w:noProof/>
              <w:lang w:eastAsia="en-GB"/>
            </w:rPr>
          </w:pPr>
          <w:hyperlink w:anchor="_Toc61875170" w:history="1">
            <w:r w:rsidR="00FB6207" w:rsidRPr="0000014E">
              <w:rPr>
                <w:rStyle w:val="Hyperlink"/>
                <w:rFonts w:ascii="Arial" w:hAnsi="Arial" w:cs="Arial"/>
                <w:noProof/>
              </w:rPr>
              <w:t>4.1 Vulnerable participant considerations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20</w:t>
            </w:r>
            <w:r w:rsidR="00FB6207" w:rsidRPr="0000014E">
              <w:rPr>
                <w:rFonts w:ascii="Arial" w:hAnsi="Arial" w:cs="Arial"/>
                <w:noProof/>
                <w:webHidden/>
              </w:rPr>
              <w:fldChar w:fldCharType="end"/>
            </w:r>
          </w:hyperlink>
        </w:p>
        <w:p w14:paraId="1D5E14F0" w14:textId="0C42A8BF" w:rsidR="00FB6207" w:rsidRPr="0000014E" w:rsidRDefault="0082196D">
          <w:pPr>
            <w:pStyle w:val="TOC2"/>
            <w:tabs>
              <w:tab w:val="right" w:leader="dot" w:pos="9016"/>
            </w:tabs>
            <w:rPr>
              <w:rFonts w:ascii="Arial" w:eastAsiaTheme="minorEastAsia" w:hAnsi="Arial" w:cs="Arial"/>
              <w:noProof/>
              <w:lang w:eastAsia="en-GB"/>
            </w:rPr>
          </w:pPr>
          <w:hyperlink w:anchor="_Toc61875171" w:history="1">
            <w:r w:rsidR="00FB6207" w:rsidRPr="0000014E">
              <w:rPr>
                <w:rStyle w:val="Hyperlink"/>
                <w:rFonts w:ascii="Arial" w:hAnsi="Arial" w:cs="Arial"/>
                <w:noProof/>
              </w:rPr>
              <w:t>4.2 Writing, reading, and translation considerations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20</w:t>
            </w:r>
            <w:r w:rsidR="00FB6207" w:rsidRPr="0000014E">
              <w:rPr>
                <w:rFonts w:ascii="Arial" w:hAnsi="Arial" w:cs="Arial"/>
                <w:noProof/>
                <w:webHidden/>
              </w:rPr>
              <w:fldChar w:fldCharType="end"/>
            </w:r>
          </w:hyperlink>
        </w:p>
        <w:p w14:paraId="3D55FAF4" w14:textId="3DDFA526" w:rsidR="00FB6207" w:rsidRPr="0000014E" w:rsidRDefault="0082196D">
          <w:pPr>
            <w:pStyle w:val="TOC2"/>
            <w:tabs>
              <w:tab w:val="right" w:leader="dot" w:pos="9016"/>
            </w:tabs>
            <w:rPr>
              <w:rFonts w:ascii="Arial" w:eastAsiaTheme="minorEastAsia" w:hAnsi="Arial" w:cs="Arial"/>
              <w:noProof/>
              <w:lang w:eastAsia="en-GB"/>
            </w:rPr>
          </w:pPr>
          <w:hyperlink w:anchor="_Toc61875172" w:history="1">
            <w:r w:rsidR="00FB6207" w:rsidRPr="0000014E">
              <w:rPr>
                <w:rStyle w:val="Hyperlink"/>
                <w:rFonts w:ascii="Arial" w:hAnsi="Arial" w:cs="Arial"/>
                <w:noProof/>
              </w:rPr>
              <w:t>4.3 Participants lacking capacity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20</w:t>
            </w:r>
            <w:r w:rsidR="00FB6207" w:rsidRPr="0000014E">
              <w:rPr>
                <w:rFonts w:ascii="Arial" w:hAnsi="Arial" w:cs="Arial"/>
                <w:noProof/>
                <w:webHidden/>
              </w:rPr>
              <w:fldChar w:fldCharType="end"/>
            </w:r>
          </w:hyperlink>
        </w:p>
        <w:p w14:paraId="26892C39" w14:textId="36B6FECF" w:rsidR="00FB6207" w:rsidRPr="0000014E" w:rsidRDefault="0082196D">
          <w:pPr>
            <w:pStyle w:val="TOC2"/>
            <w:tabs>
              <w:tab w:val="right" w:leader="dot" w:pos="9016"/>
            </w:tabs>
            <w:rPr>
              <w:rFonts w:ascii="Arial" w:eastAsiaTheme="minorEastAsia" w:hAnsi="Arial" w:cs="Arial"/>
              <w:noProof/>
              <w:lang w:eastAsia="en-GB"/>
            </w:rPr>
          </w:pPr>
          <w:hyperlink w:anchor="_Toc61875173" w:history="1">
            <w:r w:rsidR="00FB6207" w:rsidRPr="0000014E">
              <w:rPr>
                <w:rStyle w:val="Hyperlink"/>
                <w:rFonts w:ascii="Arial" w:hAnsi="Arial" w:cs="Arial"/>
                <w:noProof/>
              </w:rPr>
              <w:t>4.4 Minors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21</w:t>
            </w:r>
            <w:r w:rsidR="00FB6207" w:rsidRPr="0000014E">
              <w:rPr>
                <w:rFonts w:ascii="Arial" w:hAnsi="Arial" w:cs="Arial"/>
                <w:noProof/>
                <w:webHidden/>
              </w:rPr>
              <w:fldChar w:fldCharType="end"/>
            </w:r>
          </w:hyperlink>
        </w:p>
        <w:p w14:paraId="7772486B" w14:textId="20F70746" w:rsidR="00FB6207" w:rsidRPr="0000014E" w:rsidRDefault="0082196D">
          <w:pPr>
            <w:pStyle w:val="TOC1"/>
            <w:tabs>
              <w:tab w:val="right" w:leader="dot" w:pos="9016"/>
            </w:tabs>
            <w:rPr>
              <w:rFonts w:ascii="Arial" w:eastAsiaTheme="minorEastAsia" w:hAnsi="Arial" w:cs="Arial"/>
              <w:noProof/>
              <w:lang w:eastAsia="en-GB"/>
            </w:rPr>
          </w:pPr>
          <w:hyperlink w:anchor="_Toc61875174" w:history="1">
            <w:r w:rsidR="00FB6207" w:rsidRPr="0000014E">
              <w:rPr>
                <w:rStyle w:val="Hyperlink"/>
                <w:rFonts w:ascii="Arial" w:hAnsi="Arial" w:cs="Arial"/>
                <w:noProof/>
              </w:rPr>
              <w:t>5.0 Participant allocation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24</w:t>
            </w:r>
            <w:r w:rsidR="00FB6207" w:rsidRPr="0000014E">
              <w:rPr>
                <w:rFonts w:ascii="Arial" w:hAnsi="Arial" w:cs="Arial"/>
                <w:noProof/>
                <w:webHidden/>
              </w:rPr>
              <w:fldChar w:fldCharType="end"/>
            </w:r>
          </w:hyperlink>
        </w:p>
        <w:p w14:paraId="7651162C" w14:textId="219C7E44" w:rsidR="00FB6207" w:rsidRPr="0000014E" w:rsidRDefault="0082196D">
          <w:pPr>
            <w:pStyle w:val="TOC1"/>
            <w:tabs>
              <w:tab w:val="right" w:leader="dot" w:pos="9016"/>
            </w:tabs>
            <w:rPr>
              <w:rFonts w:ascii="Arial" w:eastAsiaTheme="minorEastAsia" w:hAnsi="Arial" w:cs="Arial"/>
              <w:noProof/>
              <w:lang w:eastAsia="en-GB"/>
            </w:rPr>
          </w:pPr>
          <w:hyperlink w:anchor="_Toc61875175" w:history="1">
            <w:r w:rsidR="00FB6207" w:rsidRPr="0000014E">
              <w:rPr>
                <w:rStyle w:val="Hyperlink"/>
                <w:rFonts w:ascii="Arial" w:hAnsi="Arial" w:cs="Arial"/>
                <w:noProof/>
              </w:rPr>
              <w:t>6.0 Participant eligibility criteria</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25</w:t>
            </w:r>
            <w:r w:rsidR="00FB6207" w:rsidRPr="0000014E">
              <w:rPr>
                <w:rFonts w:ascii="Arial" w:hAnsi="Arial" w:cs="Arial"/>
                <w:noProof/>
                <w:webHidden/>
              </w:rPr>
              <w:fldChar w:fldCharType="end"/>
            </w:r>
          </w:hyperlink>
        </w:p>
        <w:p w14:paraId="1FCC8601" w14:textId="763B9061" w:rsidR="00FB6207" w:rsidRPr="0000014E" w:rsidRDefault="0082196D">
          <w:pPr>
            <w:pStyle w:val="TOC2"/>
            <w:tabs>
              <w:tab w:val="right" w:leader="dot" w:pos="9016"/>
            </w:tabs>
            <w:rPr>
              <w:rFonts w:ascii="Arial" w:eastAsiaTheme="minorEastAsia" w:hAnsi="Arial" w:cs="Arial"/>
              <w:noProof/>
              <w:lang w:eastAsia="en-GB"/>
            </w:rPr>
          </w:pPr>
          <w:hyperlink w:anchor="_Toc61875176" w:history="1">
            <w:r w:rsidR="00FB6207" w:rsidRPr="0000014E">
              <w:rPr>
                <w:rStyle w:val="Hyperlink"/>
                <w:rFonts w:ascii="Arial" w:hAnsi="Arial" w:cs="Arial"/>
                <w:noProof/>
              </w:rPr>
              <w:t>6.1 Inclusion criteria</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25</w:t>
            </w:r>
            <w:r w:rsidR="00FB6207" w:rsidRPr="0000014E">
              <w:rPr>
                <w:rFonts w:ascii="Arial" w:hAnsi="Arial" w:cs="Arial"/>
                <w:noProof/>
                <w:webHidden/>
              </w:rPr>
              <w:fldChar w:fldCharType="end"/>
            </w:r>
          </w:hyperlink>
        </w:p>
        <w:p w14:paraId="043D9D1F" w14:textId="49657A03" w:rsidR="00FB6207" w:rsidRPr="0000014E" w:rsidRDefault="0082196D">
          <w:pPr>
            <w:pStyle w:val="TOC2"/>
            <w:tabs>
              <w:tab w:val="right" w:leader="dot" w:pos="9016"/>
            </w:tabs>
            <w:rPr>
              <w:rFonts w:ascii="Arial" w:eastAsiaTheme="minorEastAsia" w:hAnsi="Arial" w:cs="Arial"/>
              <w:noProof/>
              <w:lang w:eastAsia="en-GB"/>
            </w:rPr>
          </w:pPr>
          <w:hyperlink w:anchor="_Toc61875177" w:history="1">
            <w:r w:rsidR="00FB6207" w:rsidRPr="0000014E">
              <w:rPr>
                <w:rStyle w:val="Hyperlink"/>
                <w:rFonts w:ascii="Arial" w:hAnsi="Arial" w:cs="Arial"/>
                <w:noProof/>
              </w:rPr>
              <w:t>6.2 Exclusion criteria</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25</w:t>
            </w:r>
            <w:r w:rsidR="00FB6207" w:rsidRPr="0000014E">
              <w:rPr>
                <w:rFonts w:ascii="Arial" w:hAnsi="Arial" w:cs="Arial"/>
                <w:noProof/>
                <w:webHidden/>
              </w:rPr>
              <w:fldChar w:fldCharType="end"/>
            </w:r>
          </w:hyperlink>
        </w:p>
        <w:p w14:paraId="4AC1700C" w14:textId="30CA0DDB" w:rsidR="00FB6207" w:rsidRPr="0000014E" w:rsidRDefault="0082196D">
          <w:pPr>
            <w:pStyle w:val="TOC1"/>
            <w:tabs>
              <w:tab w:val="right" w:leader="dot" w:pos="9016"/>
            </w:tabs>
            <w:rPr>
              <w:rFonts w:ascii="Arial" w:eastAsiaTheme="minorEastAsia" w:hAnsi="Arial" w:cs="Arial"/>
              <w:noProof/>
              <w:lang w:eastAsia="en-GB"/>
            </w:rPr>
          </w:pPr>
          <w:hyperlink w:anchor="_Toc61875178" w:history="1">
            <w:r w:rsidR="00FB6207" w:rsidRPr="0000014E">
              <w:rPr>
                <w:rStyle w:val="Hyperlink"/>
                <w:rFonts w:ascii="Arial" w:hAnsi="Arial" w:cs="Arial"/>
                <w:noProof/>
              </w:rPr>
              <w:t>7.0 Study Schedule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26</w:t>
            </w:r>
            <w:r w:rsidR="00FB6207" w:rsidRPr="0000014E">
              <w:rPr>
                <w:rFonts w:ascii="Arial" w:hAnsi="Arial" w:cs="Arial"/>
                <w:noProof/>
                <w:webHidden/>
              </w:rPr>
              <w:fldChar w:fldCharType="end"/>
            </w:r>
          </w:hyperlink>
        </w:p>
        <w:p w14:paraId="79F468A1" w14:textId="09C96CEA" w:rsidR="00FB6207" w:rsidRPr="0000014E" w:rsidRDefault="0082196D">
          <w:pPr>
            <w:pStyle w:val="TOC2"/>
            <w:tabs>
              <w:tab w:val="right" w:leader="dot" w:pos="9016"/>
            </w:tabs>
            <w:rPr>
              <w:rFonts w:ascii="Arial" w:eastAsiaTheme="minorEastAsia" w:hAnsi="Arial" w:cs="Arial"/>
              <w:noProof/>
              <w:lang w:eastAsia="en-GB"/>
            </w:rPr>
          </w:pPr>
          <w:hyperlink w:anchor="_Toc61875179" w:history="1">
            <w:r w:rsidR="00FB6207" w:rsidRPr="0000014E">
              <w:rPr>
                <w:rStyle w:val="Hyperlink"/>
                <w:rFonts w:ascii="Arial" w:hAnsi="Arial" w:cs="Arial"/>
                <w:noProof/>
              </w:rPr>
              <w:t>7.1 Schedule of treatment for each visit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_Toc61875179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26</w:t>
            </w:r>
            <w:r w:rsidR="00FB6207" w:rsidRPr="0000014E">
              <w:rPr>
                <w:rFonts w:ascii="Arial" w:hAnsi="Arial" w:cs="Arial"/>
                <w:noProof/>
                <w:webHidden/>
              </w:rPr>
              <w:fldChar w:fldCharType="end"/>
            </w:r>
          </w:hyperlink>
        </w:p>
        <w:p w14:paraId="305ED463" w14:textId="651EA0E5" w:rsidR="00FB6207" w:rsidRPr="0000014E" w:rsidRDefault="0082196D">
          <w:pPr>
            <w:pStyle w:val="TOC2"/>
            <w:tabs>
              <w:tab w:val="right" w:leader="dot" w:pos="9016"/>
            </w:tabs>
            <w:rPr>
              <w:rFonts w:ascii="Arial" w:eastAsiaTheme="minorEastAsia" w:hAnsi="Arial" w:cs="Arial"/>
              <w:noProof/>
              <w:lang w:eastAsia="en-GB"/>
            </w:rPr>
          </w:pPr>
          <w:hyperlink w:anchor="_Toc61875180" w:history="1">
            <w:r w:rsidR="00FB6207" w:rsidRPr="0000014E">
              <w:rPr>
                <w:rStyle w:val="Hyperlink"/>
                <w:rFonts w:ascii="Arial" w:hAnsi="Arial" w:cs="Arial"/>
                <w:noProof/>
              </w:rPr>
              <w:t>7.2 Schedule of assessment (in diagrammatic format)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26</w:t>
            </w:r>
            <w:r w:rsidR="00FB6207" w:rsidRPr="0000014E">
              <w:rPr>
                <w:rFonts w:ascii="Arial" w:hAnsi="Arial" w:cs="Arial"/>
                <w:noProof/>
                <w:webHidden/>
              </w:rPr>
              <w:fldChar w:fldCharType="end"/>
            </w:r>
          </w:hyperlink>
        </w:p>
        <w:p w14:paraId="4106A305" w14:textId="0A4D1EF7" w:rsidR="00FB6207" w:rsidRPr="0000014E" w:rsidRDefault="0082196D">
          <w:pPr>
            <w:pStyle w:val="TOC2"/>
            <w:tabs>
              <w:tab w:val="right" w:leader="dot" w:pos="9016"/>
            </w:tabs>
            <w:rPr>
              <w:rFonts w:ascii="Arial" w:eastAsiaTheme="minorEastAsia" w:hAnsi="Arial" w:cs="Arial"/>
              <w:noProof/>
              <w:lang w:eastAsia="en-GB"/>
            </w:rPr>
          </w:pPr>
          <w:hyperlink w:anchor="_Toc61875181" w:history="1">
            <w:r w:rsidR="00FB6207" w:rsidRPr="0000014E">
              <w:rPr>
                <w:rStyle w:val="Hyperlink"/>
                <w:rFonts w:ascii="Arial" w:hAnsi="Arial" w:cs="Arial"/>
                <w:noProof/>
              </w:rPr>
              <w:t>7.3 Randomisation method</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26</w:t>
            </w:r>
            <w:r w:rsidR="00FB6207" w:rsidRPr="0000014E">
              <w:rPr>
                <w:rFonts w:ascii="Arial" w:hAnsi="Arial" w:cs="Arial"/>
                <w:noProof/>
                <w:webHidden/>
              </w:rPr>
              <w:fldChar w:fldCharType="end"/>
            </w:r>
          </w:hyperlink>
        </w:p>
        <w:p w14:paraId="36A8D47A" w14:textId="69FEDD4D" w:rsidR="00FB6207" w:rsidRPr="0000014E" w:rsidRDefault="0082196D">
          <w:pPr>
            <w:pStyle w:val="TOC2"/>
            <w:tabs>
              <w:tab w:val="right" w:leader="dot" w:pos="9016"/>
            </w:tabs>
            <w:rPr>
              <w:rFonts w:ascii="Arial" w:eastAsiaTheme="minorEastAsia" w:hAnsi="Arial" w:cs="Arial"/>
              <w:noProof/>
              <w:lang w:eastAsia="en-GB"/>
            </w:rPr>
          </w:pPr>
          <w:hyperlink w:anchor="_Toc61875182" w:history="1">
            <w:r w:rsidR="00FB6207" w:rsidRPr="0000014E">
              <w:rPr>
                <w:rStyle w:val="Hyperlink"/>
                <w:rFonts w:ascii="Arial" w:hAnsi="Arial" w:cs="Arial"/>
                <w:noProof/>
              </w:rPr>
              <w:t>7.4 Randomisation procedure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27</w:t>
            </w:r>
            <w:r w:rsidR="00FB6207" w:rsidRPr="0000014E">
              <w:rPr>
                <w:rFonts w:ascii="Arial" w:hAnsi="Arial" w:cs="Arial"/>
                <w:noProof/>
                <w:webHidden/>
              </w:rPr>
              <w:fldChar w:fldCharType="end"/>
            </w:r>
          </w:hyperlink>
        </w:p>
        <w:p w14:paraId="05EC281D" w14:textId="61803ED2" w:rsidR="00FB6207" w:rsidRPr="0000014E" w:rsidRDefault="0082196D">
          <w:pPr>
            <w:pStyle w:val="TOC2"/>
            <w:tabs>
              <w:tab w:val="right" w:leader="dot" w:pos="9016"/>
            </w:tabs>
            <w:rPr>
              <w:rFonts w:ascii="Arial" w:eastAsiaTheme="minorEastAsia" w:hAnsi="Arial" w:cs="Arial"/>
              <w:noProof/>
              <w:lang w:eastAsia="en-GB"/>
            </w:rPr>
          </w:pPr>
          <w:hyperlink w:anchor="_Toc61875183" w:history="1">
            <w:r w:rsidR="00FB6207" w:rsidRPr="0000014E">
              <w:rPr>
                <w:rStyle w:val="Hyperlink"/>
                <w:rFonts w:ascii="Arial" w:hAnsi="Arial" w:cs="Arial"/>
                <w:noProof/>
              </w:rPr>
              <w:t>7.5 Cohort allocation / sequential allocation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27</w:t>
            </w:r>
            <w:r w:rsidR="00FB6207" w:rsidRPr="0000014E">
              <w:rPr>
                <w:rFonts w:ascii="Arial" w:hAnsi="Arial" w:cs="Arial"/>
                <w:noProof/>
                <w:webHidden/>
              </w:rPr>
              <w:fldChar w:fldCharType="end"/>
            </w:r>
          </w:hyperlink>
        </w:p>
        <w:p w14:paraId="4FCB8134" w14:textId="2AB405A4" w:rsidR="00FB6207" w:rsidRPr="0000014E" w:rsidRDefault="0082196D">
          <w:pPr>
            <w:pStyle w:val="TOC2"/>
            <w:tabs>
              <w:tab w:val="right" w:leader="dot" w:pos="9016"/>
            </w:tabs>
            <w:rPr>
              <w:rFonts w:ascii="Arial" w:eastAsiaTheme="minorEastAsia" w:hAnsi="Arial" w:cs="Arial"/>
              <w:noProof/>
              <w:lang w:eastAsia="en-GB"/>
            </w:rPr>
          </w:pPr>
          <w:hyperlink w:anchor="_Toc61875184" w:history="1">
            <w:r w:rsidR="00FB6207" w:rsidRPr="0000014E">
              <w:rPr>
                <w:rStyle w:val="Hyperlink"/>
                <w:rFonts w:ascii="Arial" w:hAnsi="Arial" w:cs="Arial"/>
                <w:noProof/>
              </w:rPr>
              <w:t>7.6 Blinding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28</w:t>
            </w:r>
            <w:r w:rsidR="00FB6207" w:rsidRPr="0000014E">
              <w:rPr>
                <w:rFonts w:ascii="Arial" w:hAnsi="Arial" w:cs="Arial"/>
                <w:noProof/>
                <w:webHidden/>
              </w:rPr>
              <w:fldChar w:fldCharType="end"/>
            </w:r>
          </w:hyperlink>
        </w:p>
        <w:p w14:paraId="4D288939" w14:textId="3AD1E9A0" w:rsidR="00FB6207" w:rsidRPr="0000014E" w:rsidRDefault="0082196D">
          <w:pPr>
            <w:pStyle w:val="TOC2"/>
            <w:tabs>
              <w:tab w:val="right" w:leader="dot" w:pos="9016"/>
            </w:tabs>
            <w:rPr>
              <w:rFonts w:ascii="Arial" w:eastAsiaTheme="minorEastAsia" w:hAnsi="Arial" w:cs="Arial"/>
              <w:noProof/>
              <w:lang w:eastAsia="en-GB"/>
            </w:rPr>
          </w:pPr>
          <w:hyperlink w:anchor="_Toc61875185" w:history="1">
            <w:r w:rsidR="00FB6207" w:rsidRPr="0000014E">
              <w:rPr>
                <w:rStyle w:val="Hyperlink"/>
                <w:rFonts w:ascii="Arial" w:hAnsi="Arial" w:cs="Arial"/>
                <w:noProof/>
              </w:rPr>
              <w:t>7.7 Unblinding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28</w:t>
            </w:r>
            <w:r w:rsidR="00FB6207" w:rsidRPr="0000014E">
              <w:rPr>
                <w:rFonts w:ascii="Arial" w:hAnsi="Arial" w:cs="Arial"/>
                <w:noProof/>
                <w:webHidden/>
              </w:rPr>
              <w:fldChar w:fldCharType="end"/>
            </w:r>
          </w:hyperlink>
        </w:p>
        <w:p w14:paraId="272527AD" w14:textId="4646AF38" w:rsidR="00FB6207" w:rsidRPr="0000014E" w:rsidRDefault="0082196D">
          <w:pPr>
            <w:pStyle w:val="TOC2"/>
            <w:tabs>
              <w:tab w:val="right" w:leader="dot" w:pos="9016"/>
            </w:tabs>
            <w:rPr>
              <w:rFonts w:ascii="Arial" w:eastAsiaTheme="minorEastAsia" w:hAnsi="Arial" w:cs="Arial"/>
              <w:noProof/>
              <w:lang w:eastAsia="en-GB"/>
            </w:rPr>
          </w:pPr>
          <w:hyperlink w:anchor="_Toc61875186" w:history="1">
            <w:r w:rsidR="00FB6207" w:rsidRPr="0000014E">
              <w:rPr>
                <w:rStyle w:val="Hyperlink"/>
                <w:rFonts w:ascii="Arial" w:hAnsi="Arial" w:cs="Arial"/>
                <w:noProof/>
              </w:rPr>
              <w:t>7.8 Study assessments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29</w:t>
            </w:r>
            <w:r w:rsidR="00FB6207" w:rsidRPr="0000014E">
              <w:rPr>
                <w:rFonts w:ascii="Arial" w:hAnsi="Arial" w:cs="Arial"/>
                <w:noProof/>
                <w:webHidden/>
              </w:rPr>
              <w:fldChar w:fldCharType="end"/>
            </w:r>
          </w:hyperlink>
        </w:p>
        <w:p w14:paraId="576FD4C3" w14:textId="4D724D15" w:rsidR="00FB6207" w:rsidRPr="0000014E" w:rsidRDefault="0082196D">
          <w:pPr>
            <w:pStyle w:val="TOC2"/>
            <w:tabs>
              <w:tab w:val="right" w:leader="dot" w:pos="9016"/>
            </w:tabs>
            <w:rPr>
              <w:rFonts w:ascii="Arial" w:eastAsiaTheme="minorEastAsia" w:hAnsi="Arial" w:cs="Arial"/>
              <w:noProof/>
              <w:lang w:eastAsia="en-GB"/>
            </w:rPr>
          </w:pPr>
          <w:hyperlink w:anchor="_Toc61875187" w:history="1">
            <w:r w:rsidR="00FB6207" w:rsidRPr="0000014E">
              <w:rPr>
                <w:rStyle w:val="Hyperlink"/>
                <w:rFonts w:ascii="Arial" w:hAnsi="Arial" w:cs="Arial"/>
                <w:noProof/>
              </w:rPr>
              <w:t>7.9 Follow up procedures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30</w:t>
            </w:r>
            <w:r w:rsidR="00FB6207" w:rsidRPr="0000014E">
              <w:rPr>
                <w:rFonts w:ascii="Arial" w:hAnsi="Arial" w:cs="Arial"/>
                <w:noProof/>
                <w:webHidden/>
              </w:rPr>
              <w:fldChar w:fldCharType="end"/>
            </w:r>
          </w:hyperlink>
        </w:p>
        <w:p w14:paraId="78423087" w14:textId="78ADAA4C" w:rsidR="00FB6207" w:rsidRPr="0000014E" w:rsidRDefault="0082196D">
          <w:pPr>
            <w:pStyle w:val="TOC1"/>
            <w:tabs>
              <w:tab w:val="right" w:leader="dot" w:pos="9016"/>
            </w:tabs>
            <w:rPr>
              <w:rFonts w:ascii="Arial" w:eastAsiaTheme="minorEastAsia" w:hAnsi="Arial" w:cs="Arial"/>
              <w:noProof/>
              <w:lang w:eastAsia="en-GB"/>
            </w:rPr>
          </w:pPr>
          <w:hyperlink w:anchor="_Toc61875188" w:history="1">
            <w:r w:rsidR="00FB6207" w:rsidRPr="0000014E">
              <w:rPr>
                <w:rStyle w:val="Hyperlink"/>
                <w:rFonts w:ascii="Arial" w:hAnsi="Arial" w:cs="Arial"/>
                <w:noProof/>
              </w:rPr>
              <w:t>8.0 Participant, Study, and Site discontinuation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30</w:t>
            </w:r>
            <w:r w:rsidR="00FB6207" w:rsidRPr="0000014E">
              <w:rPr>
                <w:rFonts w:ascii="Arial" w:hAnsi="Arial" w:cs="Arial"/>
                <w:noProof/>
                <w:webHidden/>
              </w:rPr>
              <w:fldChar w:fldCharType="end"/>
            </w:r>
          </w:hyperlink>
        </w:p>
        <w:p w14:paraId="1E4C9645" w14:textId="39A0525B" w:rsidR="00FB6207" w:rsidRPr="0000014E" w:rsidRDefault="0082196D">
          <w:pPr>
            <w:pStyle w:val="TOC1"/>
            <w:tabs>
              <w:tab w:val="right" w:leader="dot" w:pos="9016"/>
            </w:tabs>
            <w:rPr>
              <w:rFonts w:ascii="Arial" w:eastAsiaTheme="minorEastAsia" w:hAnsi="Arial" w:cs="Arial"/>
              <w:noProof/>
              <w:lang w:eastAsia="en-GB"/>
            </w:rPr>
          </w:pPr>
          <w:hyperlink w:anchor="_Toc61875189" w:history="1">
            <w:r w:rsidR="00FB6207" w:rsidRPr="0000014E">
              <w:rPr>
                <w:rStyle w:val="Hyperlink"/>
                <w:rFonts w:ascii="Arial" w:hAnsi="Arial" w:cs="Arial"/>
                <w:noProof/>
              </w:rPr>
              <w:t>9.0 Laboratories and samples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_Toc61875189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31</w:t>
            </w:r>
            <w:r w:rsidR="00FB6207" w:rsidRPr="0000014E">
              <w:rPr>
                <w:rFonts w:ascii="Arial" w:hAnsi="Arial" w:cs="Arial"/>
                <w:noProof/>
                <w:webHidden/>
              </w:rPr>
              <w:fldChar w:fldCharType="end"/>
            </w:r>
          </w:hyperlink>
        </w:p>
        <w:p w14:paraId="7B2D85D7" w14:textId="3FA49198" w:rsidR="00FB6207" w:rsidRPr="0000014E" w:rsidRDefault="0082196D">
          <w:pPr>
            <w:pStyle w:val="TOC2"/>
            <w:tabs>
              <w:tab w:val="right" w:leader="dot" w:pos="9016"/>
            </w:tabs>
            <w:rPr>
              <w:rFonts w:ascii="Arial" w:eastAsiaTheme="minorEastAsia" w:hAnsi="Arial" w:cs="Arial"/>
              <w:noProof/>
              <w:lang w:eastAsia="en-GB"/>
            </w:rPr>
          </w:pPr>
          <w:hyperlink w:anchor="_Toc61875190" w:history="1">
            <w:r w:rsidR="00FB6207" w:rsidRPr="0000014E">
              <w:rPr>
                <w:rStyle w:val="Hyperlink"/>
                <w:rFonts w:ascii="Arial" w:hAnsi="Arial" w:cs="Arial"/>
                <w:noProof/>
              </w:rPr>
              <w:t>9.1 Central laboratories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31</w:t>
            </w:r>
            <w:r w:rsidR="00FB6207" w:rsidRPr="0000014E">
              <w:rPr>
                <w:rFonts w:ascii="Arial" w:hAnsi="Arial" w:cs="Arial"/>
                <w:noProof/>
                <w:webHidden/>
              </w:rPr>
              <w:fldChar w:fldCharType="end"/>
            </w:r>
          </w:hyperlink>
        </w:p>
        <w:p w14:paraId="1C7492D4" w14:textId="35F3FD82" w:rsidR="00FB6207" w:rsidRPr="0000014E" w:rsidRDefault="0082196D">
          <w:pPr>
            <w:pStyle w:val="TOC2"/>
            <w:tabs>
              <w:tab w:val="right" w:leader="dot" w:pos="9016"/>
            </w:tabs>
            <w:rPr>
              <w:rFonts w:ascii="Arial" w:eastAsiaTheme="minorEastAsia" w:hAnsi="Arial" w:cs="Arial"/>
              <w:noProof/>
              <w:lang w:eastAsia="en-GB"/>
            </w:rPr>
          </w:pPr>
          <w:hyperlink w:anchor="_Toc61875191" w:history="1">
            <w:r w:rsidR="00FB6207" w:rsidRPr="0000014E">
              <w:rPr>
                <w:rStyle w:val="Hyperlink"/>
                <w:rFonts w:ascii="Arial" w:hAnsi="Arial" w:cs="Arial"/>
                <w:noProof/>
              </w:rPr>
              <w:t>9.2 Local laboratories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31</w:t>
            </w:r>
            <w:r w:rsidR="00FB6207" w:rsidRPr="0000014E">
              <w:rPr>
                <w:rFonts w:ascii="Arial" w:hAnsi="Arial" w:cs="Arial"/>
                <w:noProof/>
                <w:webHidden/>
              </w:rPr>
              <w:fldChar w:fldCharType="end"/>
            </w:r>
          </w:hyperlink>
        </w:p>
        <w:p w14:paraId="3F317D19" w14:textId="111E4AEB" w:rsidR="00FB6207" w:rsidRPr="0000014E" w:rsidRDefault="0082196D">
          <w:pPr>
            <w:pStyle w:val="TOC2"/>
            <w:tabs>
              <w:tab w:val="right" w:leader="dot" w:pos="9016"/>
            </w:tabs>
            <w:rPr>
              <w:rFonts w:ascii="Arial" w:eastAsiaTheme="minorEastAsia" w:hAnsi="Arial" w:cs="Arial"/>
              <w:noProof/>
              <w:lang w:eastAsia="en-GB"/>
            </w:rPr>
          </w:pPr>
          <w:hyperlink w:anchor="_Toc61875192" w:history="1">
            <w:r w:rsidR="00FB6207" w:rsidRPr="0000014E">
              <w:rPr>
                <w:rStyle w:val="Hyperlink"/>
                <w:rFonts w:ascii="Arial" w:hAnsi="Arial" w:cs="Arial"/>
                <w:noProof/>
              </w:rPr>
              <w:t>9.3 Sample collection, labelling, and logging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31</w:t>
            </w:r>
            <w:r w:rsidR="00FB6207" w:rsidRPr="0000014E">
              <w:rPr>
                <w:rFonts w:ascii="Arial" w:hAnsi="Arial" w:cs="Arial"/>
                <w:noProof/>
                <w:webHidden/>
              </w:rPr>
              <w:fldChar w:fldCharType="end"/>
            </w:r>
          </w:hyperlink>
        </w:p>
        <w:p w14:paraId="6898F6C1" w14:textId="63CC1813" w:rsidR="00FB6207" w:rsidRPr="0000014E" w:rsidRDefault="0082196D">
          <w:pPr>
            <w:pStyle w:val="TOC2"/>
            <w:tabs>
              <w:tab w:val="right" w:leader="dot" w:pos="9016"/>
            </w:tabs>
            <w:rPr>
              <w:rFonts w:ascii="Arial" w:eastAsiaTheme="minorEastAsia" w:hAnsi="Arial" w:cs="Arial"/>
              <w:noProof/>
              <w:lang w:eastAsia="en-GB"/>
            </w:rPr>
          </w:pPr>
          <w:hyperlink w:anchor="_Toc61875193" w:history="1">
            <w:r w:rsidR="00FB6207" w:rsidRPr="0000014E">
              <w:rPr>
                <w:rStyle w:val="Hyperlink"/>
                <w:rFonts w:ascii="Arial" w:hAnsi="Arial" w:cs="Arial"/>
                <w:noProof/>
              </w:rPr>
              <w:t>9.4 Sample transfer, chain of custody, and accountability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32</w:t>
            </w:r>
            <w:r w:rsidR="00FB6207" w:rsidRPr="0000014E">
              <w:rPr>
                <w:rFonts w:ascii="Arial" w:hAnsi="Arial" w:cs="Arial"/>
                <w:noProof/>
                <w:webHidden/>
              </w:rPr>
              <w:fldChar w:fldCharType="end"/>
            </w:r>
          </w:hyperlink>
        </w:p>
        <w:p w14:paraId="4F3F3FAD" w14:textId="6D40AEB5" w:rsidR="00FB6207" w:rsidRPr="0000014E" w:rsidRDefault="0082196D">
          <w:pPr>
            <w:pStyle w:val="TOC2"/>
            <w:tabs>
              <w:tab w:val="right" w:leader="dot" w:pos="9016"/>
            </w:tabs>
            <w:rPr>
              <w:rFonts w:ascii="Arial" w:eastAsiaTheme="minorEastAsia" w:hAnsi="Arial" w:cs="Arial"/>
              <w:noProof/>
              <w:lang w:eastAsia="en-GB"/>
            </w:rPr>
          </w:pPr>
          <w:hyperlink w:anchor="_Toc61875194" w:history="1">
            <w:r w:rsidR="00FB6207" w:rsidRPr="0000014E">
              <w:rPr>
                <w:rStyle w:val="Hyperlink"/>
                <w:rFonts w:ascii="Arial" w:hAnsi="Arial" w:cs="Arial"/>
                <w:noProof/>
              </w:rPr>
              <w:t>9.5 Sample analysis procedures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32</w:t>
            </w:r>
            <w:r w:rsidR="00FB6207" w:rsidRPr="0000014E">
              <w:rPr>
                <w:rFonts w:ascii="Arial" w:hAnsi="Arial" w:cs="Arial"/>
                <w:noProof/>
                <w:webHidden/>
              </w:rPr>
              <w:fldChar w:fldCharType="end"/>
            </w:r>
          </w:hyperlink>
        </w:p>
        <w:p w14:paraId="487AA976" w14:textId="6A060009" w:rsidR="00FB6207" w:rsidRPr="0000014E" w:rsidRDefault="0082196D">
          <w:pPr>
            <w:pStyle w:val="TOC2"/>
            <w:tabs>
              <w:tab w:val="right" w:leader="dot" w:pos="9016"/>
            </w:tabs>
            <w:rPr>
              <w:rFonts w:ascii="Arial" w:eastAsiaTheme="minorEastAsia" w:hAnsi="Arial" w:cs="Arial"/>
              <w:noProof/>
              <w:lang w:eastAsia="en-GB"/>
            </w:rPr>
          </w:pPr>
          <w:hyperlink w:anchor="_Toc61875195" w:history="1">
            <w:r w:rsidR="00FB6207" w:rsidRPr="0000014E">
              <w:rPr>
                <w:rStyle w:val="Hyperlink"/>
                <w:rFonts w:ascii="Arial" w:hAnsi="Arial" w:cs="Arial"/>
                <w:noProof/>
              </w:rPr>
              <w:t>9.6 Sample Storage Procedures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32</w:t>
            </w:r>
            <w:r w:rsidR="00FB6207" w:rsidRPr="0000014E">
              <w:rPr>
                <w:rFonts w:ascii="Arial" w:hAnsi="Arial" w:cs="Arial"/>
                <w:noProof/>
                <w:webHidden/>
              </w:rPr>
              <w:fldChar w:fldCharType="end"/>
            </w:r>
          </w:hyperlink>
        </w:p>
        <w:p w14:paraId="24C3F700" w14:textId="0EE248DA" w:rsidR="00FB6207" w:rsidRPr="0000014E" w:rsidRDefault="0082196D">
          <w:pPr>
            <w:pStyle w:val="TOC2"/>
            <w:tabs>
              <w:tab w:val="right" w:leader="dot" w:pos="9016"/>
            </w:tabs>
            <w:rPr>
              <w:rFonts w:ascii="Arial" w:eastAsiaTheme="minorEastAsia" w:hAnsi="Arial" w:cs="Arial"/>
              <w:noProof/>
              <w:lang w:eastAsia="en-GB"/>
            </w:rPr>
          </w:pPr>
          <w:hyperlink w:anchor="_Toc61875196" w:history="1">
            <w:r w:rsidR="00FB6207" w:rsidRPr="0000014E">
              <w:rPr>
                <w:rStyle w:val="Hyperlink"/>
                <w:rFonts w:ascii="Arial" w:hAnsi="Arial" w:cs="Arial"/>
                <w:noProof/>
              </w:rPr>
              <w:t>9.7 Sample and result recording and reporting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33</w:t>
            </w:r>
            <w:r w:rsidR="00FB6207" w:rsidRPr="0000014E">
              <w:rPr>
                <w:rFonts w:ascii="Arial" w:hAnsi="Arial" w:cs="Arial"/>
                <w:noProof/>
                <w:webHidden/>
              </w:rPr>
              <w:fldChar w:fldCharType="end"/>
            </w:r>
          </w:hyperlink>
        </w:p>
        <w:p w14:paraId="0CE77A65" w14:textId="4945AEC5" w:rsidR="00FB6207" w:rsidRPr="0000014E" w:rsidRDefault="0082196D">
          <w:pPr>
            <w:pStyle w:val="TOC2"/>
            <w:tabs>
              <w:tab w:val="right" w:leader="dot" w:pos="9016"/>
            </w:tabs>
            <w:rPr>
              <w:rFonts w:ascii="Arial" w:eastAsiaTheme="minorEastAsia" w:hAnsi="Arial" w:cs="Arial"/>
              <w:noProof/>
              <w:lang w:eastAsia="en-GB"/>
            </w:rPr>
          </w:pPr>
          <w:hyperlink w:anchor="_Toc61875197" w:history="1">
            <w:r w:rsidR="00FB6207" w:rsidRPr="0000014E">
              <w:rPr>
                <w:rStyle w:val="Hyperlink"/>
                <w:rFonts w:ascii="Arial" w:hAnsi="Arial" w:cs="Arial"/>
                <w:noProof/>
              </w:rPr>
              <w:t>9.8 Sample Management at End of study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33</w:t>
            </w:r>
            <w:r w:rsidR="00FB6207" w:rsidRPr="0000014E">
              <w:rPr>
                <w:rFonts w:ascii="Arial" w:hAnsi="Arial" w:cs="Arial"/>
                <w:noProof/>
                <w:webHidden/>
              </w:rPr>
              <w:fldChar w:fldCharType="end"/>
            </w:r>
          </w:hyperlink>
        </w:p>
        <w:p w14:paraId="274F1B6E" w14:textId="32AE40C4" w:rsidR="00FB6207" w:rsidRPr="0000014E" w:rsidRDefault="0082196D">
          <w:pPr>
            <w:pStyle w:val="TOC1"/>
            <w:tabs>
              <w:tab w:val="right" w:leader="dot" w:pos="9016"/>
            </w:tabs>
            <w:rPr>
              <w:rFonts w:ascii="Arial" w:eastAsiaTheme="minorEastAsia" w:hAnsi="Arial" w:cs="Arial"/>
              <w:noProof/>
              <w:lang w:eastAsia="en-GB"/>
            </w:rPr>
          </w:pPr>
          <w:hyperlink w:anchor="_Toc61875198" w:history="1">
            <w:r w:rsidR="00FB6207" w:rsidRPr="0000014E">
              <w:rPr>
                <w:rStyle w:val="Hyperlink"/>
                <w:rFonts w:ascii="Arial" w:hAnsi="Arial" w:cs="Arial"/>
                <w:noProof/>
              </w:rPr>
              <w:t>10.0 Study medication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34</w:t>
            </w:r>
            <w:r w:rsidR="00FB6207" w:rsidRPr="0000014E">
              <w:rPr>
                <w:rFonts w:ascii="Arial" w:hAnsi="Arial" w:cs="Arial"/>
                <w:noProof/>
                <w:webHidden/>
              </w:rPr>
              <w:fldChar w:fldCharType="end"/>
            </w:r>
          </w:hyperlink>
        </w:p>
        <w:p w14:paraId="20DC2148" w14:textId="0182A0E3" w:rsidR="00FB6207" w:rsidRPr="0000014E" w:rsidRDefault="0082196D">
          <w:pPr>
            <w:pStyle w:val="TOC2"/>
            <w:tabs>
              <w:tab w:val="right" w:leader="dot" w:pos="9016"/>
            </w:tabs>
            <w:rPr>
              <w:rFonts w:ascii="Arial" w:eastAsiaTheme="minorEastAsia" w:hAnsi="Arial" w:cs="Arial"/>
              <w:noProof/>
              <w:lang w:eastAsia="en-GB"/>
            </w:rPr>
          </w:pPr>
          <w:hyperlink w:anchor="_Toc61875199" w:history="1">
            <w:r w:rsidR="00FB6207" w:rsidRPr="0000014E">
              <w:rPr>
                <w:rStyle w:val="Hyperlink"/>
                <w:rFonts w:ascii="Arial" w:hAnsi="Arial" w:cs="Arial"/>
                <w:noProof/>
              </w:rPr>
              <w:t>10.1 Name and description of Investigational Medicinal Product(s) (IMP)</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_Toc61875199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34</w:t>
            </w:r>
            <w:r w:rsidR="00FB6207" w:rsidRPr="0000014E">
              <w:rPr>
                <w:rFonts w:ascii="Arial" w:hAnsi="Arial" w:cs="Arial"/>
                <w:noProof/>
                <w:webHidden/>
              </w:rPr>
              <w:fldChar w:fldCharType="end"/>
            </w:r>
          </w:hyperlink>
        </w:p>
        <w:p w14:paraId="37F58439" w14:textId="39EF0E2F" w:rsidR="00FB6207" w:rsidRPr="0000014E" w:rsidRDefault="0082196D">
          <w:pPr>
            <w:pStyle w:val="TOC1"/>
            <w:tabs>
              <w:tab w:val="right" w:leader="dot" w:pos="9016"/>
            </w:tabs>
            <w:rPr>
              <w:rFonts w:ascii="Arial" w:eastAsiaTheme="minorEastAsia" w:hAnsi="Arial" w:cs="Arial"/>
              <w:noProof/>
              <w:lang w:eastAsia="en-GB"/>
            </w:rPr>
          </w:pPr>
          <w:hyperlink w:anchor="_Toc61875200" w:history="1">
            <w:r w:rsidR="00FB6207" w:rsidRPr="0000014E">
              <w:rPr>
                <w:rStyle w:val="Hyperlink"/>
                <w:rFonts w:ascii="Arial" w:hAnsi="Arial" w:cs="Arial"/>
                <w:noProof/>
                <w:lang w:val="en-US" w:eastAsia="en-GB"/>
              </w:rPr>
              <w:t>11.0 Legal status of IMP</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35</w:t>
            </w:r>
            <w:r w:rsidR="00FB6207" w:rsidRPr="0000014E">
              <w:rPr>
                <w:rFonts w:ascii="Arial" w:hAnsi="Arial" w:cs="Arial"/>
                <w:noProof/>
                <w:webHidden/>
              </w:rPr>
              <w:fldChar w:fldCharType="end"/>
            </w:r>
          </w:hyperlink>
        </w:p>
        <w:p w14:paraId="60DE59F8" w14:textId="11461C8A" w:rsidR="00FB6207" w:rsidRPr="0000014E" w:rsidRDefault="0082196D">
          <w:pPr>
            <w:pStyle w:val="TOC2"/>
            <w:tabs>
              <w:tab w:val="right" w:leader="dot" w:pos="9016"/>
            </w:tabs>
            <w:rPr>
              <w:rFonts w:ascii="Arial" w:eastAsiaTheme="minorEastAsia" w:hAnsi="Arial" w:cs="Arial"/>
              <w:noProof/>
              <w:lang w:eastAsia="en-GB"/>
            </w:rPr>
          </w:pPr>
          <w:hyperlink w:anchor="_Toc61875201" w:history="1">
            <w:r w:rsidR="00FB6207" w:rsidRPr="0000014E">
              <w:rPr>
                <w:rStyle w:val="Hyperlink"/>
                <w:rFonts w:ascii="Arial" w:hAnsi="Arial" w:cs="Arial"/>
                <w:noProof/>
              </w:rPr>
              <w:t>11.1 Name and description of each Non-Investigational Medicinal Product (NIMP)</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35</w:t>
            </w:r>
            <w:r w:rsidR="00FB6207" w:rsidRPr="0000014E">
              <w:rPr>
                <w:rFonts w:ascii="Arial" w:hAnsi="Arial" w:cs="Arial"/>
                <w:noProof/>
                <w:webHidden/>
              </w:rPr>
              <w:fldChar w:fldCharType="end"/>
            </w:r>
          </w:hyperlink>
        </w:p>
        <w:p w14:paraId="4D2E6213" w14:textId="61A77F6F" w:rsidR="00FB6207" w:rsidRPr="0000014E" w:rsidRDefault="0082196D">
          <w:pPr>
            <w:pStyle w:val="TOC2"/>
            <w:tabs>
              <w:tab w:val="right" w:leader="dot" w:pos="9016"/>
            </w:tabs>
            <w:rPr>
              <w:rFonts w:ascii="Arial" w:eastAsiaTheme="minorEastAsia" w:hAnsi="Arial" w:cs="Arial"/>
              <w:noProof/>
              <w:lang w:eastAsia="en-GB"/>
            </w:rPr>
          </w:pPr>
          <w:hyperlink w:anchor="_Toc61875202" w:history="1">
            <w:r w:rsidR="00FB6207" w:rsidRPr="0000014E">
              <w:rPr>
                <w:rStyle w:val="Hyperlink"/>
                <w:rFonts w:ascii="Arial" w:hAnsi="Arial" w:cs="Arial"/>
                <w:noProof/>
                <w:lang w:val="en-US" w:eastAsia="en-GB"/>
              </w:rPr>
              <w:t>11.2 Legal Status of NIMP</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36</w:t>
            </w:r>
            <w:r w:rsidR="00FB6207" w:rsidRPr="0000014E">
              <w:rPr>
                <w:rFonts w:ascii="Arial" w:hAnsi="Arial" w:cs="Arial"/>
                <w:noProof/>
                <w:webHidden/>
              </w:rPr>
              <w:fldChar w:fldCharType="end"/>
            </w:r>
          </w:hyperlink>
        </w:p>
        <w:p w14:paraId="07754AB9" w14:textId="67456810" w:rsidR="00FB6207" w:rsidRPr="0000014E" w:rsidRDefault="0082196D">
          <w:pPr>
            <w:pStyle w:val="TOC2"/>
            <w:tabs>
              <w:tab w:val="right" w:leader="dot" w:pos="9016"/>
            </w:tabs>
            <w:rPr>
              <w:rFonts w:ascii="Arial" w:eastAsiaTheme="minorEastAsia" w:hAnsi="Arial" w:cs="Arial"/>
              <w:noProof/>
              <w:lang w:eastAsia="en-GB"/>
            </w:rPr>
          </w:pPr>
          <w:hyperlink w:anchor="_Toc61875203" w:history="1">
            <w:r w:rsidR="00FB6207" w:rsidRPr="0000014E">
              <w:rPr>
                <w:rStyle w:val="Hyperlink"/>
                <w:rFonts w:ascii="Arial" w:hAnsi="Arial" w:cs="Arial"/>
                <w:noProof/>
              </w:rPr>
              <w:t>11.3 IMP Manufacturer(s) and supply arrangements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36</w:t>
            </w:r>
            <w:r w:rsidR="00FB6207" w:rsidRPr="0000014E">
              <w:rPr>
                <w:rFonts w:ascii="Arial" w:hAnsi="Arial" w:cs="Arial"/>
                <w:noProof/>
                <w:webHidden/>
              </w:rPr>
              <w:fldChar w:fldCharType="end"/>
            </w:r>
          </w:hyperlink>
        </w:p>
        <w:p w14:paraId="39C04A30" w14:textId="74133993" w:rsidR="00FB6207" w:rsidRPr="0000014E" w:rsidRDefault="0082196D">
          <w:pPr>
            <w:pStyle w:val="TOC2"/>
            <w:tabs>
              <w:tab w:val="right" w:leader="dot" w:pos="9016"/>
            </w:tabs>
            <w:rPr>
              <w:rFonts w:ascii="Arial" w:eastAsiaTheme="minorEastAsia" w:hAnsi="Arial" w:cs="Arial"/>
              <w:noProof/>
              <w:lang w:eastAsia="en-GB"/>
            </w:rPr>
          </w:pPr>
          <w:hyperlink w:anchor="_Toc61875204" w:history="1">
            <w:r w:rsidR="00FB6207" w:rsidRPr="0000014E">
              <w:rPr>
                <w:rStyle w:val="Hyperlink"/>
                <w:rFonts w:ascii="Arial" w:hAnsi="Arial" w:cs="Arial"/>
                <w:noProof/>
              </w:rPr>
              <w:t>11.4 Packaging and labelling of IMP(s), placebo(s), and NIMP(s)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37</w:t>
            </w:r>
            <w:r w:rsidR="00FB6207" w:rsidRPr="0000014E">
              <w:rPr>
                <w:rFonts w:ascii="Arial" w:hAnsi="Arial" w:cs="Arial"/>
                <w:noProof/>
                <w:webHidden/>
              </w:rPr>
              <w:fldChar w:fldCharType="end"/>
            </w:r>
          </w:hyperlink>
        </w:p>
        <w:p w14:paraId="20EAE902" w14:textId="486F8615" w:rsidR="00FB6207" w:rsidRPr="0000014E" w:rsidRDefault="0082196D">
          <w:pPr>
            <w:pStyle w:val="TOC2"/>
            <w:tabs>
              <w:tab w:val="right" w:leader="dot" w:pos="9016"/>
            </w:tabs>
            <w:rPr>
              <w:rFonts w:ascii="Arial" w:eastAsiaTheme="minorEastAsia" w:hAnsi="Arial" w:cs="Arial"/>
              <w:noProof/>
              <w:lang w:eastAsia="en-GB"/>
            </w:rPr>
          </w:pPr>
          <w:hyperlink w:anchor="_Toc61875205" w:history="1">
            <w:r w:rsidR="00FB6207" w:rsidRPr="0000014E">
              <w:rPr>
                <w:rStyle w:val="Hyperlink"/>
                <w:rFonts w:ascii="Arial" w:hAnsi="Arial" w:cs="Arial"/>
                <w:noProof/>
              </w:rPr>
              <w:t>11.5 Accountability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37</w:t>
            </w:r>
            <w:r w:rsidR="00FB6207" w:rsidRPr="0000014E">
              <w:rPr>
                <w:rFonts w:ascii="Arial" w:hAnsi="Arial" w:cs="Arial"/>
                <w:noProof/>
                <w:webHidden/>
              </w:rPr>
              <w:fldChar w:fldCharType="end"/>
            </w:r>
          </w:hyperlink>
        </w:p>
        <w:p w14:paraId="6EF9B5D5" w14:textId="4C9D3E53" w:rsidR="00FB6207" w:rsidRPr="0000014E" w:rsidRDefault="0082196D">
          <w:pPr>
            <w:pStyle w:val="TOC2"/>
            <w:tabs>
              <w:tab w:val="right" w:leader="dot" w:pos="9016"/>
            </w:tabs>
            <w:rPr>
              <w:rFonts w:ascii="Arial" w:eastAsiaTheme="minorEastAsia" w:hAnsi="Arial" w:cs="Arial"/>
              <w:noProof/>
              <w:lang w:eastAsia="en-GB"/>
            </w:rPr>
          </w:pPr>
          <w:hyperlink w:anchor="_Toc61875206" w:history="1">
            <w:r w:rsidR="00FB6207" w:rsidRPr="0000014E">
              <w:rPr>
                <w:rStyle w:val="Hyperlink"/>
                <w:rFonts w:ascii="Arial" w:hAnsi="Arial" w:cs="Arial"/>
                <w:noProof/>
              </w:rPr>
              <w:t>11.6 Assessment of compliance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37</w:t>
            </w:r>
            <w:r w:rsidR="00FB6207" w:rsidRPr="0000014E">
              <w:rPr>
                <w:rFonts w:ascii="Arial" w:hAnsi="Arial" w:cs="Arial"/>
                <w:noProof/>
                <w:webHidden/>
              </w:rPr>
              <w:fldChar w:fldCharType="end"/>
            </w:r>
          </w:hyperlink>
        </w:p>
        <w:p w14:paraId="7CC1B0D9" w14:textId="1FCA4A57" w:rsidR="00FB6207" w:rsidRPr="0000014E" w:rsidRDefault="0082196D">
          <w:pPr>
            <w:pStyle w:val="TOC2"/>
            <w:tabs>
              <w:tab w:val="right" w:leader="dot" w:pos="9016"/>
            </w:tabs>
            <w:rPr>
              <w:rFonts w:ascii="Arial" w:eastAsiaTheme="minorEastAsia" w:hAnsi="Arial" w:cs="Arial"/>
              <w:noProof/>
              <w:lang w:eastAsia="en-GB"/>
            </w:rPr>
          </w:pPr>
          <w:hyperlink w:anchor="_Toc61875207" w:history="1">
            <w:r w:rsidR="00FB6207" w:rsidRPr="0000014E">
              <w:rPr>
                <w:rStyle w:val="Hyperlink"/>
                <w:rFonts w:ascii="Arial" w:hAnsi="Arial" w:cs="Arial"/>
                <w:noProof/>
              </w:rPr>
              <w:t>11.7 Drug storage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38</w:t>
            </w:r>
            <w:r w:rsidR="00FB6207" w:rsidRPr="0000014E">
              <w:rPr>
                <w:rFonts w:ascii="Arial" w:hAnsi="Arial" w:cs="Arial"/>
                <w:noProof/>
                <w:webHidden/>
              </w:rPr>
              <w:fldChar w:fldCharType="end"/>
            </w:r>
          </w:hyperlink>
        </w:p>
        <w:p w14:paraId="2DAA7A6E" w14:textId="5632EAE1" w:rsidR="00FB6207" w:rsidRPr="0000014E" w:rsidRDefault="0082196D">
          <w:pPr>
            <w:pStyle w:val="TOC2"/>
            <w:tabs>
              <w:tab w:val="right" w:leader="dot" w:pos="9016"/>
            </w:tabs>
            <w:rPr>
              <w:rFonts w:ascii="Arial" w:eastAsiaTheme="minorEastAsia" w:hAnsi="Arial" w:cs="Arial"/>
              <w:noProof/>
              <w:lang w:eastAsia="en-GB"/>
            </w:rPr>
          </w:pPr>
          <w:hyperlink w:anchor="_Toc61875208" w:history="1">
            <w:r w:rsidR="00FB6207" w:rsidRPr="0000014E">
              <w:rPr>
                <w:rStyle w:val="Hyperlink"/>
                <w:rFonts w:ascii="Arial" w:hAnsi="Arial" w:cs="Arial"/>
                <w:noProof/>
              </w:rPr>
              <w:t>11.8 Prescription and Dispensing of IMP(s), placebo(s), and NIMP(s)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38</w:t>
            </w:r>
            <w:r w:rsidR="00FB6207" w:rsidRPr="0000014E">
              <w:rPr>
                <w:rFonts w:ascii="Arial" w:hAnsi="Arial" w:cs="Arial"/>
                <w:noProof/>
                <w:webHidden/>
              </w:rPr>
              <w:fldChar w:fldCharType="end"/>
            </w:r>
          </w:hyperlink>
        </w:p>
        <w:p w14:paraId="0027A2B6" w14:textId="612FBCE0" w:rsidR="00FB6207" w:rsidRPr="0000014E" w:rsidRDefault="0082196D">
          <w:pPr>
            <w:pStyle w:val="TOC2"/>
            <w:tabs>
              <w:tab w:val="right" w:leader="dot" w:pos="9016"/>
            </w:tabs>
            <w:rPr>
              <w:rFonts w:ascii="Arial" w:eastAsiaTheme="minorEastAsia" w:hAnsi="Arial" w:cs="Arial"/>
              <w:noProof/>
              <w:lang w:eastAsia="en-GB"/>
            </w:rPr>
          </w:pPr>
          <w:hyperlink w:anchor="_Toc61875209" w:history="1">
            <w:r w:rsidR="00FB6207" w:rsidRPr="0000014E">
              <w:rPr>
                <w:rStyle w:val="Hyperlink"/>
                <w:rFonts w:ascii="Arial" w:hAnsi="Arial" w:cs="Arial"/>
                <w:noProof/>
              </w:rPr>
              <w:t>11.9 Administration of IMP(s), placebo(s), and NIMP(s)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_Toc61875209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39</w:t>
            </w:r>
            <w:r w:rsidR="00FB6207" w:rsidRPr="0000014E">
              <w:rPr>
                <w:rFonts w:ascii="Arial" w:hAnsi="Arial" w:cs="Arial"/>
                <w:noProof/>
                <w:webHidden/>
              </w:rPr>
              <w:fldChar w:fldCharType="end"/>
            </w:r>
          </w:hyperlink>
        </w:p>
        <w:p w14:paraId="0B99BDF1" w14:textId="37DE89E9" w:rsidR="00FB6207" w:rsidRPr="0000014E" w:rsidRDefault="0082196D">
          <w:pPr>
            <w:pStyle w:val="TOC2"/>
            <w:tabs>
              <w:tab w:val="right" w:leader="dot" w:pos="9016"/>
            </w:tabs>
            <w:rPr>
              <w:rFonts w:ascii="Arial" w:eastAsiaTheme="minorEastAsia" w:hAnsi="Arial" w:cs="Arial"/>
              <w:noProof/>
              <w:lang w:eastAsia="en-GB"/>
            </w:rPr>
          </w:pPr>
          <w:hyperlink w:anchor="_Toc61875210" w:history="1">
            <w:r w:rsidR="00FB6207" w:rsidRPr="0000014E">
              <w:rPr>
                <w:rStyle w:val="Hyperlink"/>
                <w:rFonts w:ascii="Arial" w:hAnsi="Arial" w:cs="Arial"/>
                <w:noProof/>
              </w:rPr>
              <w:t>11.10 Destruction, return, and recall of IMP(s) and placebo(s)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39</w:t>
            </w:r>
            <w:r w:rsidR="00FB6207" w:rsidRPr="0000014E">
              <w:rPr>
                <w:rFonts w:ascii="Arial" w:hAnsi="Arial" w:cs="Arial"/>
                <w:noProof/>
                <w:webHidden/>
              </w:rPr>
              <w:fldChar w:fldCharType="end"/>
            </w:r>
          </w:hyperlink>
        </w:p>
        <w:p w14:paraId="24188545" w14:textId="516CD1E3" w:rsidR="00FB6207" w:rsidRPr="0000014E" w:rsidRDefault="0082196D">
          <w:pPr>
            <w:pStyle w:val="TOC2"/>
            <w:tabs>
              <w:tab w:val="right" w:leader="dot" w:pos="9016"/>
            </w:tabs>
            <w:rPr>
              <w:rFonts w:ascii="Arial" w:eastAsiaTheme="minorEastAsia" w:hAnsi="Arial" w:cs="Arial"/>
              <w:noProof/>
              <w:lang w:eastAsia="en-GB"/>
            </w:rPr>
          </w:pPr>
          <w:hyperlink w:anchor="_Toc61875211" w:history="1">
            <w:r w:rsidR="00FB6207" w:rsidRPr="0000014E">
              <w:rPr>
                <w:rStyle w:val="Hyperlink"/>
                <w:rFonts w:ascii="Arial" w:hAnsi="Arial" w:cs="Arial"/>
                <w:noProof/>
              </w:rPr>
              <w:t>11.11 Dosage schedules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39</w:t>
            </w:r>
            <w:r w:rsidR="00FB6207" w:rsidRPr="0000014E">
              <w:rPr>
                <w:rFonts w:ascii="Arial" w:hAnsi="Arial" w:cs="Arial"/>
                <w:noProof/>
                <w:webHidden/>
              </w:rPr>
              <w:fldChar w:fldCharType="end"/>
            </w:r>
          </w:hyperlink>
        </w:p>
        <w:p w14:paraId="5BBD6B31" w14:textId="0EBD7F67" w:rsidR="00FB6207" w:rsidRPr="0000014E" w:rsidRDefault="0082196D">
          <w:pPr>
            <w:pStyle w:val="TOC2"/>
            <w:tabs>
              <w:tab w:val="right" w:leader="dot" w:pos="9016"/>
            </w:tabs>
            <w:rPr>
              <w:rFonts w:ascii="Arial" w:eastAsiaTheme="minorEastAsia" w:hAnsi="Arial" w:cs="Arial"/>
              <w:noProof/>
              <w:lang w:eastAsia="en-GB"/>
            </w:rPr>
          </w:pPr>
          <w:hyperlink w:anchor="_Toc61875212" w:history="1">
            <w:r w:rsidR="00FB6207" w:rsidRPr="0000014E">
              <w:rPr>
                <w:rStyle w:val="Hyperlink"/>
                <w:rFonts w:ascii="Arial" w:hAnsi="Arial" w:cs="Arial"/>
                <w:noProof/>
              </w:rPr>
              <w:t>11.12 Dosage modifications and delays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39</w:t>
            </w:r>
            <w:r w:rsidR="00FB6207" w:rsidRPr="0000014E">
              <w:rPr>
                <w:rFonts w:ascii="Arial" w:hAnsi="Arial" w:cs="Arial"/>
                <w:noProof/>
                <w:webHidden/>
              </w:rPr>
              <w:fldChar w:fldCharType="end"/>
            </w:r>
          </w:hyperlink>
        </w:p>
        <w:p w14:paraId="0CC61E2B" w14:textId="3A050CFC" w:rsidR="00FB6207" w:rsidRPr="0000014E" w:rsidRDefault="0082196D">
          <w:pPr>
            <w:pStyle w:val="TOC2"/>
            <w:tabs>
              <w:tab w:val="right" w:leader="dot" w:pos="9016"/>
            </w:tabs>
            <w:rPr>
              <w:rFonts w:ascii="Arial" w:eastAsiaTheme="minorEastAsia" w:hAnsi="Arial" w:cs="Arial"/>
              <w:noProof/>
              <w:lang w:eastAsia="en-GB"/>
            </w:rPr>
          </w:pPr>
          <w:hyperlink w:anchor="_Toc61875213" w:history="1">
            <w:r w:rsidR="00FB6207" w:rsidRPr="0000014E">
              <w:rPr>
                <w:rStyle w:val="Hyperlink"/>
                <w:rFonts w:ascii="Arial" w:hAnsi="Arial" w:cs="Arial"/>
                <w:noProof/>
                <w:lang w:val="en-US"/>
              </w:rPr>
              <w:t>11.13 Management of &lt;IMP&gt;-specific adverse events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40</w:t>
            </w:r>
            <w:r w:rsidR="00FB6207" w:rsidRPr="0000014E">
              <w:rPr>
                <w:rFonts w:ascii="Arial" w:hAnsi="Arial" w:cs="Arial"/>
                <w:noProof/>
                <w:webHidden/>
              </w:rPr>
              <w:fldChar w:fldCharType="end"/>
            </w:r>
          </w:hyperlink>
        </w:p>
        <w:p w14:paraId="27800DDF" w14:textId="7D283FA3" w:rsidR="00FB6207" w:rsidRPr="0000014E" w:rsidRDefault="0082196D">
          <w:pPr>
            <w:pStyle w:val="TOC2"/>
            <w:tabs>
              <w:tab w:val="right" w:leader="dot" w:pos="9016"/>
            </w:tabs>
            <w:rPr>
              <w:rFonts w:ascii="Arial" w:eastAsiaTheme="minorEastAsia" w:hAnsi="Arial" w:cs="Arial"/>
              <w:noProof/>
              <w:lang w:eastAsia="en-GB"/>
            </w:rPr>
          </w:pPr>
          <w:hyperlink w:anchor="_Toc61875214" w:history="1">
            <w:r w:rsidR="00FB6207" w:rsidRPr="0000014E">
              <w:rPr>
                <w:rStyle w:val="Hyperlink"/>
                <w:rFonts w:ascii="Arial" w:hAnsi="Arial" w:cs="Arial"/>
                <w:noProof/>
              </w:rPr>
              <w:t>11.14 Known drug reactions and interventions with other therapies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40</w:t>
            </w:r>
            <w:r w:rsidR="00FB6207" w:rsidRPr="0000014E">
              <w:rPr>
                <w:rFonts w:ascii="Arial" w:hAnsi="Arial" w:cs="Arial"/>
                <w:noProof/>
                <w:webHidden/>
              </w:rPr>
              <w:fldChar w:fldCharType="end"/>
            </w:r>
          </w:hyperlink>
        </w:p>
        <w:p w14:paraId="76A0EAF7" w14:textId="310FA78D" w:rsidR="00FB6207" w:rsidRPr="0000014E" w:rsidRDefault="0082196D">
          <w:pPr>
            <w:pStyle w:val="TOC2"/>
            <w:tabs>
              <w:tab w:val="right" w:leader="dot" w:pos="9016"/>
            </w:tabs>
            <w:rPr>
              <w:rFonts w:ascii="Arial" w:eastAsiaTheme="minorEastAsia" w:hAnsi="Arial" w:cs="Arial"/>
              <w:noProof/>
              <w:lang w:eastAsia="en-GB"/>
            </w:rPr>
          </w:pPr>
          <w:hyperlink w:anchor="_Toc61875215" w:history="1">
            <w:r w:rsidR="00FB6207" w:rsidRPr="0000014E">
              <w:rPr>
                <w:rStyle w:val="Hyperlink"/>
                <w:rFonts w:ascii="Arial" w:hAnsi="Arial" w:cs="Arial"/>
                <w:noProof/>
              </w:rPr>
              <w:t>11.15 Recommended concurrent treatment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40</w:t>
            </w:r>
            <w:r w:rsidR="00FB6207" w:rsidRPr="0000014E">
              <w:rPr>
                <w:rFonts w:ascii="Arial" w:hAnsi="Arial" w:cs="Arial"/>
                <w:noProof/>
                <w:webHidden/>
              </w:rPr>
              <w:fldChar w:fldCharType="end"/>
            </w:r>
          </w:hyperlink>
        </w:p>
        <w:p w14:paraId="16630676" w14:textId="139BD664" w:rsidR="00FB6207" w:rsidRPr="0000014E" w:rsidRDefault="0082196D">
          <w:pPr>
            <w:pStyle w:val="TOC2"/>
            <w:tabs>
              <w:tab w:val="right" w:leader="dot" w:pos="9016"/>
            </w:tabs>
            <w:rPr>
              <w:rFonts w:ascii="Arial" w:eastAsiaTheme="minorEastAsia" w:hAnsi="Arial" w:cs="Arial"/>
              <w:noProof/>
              <w:lang w:eastAsia="en-GB"/>
            </w:rPr>
          </w:pPr>
          <w:hyperlink w:anchor="_Toc61875216" w:history="1">
            <w:r w:rsidR="00FB6207" w:rsidRPr="0000014E">
              <w:rPr>
                <w:rStyle w:val="Hyperlink"/>
                <w:rFonts w:ascii="Arial" w:hAnsi="Arial" w:cs="Arial"/>
                <w:noProof/>
              </w:rPr>
              <w:t>11.16 Prohibited medication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40</w:t>
            </w:r>
            <w:r w:rsidR="00FB6207" w:rsidRPr="0000014E">
              <w:rPr>
                <w:rFonts w:ascii="Arial" w:hAnsi="Arial" w:cs="Arial"/>
                <w:noProof/>
                <w:webHidden/>
              </w:rPr>
              <w:fldChar w:fldCharType="end"/>
            </w:r>
          </w:hyperlink>
        </w:p>
        <w:p w14:paraId="6FFB92BD" w14:textId="5C6F6435" w:rsidR="00FB6207" w:rsidRPr="0000014E" w:rsidRDefault="0082196D">
          <w:pPr>
            <w:pStyle w:val="TOC2"/>
            <w:tabs>
              <w:tab w:val="right" w:leader="dot" w:pos="9016"/>
            </w:tabs>
            <w:rPr>
              <w:rFonts w:ascii="Arial" w:eastAsiaTheme="minorEastAsia" w:hAnsi="Arial" w:cs="Arial"/>
              <w:noProof/>
              <w:lang w:eastAsia="en-GB"/>
            </w:rPr>
          </w:pPr>
          <w:hyperlink w:anchor="_Toc61875217" w:history="1">
            <w:r w:rsidR="00FB6207" w:rsidRPr="0000014E">
              <w:rPr>
                <w:rStyle w:val="Hyperlink"/>
                <w:rFonts w:ascii="Arial" w:hAnsi="Arial" w:cs="Arial"/>
                <w:noProof/>
              </w:rPr>
              <w:t>11.17 Study restrictions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40</w:t>
            </w:r>
            <w:r w:rsidR="00FB6207" w:rsidRPr="0000014E">
              <w:rPr>
                <w:rFonts w:ascii="Arial" w:hAnsi="Arial" w:cs="Arial"/>
                <w:noProof/>
                <w:webHidden/>
              </w:rPr>
              <w:fldChar w:fldCharType="end"/>
            </w:r>
          </w:hyperlink>
        </w:p>
        <w:p w14:paraId="21394D81" w14:textId="14769FA7" w:rsidR="00FB6207" w:rsidRPr="0000014E" w:rsidRDefault="0082196D">
          <w:pPr>
            <w:pStyle w:val="TOC2"/>
            <w:tabs>
              <w:tab w:val="right" w:leader="dot" w:pos="9016"/>
            </w:tabs>
            <w:rPr>
              <w:rFonts w:ascii="Arial" w:eastAsiaTheme="minorEastAsia" w:hAnsi="Arial" w:cs="Arial"/>
              <w:noProof/>
              <w:lang w:eastAsia="en-GB"/>
            </w:rPr>
          </w:pPr>
          <w:hyperlink w:anchor="_Toc61875218" w:history="1">
            <w:r w:rsidR="00FB6207" w:rsidRPr="0000014E">
              <w:rPr>
                <w:rStyle w:val="Hyperlink"/>
                <w:rFonts w:ascii="Arial" w:hAnsi="Arial" w:cs="Arial"/>
                <w:noProof/>
                <w:lang w:val="en-US" w:eastAsia="en-GB"/>
              </w:rPr>
              <w:t>11.18 Management of overdose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41</w:t>
            </w:r>
            <w:r w:rsidR="00FB6207" w:rsidRPr="0000014E">
              <w:rPr>
                <w:rFonts w:ascii="Arial" w:hAnsi="Arial" w:cs="Arial"/>
                <w:noProof/>
                <w:webHidden/>
              </w:rPr>
              <w:fldChar w:fldCharType="end"/>
            </w:r>
          </w:hyperlink>
        </w:p>
        <w:p w14:paraId="2E5F169F" w14:textId="727C3C40" w:rsidR="00FB6207" w:rsidRPr="0000014E" w:rsidRDefault="0082196D">
          <w:pPr>
            <w:pStyle w:val="TOC2"/>
            <w:tabs>
              <w:tab w:val="right" w:leader="dot" w:pos="9016"/>
            </w:tabs>
            <w:rPr>
              <w:rFonts w:ascii="Arial" w:eastAsiaTheme="minorEastAsia" w:hAnsi="Arial" w:cs="Arial"/>
              <w:noProof/>
              <w:lang w:eastAsia="en-GB"/>
            </w:rPr>
          </w:pPr>
          <w:hyperlink w:anchor="_Toc61875219" w:history="1">
            <w:r w:rsidR="00FB6207" w:rsidRPr="0000014E">
              <w:rPr>
                <w:rStyle w:val="Hyperlink"/>
                <w:rFonts w:ascii="Arial" w:hAnsi="Arial" w:cs="Arial"/>
                <w:noProof/>
                <w:lang w:val="en-US" w:eastAsia="en-GB"/>
              </w:rPr>
              <w:t>11.19 Precautions regarding contraception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_Toc61875219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41</w:t>
            </w:r>
            <w:r w:rsidR="00FB6207" w:rsidRPr="0000014E">
              <w:rPr>
                <w:rFonts w:ascii="Arial" w:hAnsi="Arial" w:cs="Arial"/>
                <w:noProof/>
                <w:webHidden/>
              </w:rPr>
              <w:fldChar w:fldCharType="end"/>
            </w:r>
          </w:hyperlink>
        </w:p>
        <w:p w14:paraId="10F3938D" w14:textId="68832A5A" w:rsidR="00FB6207" w:rsidRPr="0000014E" w:rsidRDefault="0082196D">
          <w:pPr>
            <w:pStyle w:val="TOC2"/>
            <w:tabs>
              <w:tab w:val="right" w:leader="dot" w:pos="9016"/>
            </w:tabs>
            <w:rPr>
              <w:rFonts w:ascii="Arial" w:eastAsiaTheme="minorEastAsia" w:hAnsi="Arial" w:cs="Arial"/>
              <w:noProof/>
              <w:lang w:eastAsia="en-GB"/>
            </w:rPr>
          </w:pPr>
          <w:hyperlink w:anchor="_Toc61875220" w:history="1">
            <w:r w:rsidR="00FB6207" w:rsidRPr="0000014E">
              <w:rPr>
                <w:rStyle w:val="Hyperlink"/>
                <w:rFonts w:ascii="Arial" w:hAnsi="Arial" w:cs="Arial"/>
                <w:noProof/>
              </w:rPr>
              <w:t>11.20 Arrangements for post-study access to IMP and care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41</w:t>
            </w:r>
            <w:r w:rsidR="00FB6207" w:rsidRPr="0000014E">
              <w:rPr>
                <w:rFonts w:ascii="Arial" w:hAnsi="Arial" w:cs="Arial"/>
                <w:noProof/>
                <w:webHidden/>
              </w:rPr>
              <w:fldChar w:fldCharType="end"/>
            </w:r>
          </w:hyperlink>
        </w:p>
        <w:p w14:paraId="6B704E21" w14:textId="61F0A9FF" w:rsidR="00FB6207" w:rsidRPr="0000014E" w:rsidRDefault="0082196D">
          <w:pPr>
            <w:pStyle w:val="TOC1"/>
            <w:tabs>
              <w:tab w:val="right" w:leader="dot" w:pos="9016"/>
            </w:tabs>
            <w:rPr>
              <w:rFonts w:ascii="Arial" w:eastAsiaTheme="minorEastAsia" w:hAnsi="Arial" w:cs="Arial"/>
              <w:noProof/>
              <w:lang w:eastAsia="en-GB"/>
            </w:rPr>
          </w:pPr>
          <w:hyperlink w:anchor="_Toc61875221" w:history="1">
            <w:r w:rsidR="00FB6207" w:rsidRPr="0000014E">
              <w:rPr>
                <w:rStyle w:val="Hyperlink"/>
                <w:rFonts w:ascii="Arial" w:hAnsi="Arial" w:cs="Arial"/>
                <w:noProof/>
              </w:rPr>
              <w:t>12.0 Equipment and Devices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41</w:t>
            </w:r>
            <w:r w:rsidR="00FB6207" w:rsidRPr="0000014E">
              <w:rPr>
                <w:rFonts w:ascii="Arial" w:hAnsi="Arial" w:cs="Arial"/>
                <w:noProof/>
                <w:webHidden/>
              </w:rPr>
              <w:fldChar w:fldCharType="end"/>
            </w:r>
          </w:hyperlink>
        </w:p>
        <w:p w14:paraId="4E7233E2" w14:textId="6654A883" w:rsidR="00FB6207" w:rsidRPr="0000014E" w:rsidRDefault="0082196D">
          <w:pPr>
            <w:pStyle w:val="TOC1"/>
            <w:tabs>
              <w:tab w:val="right" w:leader="dot" w:pos="9016"/>
            </w:tabs>
            <w:rPr>
              <w:rFonts w:ascii="Arial" w:eastAsiaTheme="minorEastAsia" w:hAnsi="Arial" w:cs="Arial"/>
              <w:noProof/>
              <w:lang w:eastAsia="en-GB"/>
            </w:rPr>
          </w:pPr>
          <w:hyperlink w:anchor="_Toc61875222" w:history="1">
            <w:r w:rsidR="00FB6207" w:rsidRPr="0000014E">
              <w:rPr>
                <w:rStyle w:val="Hyperlink"/>
                <w:rFonts w:ascii="Arial" w:hAnsi="Arial" w:cs="Arial"/>
                <w:noProof/>
              </w:rPr>
              <w:t>13.0 Pharmacovigilance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42</w:t>
            </w:r>
            <w:r w:rsidR="00FB6207" w:rsidRPr="0000014E">
              <w:rPr>
                <w:rFonts w:ascii="Arial" w:hAnsi="Arial" w:cs="Arial"/>
                <w:noProof/>
                <w:webHidden/>
              </w:rPr>
              <w:fldChar w:fldCharType="end"/>
            </w:r>
          </w:hyperlink>
        </w:p>
        <w:p w14:paraId="0E3D5486" w14:textId="7BBA7513" w:rsidR="00FB6207" w:rsidRPr="0000014E" w:rsidRDefault="0082196D">
          <w:pPr>
            <w:pStyle w:val="TOC2"/>
            <w:tabs>
              <w:tab w:val="right" w:leader="dot" w:pos="9016"/>
            </w:tabs>
            <w:rPr>
              <w:rFonts w:ascii="Arial" w:eastAsiaTheme="minorEastAsia" w:hAnsi="Arial" w:cs="Arial"/>
              <w:noProof/>
              <w:lang w:eastAsia="en-GB"/>
            </w:rPr>
          </w:pPr>
          <w:hyperlink w:anchor="_Toc61875223" w:history="1">
            <w:r w:rsidR="00FB6207" w:rsidRPr="0000014E">
              <w:rPr>
                <w:rStyle w:val="Hyperlink"/>
                <w:rFonts w:ascii="Arial" w:hAnsi="Arial" w:cs="Arial"/>
                <w:noProof/>
              </w:rPr>
              <w:t>13.1 General definitions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42</w:t>
            </w:r>
            <w:r w:rsidR="00FB6207" w:rsidRPr="0000014E">
              <w:rPr>
                <w:rFonts w:ascii="Arial" w:hAnsi="Arial" w:cs="Arial"/>
                <w:noProof/>
                <w:webHidden/>
              </w:rPr>
              <w:fldChar w:fldCharType="end"/>
            </w:r>
          </w:hyperlink>
        </w:p>
        <w:p w14:paraId="61E04FFA" w14:textId="3A93572D" w:rsidR="00FB6207" w:rsidRPr="0000014E" w:rsidRDefault="0082196D">
          <w:pPr>
            <w:pStyle w:val="TOC2"/>
            <w:tabs>
              <w:tab w:val="right" w:leader="dot" w:pos="9016"/>
            </w:tabs>
            <w:rPr>
              <w:rFonts w:ascii="Arial" w:eastAsiaTheme="minorEastAsia" w:hAnsi="Arial" w:cs="Arial"/>
              <w:noProof/>
              <w:lang w:eastAsia="en-GB"/>
            </w:rPr>
          </w:pPr>
          <w:hyperlink w:anchor="_Toc61875224" w:history="1">
            <w:r w:rsidR="00FB6207" w:rsidRPr="0000014E">
              <w:rPr>
                <w:rStyle w:val="Hyperlink"/>
                <w:rFonts w:ascii="Arial" w:hAnsi="Arial" w:cs="Arial"/>
                <w:noProof/>
              </w:rPr>
              <w:t>13.2 Site investigator assessment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43</w:t>
            </w:r>
            <w:r w:rsidR="00FB6207" w:rsidRPr="0000014E">
              <w:rPr>
                <w:rFonts w:ascii="Arial" w:hAnsi="Arial" w:cs="Arial"/>
                <w:noProof/>
                <w:webHidden/>
              </w:rPr>
              <w:fldChar w:fldCharType="end"/>
            </w:r>
          </w:hyperlink>
        </w:p>
        <w:p w14:paraId="7569059B" w14:textId="66CE91C3" w:rsidR="00FB6207" w:rsidRPr="0000014E" w:rsidRDefault="0082196D">
          <w:pPr>
            <w:pStyle w:val="TOC2"/>
            <w:tabs>
              <w:tab w:val="right" w:leader="dot" w:pos="9016"/>
            </w:tabs>
            <w:rPr>
              <w:rFonts w:ascii="Arial" w:eastAsiaTheme="minorEastAsia" w:hAnsi="Arial" w:cs="Arial"/>
              <w:noProof/>
              <w:lang w:eastAsia="en-GB"/>
            </w:rPr>
          </w:pPr>
          <w:hyperlink w:anchor="_Toc61875225" w:history="1">
            <w:r w:rsidR="00FB6207" w:rsidRPr="0000014E">
              <w:rPr>
                <w:rStyle w:val="Hyperlink"/>
                <w:rFonts w:ascii="Arial" w:hAnsi="Arial" w:cs="Arial"/>
                <w:noProof/>
              </w:rPr>
              <w:t>13.3 Reference Safety Information (RSI)</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43</w:t>
            </w:r>
            <w:r w:rsidR="00FB6207" w:rsidRPr="0000014E">
              <w:rPr>
                <w:rFonts w:ascii="Arial" w:hAnsi="Arial" w:cs="Arial"/>
                <w:noProof/>
                <w:webHidden/>
              </w:rPr>
              <w:fldChar w:fldCharType="end"/>
            </w:r>
          </w:hyperlink>
        </w:p>
        <w:p w14:paraId="5908F8B4" w14:textId="205B58AA" w:rsidR="00FB6207" w:rsidRPr="0000014E" w:rsidRDefault="0082196D">
          <w:pPr>
            <w:pStyle w:val="TOC2"/>
            <w:tabs>
              <w:tab w:val="right" w:leader="dot" w:pos="9016"/>
            </w:tabs>
            <w:rPr>
              <w:rFonts w:ascii="Arial" w:eastAsiaTheme="minorEastAsia" w:hAnsi="Arial" w:cs="Arial"/>
              <w:noProof/>
              <w:lang w:eastAsia="en-GB"/>
            </w:rPr>
          </w:pPr>
          <w:hyperlink w:anchor="_Toc61875226" w:history="1">
            <w:r w:rsidR="00FB6207" w:rsidRPr="0000014E">
              <w:rPr>
                <w:rStyle w:val="Hyperlink"/>
                <w:rFonts w:ascii="Arial" w:hAnsi="Arial" w:cs="Arial"/>
                <w:noProof/>
              </w:rPr>
              <w:t>13.4 Notification and recording of Adverse Events (AEs) or Reactions (ARs)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44</w:t>
            </w:r>
            <w:r w:rsidR="00FB6207" w:rsidRPr="0000014E">
              <w:rPr>
                <w:rFonts w:ascii="Arial" w:hAnsi="Arial" w:cs="Arial"/>
                <w:noProof/>
                <w:webHidden/>
              </w:rPr>
              <w:fldChar w:fldCharType="end"/>
            </w:r>
          </w:hyperlink>
        </w:p>
        <w:p w14:paraId="4839F2B9" w14:textId="434D17AE" w:rsidR="00FB6207" w:rsidRPr="0000014E" w:rsidRDefault="0082196D">
          <w:pPr>
            <w:pStyle w:val="TOC2"/>
            <w:tabs>
              <w:tab w:val="right" w:leader="dot" w:pos="9016"/>
            </w:tabs>
            <w:rPr>
              <w:rFonts w:ascii="Arial" w:eastAsiaTheme="minorEastAsia" w:hAnsi="Arial" w:cs="Arial"/>
              <w:noProof/>
              <w:lang w:eastAsia="en-GB"/>
            </w:rPr>
          </w:pPr>
          <w:hyperlink w:anchor="_Toc61875227" w:history="1">
            <w:r w:rsidR="00FB6207" w:rsidRPr="0000014E">
              <w:rPr>
                <w:rStyle w:val="Hyperlink"/>
                <w:rFonts w:ascii="Arial" w:hAnsi="Arial" w:cs="Arial"/>
                <w:noProof/>
              </w:rPr>
              <w:t>13.5 Notification of AEs of Special Interest (AESIs)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44</w:t>
            </w:r>
            <w:r w:rsidR="00FB6207" w:rsidRPr="0000014E">
              <w:rPr>
                <w:rFonts w:ascii="Arial" w:hAnsi="Arial" w:cs="Arial"/>
                <w:noProof/>
                <w:webHidden/>
              </w:rPr>
              <w:fldChar w:fldCharType="end"/>
            </w:r>
          </w:hyperlink>
        </w:p>
        <w:p w14:paraId="72217B2C" w14:textId="5B5670F3" w:rsidR="00FB6207" w:rsidRPr="0000014E" w:rsidRDefault="0082196D">
          <w:pPr>
            <w:pStyle w:val="TOC2"/>
            <w:tabs>
              <w:tab w:val="right" w:leader="dot" w:pos="9016"/>
            </w:tabs>
            <w:rPr>
              <w:rFonts w:ascii="Arial" w:eastAsiaTheme="minorEastAsia" w:hAnsi="Arial" w:cs="Arial"/>
              <w:noProof/>
              <w:lang w:eastAsia="en-GB"/>
            </w:rPr>
          </w:pPr>
          <w:hyperlink w:anchor="_Toc61875228" w:history="1">
            <w:r w:rsidR="00FB6207" w:rsidRPr="0000014E">
              <w:rPr>
                <w:rStyle w:val="Hyperlink"/>
                <w:rFonts w:ascii="Arial" w:hAnsi="Arial" w:cs="Arial"/>
                <w:noProof/>
              </w:rPr>
              <w:t>13.6 Adverse events that do not require reporting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44</w:t>
            </w:r>
            <w:r w:rsidR="00FB6207" w:rsidRPr="0000014E">
              <w:rPr>
                <w:rFonts w:ascii="Arial" w:hAnsi="Arial" w:cs="Arial"/>
                <w:noProof/>
                <w:webHidden/>
              </w:rPr>
              <w:fldChar w:fldCharType="end"/>
            </w:r>
          </w:hyperlink>
        </w:p>
        <w:p w14:paraId="097F2A45" w14:textId="16B9ADEF" w:rsidR="00FB6207" w:rsidRPr="0000014E" w:rsidRDefault="0082196D">
          <w:pPr>
            <w:pStyle w:val="TOC2"/>
            <w:tabs>
              <w:tab w:val="right" w:leader="dot" w:pos="9016"/>
            </w:tabs>
            <w:rPr>
              <w:rFonts w:ascii="Arial" w:eastAsiaTheme="minorEastAsia" w:hAnsi="Arial" w:cs="Arial"/>
              <w:noProof/>
              <w:lang w:eastAsia="en-GB"/>
            </w:rPr>
          </w:pPr>
          <w:hyperlink w:anchor="_Toc61875229" w:history="1">
            <w:r w:rsidR="00FB6207" w:rsidRPr="0000014E">
              <w:rPr>
                <w:rStyle w:val="Hyperlink"/>
                <w:rFonts w:ascii="Arial" w:hAnsi="Arial" w:cs="Arial"/>
                <w:noProof/>
              </w:rPr>
              <w:t>13.7 Notification and reporting of Serious Adverse Events (SAEs) and Suspected Unexpected Serious Adverse Reactions (SUSARs)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_Toc61875229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44</w:t>
            </w:r>
            <w:r w:rsidR="00FB6207" w:rsidRPr="0000014E">
              <w:rPr>
                <w:rFonts w:ascii="Arial" w:hAnsi="Arial" w:cs="Arial"/>
                <w:noProof/>
                <w:webHidden/>
              </w:rPr>
              <w:fldChar w:fldCharType="end"/>
            </w:r>
          </w:hyperlink>
        </w:p>
        <w:p w14:paraId="6E85401A" w14:textId="1406A56A" w:rsidR="00FB6207" w:rsidRPr="0000014E" w:rsidRDefault="0082196D">
          <w:pPr>
            <w:pStyle w:val="TOC2"/>
            <w:tabs>
              <w:tab w:val="right" w:leader="dot" w:pos="9016"/>
            </w:tabs>
            <w:rPr>
              <w:rFonts w:ascii="Arial" w:eastAsiaTheme="minorEastAsia" w:hAnsi="Arial" w:cs="Arial"/>
              <w:noProof/>
              <w:lang w:eastAsia="en-GB"/>
            </w:rPr>
          </w:pPr>
          <w:hyperlink w:anchor="_Toc61875230" w:history="1">
            <w:r w:rsidR="00FB6207" w:rsidRPr="0000014E">
              <w:rPr>
                <w:rStyle w:val="Hyperlink"/>
                <w:rFonts w:ascii="Arial" w:hAnsi="Arial" w:cs="Arial"/>
                <w:noProof/>
              </w:rPr>
              <w:t>13.8 Sponsor medical assessment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45</w:t>
            </w:r>
            <w:r w:rsidR="00FB6207" w:rsidRPr="0000014E">
              <w:rPr>
                <w:rFonts w:ascii="Arial" w:hAnsi="Arial" w:cs="Arial"/>
                <w:noProof/>
                <w:webHidden/>
              </w:rPr>
              <w:fldChar w:fldCharType="end"/>
            </w:r>
          </w:hyperlink>
        </w:p>
        <w:p w14:paraId="08F917A4" w14:textId="485D30F3" w:rsidR="00FB6207" w:rsidRPr="0000014E" w:rsidRDefault="0082196D">
          <w:pPr>
            <w:pStyle w:val="TOC2"/>
            <w:tabs>
              <w:tab w:val="right" w:leader="dot" w:pos="9016"/>
            </w:tabs>
            <w:rPr>
              <w:rFonts w:ascii="Arial" w:eastAsiaTheme="minorEastAsia" w:hAnsi="Arial" w:cs="Arial"/>
              <w:noProof/>
              <w:lang w:eastAsia="en-GB"/>
            </w:rPr>
          </w:pPr>
          <w:hyperlink w:anchor="_Toc61875231" w:history="1">
            <w:r w:rsidR="00FB6207" w:rsidRPr="0000014E">
              <w:rPr>
                <w:rStyle w:val="Hyperlink"/>
                <w:rFonts w:ascii="Arial" w:hAnsi="Arial" w:cs="Arial"/>
                <w:noProof/>
              </w:rPr>
              <w:t>13.9 Procedures for reporting blinded SUSARs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45</w:t>
            </w:r>
            <w:r w:rsidR="00FB6207" w:rsidRPr="0000014E">
              <w:rPr>
                <w:rFonts w:ascii="Arial" w:hAnsi="Arial" w:cs="Arial"/>
                <w:noProof/>
                <w:webHidden/>
              </w:rPr>
              <w:fldChar w:fldCharType="end"/>
            </w:r>
          </w:hyperlink>
        </w:p>
        <w:p w14:paraId="570C9B29" w14:textId="16AB3898" w:rsidR="00FB6207" w:rsidRPr="0000014E" w:rsidRDefault="0082196D">
          <w:pPr>
            <w:pStyle w:val="TOC2"/>
            <w:tabs>
              <w:tab w:val="right" w:leader="dot" w:pos="9016"/>
            </w:tabs>
            <w:rPr>
              <w:rFonts w:ascii="Arial" w:eastAsiaTheme="minorEastAsia" w:hAnsi="Arial" w:cs="Arial"/>
              <w:noProof/>
              <w:lang w:eastAsia="en-GB"/>
            </w:rPr>
          </w:pPr>
          <w:hyperlink w:anchor="_Toc61875232" w:history="1">
            <w:r w:rsidR="00FB6207" w:rsidRPr="0000014E">
              <w:rPr>
                <w:rStyle w:val="Hyperlink"/>
                <w:rFonts w:ascii="Arial" w:hAnsi="Arial" w:cs="Arial"/>
                <w:noProof/>
              </w:rPr>
              <w:t>13.10 Urgent safety measures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45</w:t>
            </w:r>
            <w:r w:rsidR="00FB6207" w:rsidRPr="0000014E">
              <w:rPr>
                <w:rFonts w:ascii="Arial" w:hAnsi="Arial" w:cs="Arial"/>
                <w:noProof/>
                <w:webHidden/>
              </w:rPr>
              <w:fldChar w:fldCharType="end"/>
            </w:r>
          </w:hyperlink>
        </w:p>
        <w:p w14:paraId="19A950A9" w14:textId="29FD6AFA" w:rsidR="00FB6207" w:rsidRPr="0000014E" w:rsidRDefault="0082196D">
          <w:pPr>
            <w:pStyle w:val="TOC2"/>
            <w:tabs>
              <w:tab w:val="right" w:leader="dot" w:pos="9016"/>
            </w:tabs>
            <w:rPr>
              <w:rFonts w:ascii="Arial" w:eastAsiaTheme="minorEastAsia" w:hAnsi="Arial" w:cs="Arial"/>
              <w:noProof/>
              <w:lang w:eastAsia="en-GB"/>
            </w:rPr>
          </w:pPr>
          <w:hyperlink w:anchor="_Toc61875233" w:history="1">
            <w:r w:rsidR="00FB6207" w:rsidRPr="0000014E">
              <w:rPr>
                <w:rStyle w:val="Hyperlink"/>
                <w:rFonts w:ascii="Arial" w:hAnsi="Arial" w:cs="Arial"/>
                <w:noProof/>
              </w:rPr>
              <w:t>13.11 Pregnancy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45</w:t>
            </w:r>
            <w:r w:rsidR="00FB6207" w:rsidRPr="0000014E">
              <w:rPr>
                <w:rFonts w:ascii="Arial" w:hAnsi="Arial" w:cs="Arial"/>
                <w:noProof/>
                <w:webHidden/>
              </w:rPr>
              <w:fldChar w:fldCharType="end"/>
            </w:r>
          </w:hyperlink>
        </w:p>
        <w:p w14:paraId="0F8811EE" w14:textId="164974C4" w:rsidR="00FB6207" w:rsidRPr="0000014E" w:rsidRDefault="0082196D">
          <w:pPr>
            <w:pStyle w:val="TOC1"/>
            <w:tabs>
              <w:tab w:val="right" w:leader="dot" w:pos="9016"/>
            </w:tabs>
            <w:rPr>
              <w:rFonts w:ascii="Arial" w:eastAsiaTheme="minorEastAsia" w:hAnsi="Arial" w:cs="Arial"/>
              <w:noProof/>
              <w:lang w:eastAsia="en-GB"/>
            </w:rPr>
          </w:pPr>
          <w:hyperlink w:anchor="_Toc61875234" w:history="1">
            <w:r w:rsidR="00FB6207" w:rsidRPr="0000014E">
              <w:rPr>
                <w:rStyle w:val="Hyperlink"/>
                <w:rFonts w:ascii="Arial" w:hAnsi="Arial" w:cs="Arial"/>
                <w:noProof/>
              </w:rPr>
              <w:t>14.0 Annual reporting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46</w:t>
            </w:r>
            <w:r w:rsidR="00FB6207" w:rsidRPr="0000014E">
              <w:rPr>
                <w:rFonts w:ascii="Arial" w:hAnsi="Arial" w:cs="Arial"/>
                <w:noProof/>
                <w:webHidden/>
              </w:rPr>
              <w:fldChar w:fldCharType="end"/>
            </w:r>
          </w:hyperlink>
        </w:p>
        <w:p w14:paraId="72248337" w14:textId="2D12304B" w:rsidR="00FB6207" w:rsidRPr="0000014E" w:rsidRDefault="0082196D">
          <w:pPr>
            <w:pStyle w:val="TOC2"/>
            <w:tabs>
              <w:tab w:val="right" w:leader="dot" w:pos="9016"/>
            </w:tabs>
            <w:rPr>
              <w:rFonts w:ascii="Arial" w:eastAsiaTheme="minorEastAsia" w:hAnsi="Arial" w:cs="Arial"/>
              <w:noProof/>
              <w:lang w:eastAsia="en-GB"/>
            </w:rPr>
          </w:pPr>
          <w:hyperlink w:anchor="_Toc61875235" w:history="1">
            <w:r w:rsidR="00FB6207" w:rsidRPr="0000014E">
              <w:rPr>
                <w:rStyle w:val="Hyperlink"/>
                <w:rFonts w:ascii="Arial" w:hAnsi="Arial" w:cs="Arial"/>
                <w:noProof/>
                <w:lang w:eastAsia="en-GB"/>
              </w:rPr>
              <w:t>14.1 Development Safety Update Report (DSUR)</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46</w:t>
            </w:r>
            <w:r w:rsidR="00FB6207" w:rsidRPr="0000014E">
              <w:rPr>
                <w:rFonts w:ascii="Arial" w:hAnsi="Arial" w:cs="Arial"/>
                <w:noProof/>
                <w:webHidden/>
              </w:rPr>
              <w:fldChar w:fldCharType="end"/>
            </w:r>
          </w:hyperlink>
        </w:p>
        <w:p w14:paraId="7DCAD82D" w14:textId="78B5A108" w:rsidR="00FB6207" w:rsidRPr="0000014E" w:rsidRDefault="0082196D">
          <w:pPr>
            <w:pStyle w:val="TOC2"/>
            <w:tabs>
              <w:tab w:val="right" w:leader="dot" w:pos="9016"/>
            </w:tabs>
            <w:rPr>
              <w:rFonts w:ascii="Arial" w:eastAsiaTheme="minorEastAsia" w:hAnsi="Arial" w:cs="Arial"/>
              <w:noProof/>
              <w:lang w:eastAsia="en-GB"/>
            </w:rPr>
          </w:pPr>
          <w:hyperlink w:anchor="_Toc61875236" w:history="1">
            <w:r w:rsidR="00FB6207" w:rsidRPr="0000014E">
              <w:rPr>
                <w:rStyle w:val="Hyperlink"/>
                <w:rFonts w:ascii="Arial" w:hAnsi="Arial" w:cs="Arial"/>
                <w:noProof/>
                <w:lang w:eastAsia="en-GB"/>
              </w:rPr>
              <w:t>14.2 Annual Progress Report (APR)</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46</w:t>
            </w:r>
            <w:r w:rsidR="00FB6207" w:rsidRPr="0000014E">
              <w:rPr>
                <w:rFonts w:ascii="Arial" w:hAnsi="Arial" w:cs="Arial"/>
                <w:noProof/>
                <w:webHidden/>
              </w:rPr>
              <w:fldChar w:fldCharType="end"/>
            </w:r>
          </w:hyperlink>
        </w:p>
        <w:p w14:paraId="69D438A5" w14:textId="03640404" w:rsidR="00FB6207" w:rsidRPr="0000014E" w:rsidRDefault="0082196D">
          <w:pPr>
            <w:pStyle w:val="TOC1"/>
            <w:tabs>
              <w:tab w:val="right" w:leader="dot" w:pos="9016"/>
            </w:tabs>
            <w:rPr>
              <w:rFonts w:ascii="Arial" w:eastAsiaTheme="minorEastAsia" w:hAnsi="Arial" w:cs="Arial"/>
              <w:noProof/>
              <w:lang w:eastAsia="en-GB"/>
            </w:rPr>
          </w:pPr>
          <w:hyperlink w:anchor="_Toc61875237" w:history="1">
            <w:r w:rsidR="00FB6207" w:rsidRPr="0000014E">
              <w:rPr>
                <w:rStyle w:val="Hyperlink"/>
                <w:rFonts w:ascii="Arial" w:hAnsi="Arial" w:cs="Arial"/>
                <w:noProof/>
              </w:rPr>
              <w:t>15.0 Statistical and data analysis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47</w:t>
            </w:r>
            <w:r w:rsidR="00FB6207" w:rsidRPr="0000014E">
              <w:rPr>
                <w:rFonts w:ascii="Arial" w:hAnsi="Arial" w:cs="Arial"/>
                <w:noProof/>
                <w:webHidden/>
              </w:rPr>
              <w:fldChar w:fldCharType="end"/>
            </w:r>
          </w:hyperlink>
        </w:p>
        <w:p w14:paraId="0D8E0D5A" w14:textId="473EC499" w:rsidR="00FB6207" w:rsidRPr="0000014E" w:rsidRDefault="0082196D">
          <w:pPr>
            <w:pStyle w:val="TOC2"/>
            <w:tabs>
              <w:tab w:val="right" w:leader="dot" w:pos="9016"/>
            </w:tabs>
            <w:rPr>
              <w:rFonts w:ascii="Arial" w:eastAsiaTheme="minorEastAsia" w:hAnsi="Arial" w:cs="Arial"/>
              <w:noProof/>
              <w:lang w:eastAsia="en-GB"/>
            </w:rPr>
          </w:pPr>
          <w:hyperlink w:anchor="_Toc61875238" w:history="1">
            <w:r w:rsidR="00FB6207" w:rsidRPr="0000014E">
              <w:rPr>
                <w:rStyle w:val="Hyperlink"/>
                <w:rFonts w:ascii="Arial" w:hAnsi="Arial" w:cs="Arial"/>
                <w:noProof/>
              </w:rPr>
              <w:t>15.1 Sample size calculation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47</w:t>
            </w:r>
            <w:r w:rsidR="00FB6207" w:rsidRPr="0000014E">
              <w:rPr>
                <w:rFonts w:ascii="Arial" w:hAnsi="Arial" w:cs="Arial"/>
                <w:noProof/>
                <w:webHidden/>
              </w:rPr>
              <w:fldChar w:fldCharType="end"/>
            </w:r>
          </w:hyperlink>
        </w:p>
        <w:p w14:paraId="1DA2EF64" w14:textId="51B6FA26" w:rsidR="00FB6207" w:rsidRPr="0000014E" w:rsidRDefault="0082196D">
          <w:pPr>
            <w:pStyle w:val="TOC2"/>
            <w:tabs>
              <w:tab w:val="right" w:leader="dot" w:pos="9016"/>
            </w:tabs>
            <w:rPr>
              <w:rFonts w:ascii="Arial" w:eastAsiaTheme="minorEastAsia" w:hAnsi="Arial" w:cs="Arial"/>
              <w:noProof/>
              <w:lang w:eastAsia="en-GB"/>
            </w:rPr>
          </w:pPr>
          <w:hyperlink w:anchor="_Toc61875239" w:history="1">
            <w:r w:rsidR="00FB6207" w:rsidRPr="0000014E">
              <w:rPr>
                <w:rStyle w:val="Hyperlink"/>
                <w:rFonts w:ascii="Arial" w:hAnsi="Arial" w:cs="Arial"/>
                <w:noProof/>
              </w:rPr>
              <w:t>15.2 Planned recruitment rate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_Toc61875239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48</w:t>
            </w:r>
            <w:r w:rsidR="00FB6207" w:rsidRPr="0000014E">
              <w:rPr>
                <w:rFonts w:ascii="Arial" w:hAnsi="Arial" w:cs="Arial"/>
                <w:noProof/>
                <w:webHidden/>
              </w:rPr>
              <w:fldChar w:fldCharType="end"/>
            </w:r>
          </w:hyperlink>
        </w:p>
        <w:p w14:paraId="0EC6A3ED" w14:textId="45BE5B39" w:rsidR="00FB6207" w:rsidRPr="0000014E" w:rsidRDefault="0082196D">
          <w:pPr>
            <w:pStyle w:val="TOC2"/>
            <w:tabs>
              <w:tab w:val="right" w:leader="dot" w:pos="9016"/>
            </w:tabs>
            <w:rPr>
              <w:rFonts w:ascii="Arial" w:eastAsiaTheme="minorEastAsia" w:hAnsi="Arial" w:cs="Arial"/>
              <w:noProof/>
              <w:lang w:eastAsia="en-GB"/>
            </w:rPr>
          </w:pPr>
          <w:hyperlink w:anchor="_Toc61875240" w:history="1">
            <w:r w:rsidR="00FB6207" w:rsidRPr="0000014E">
              <w:rPr>
                <w:rStyle w:val="Hyperlink"/>
                <w:rFonts w:ascii="Arial" w:hAnsi="Arial" w:cs="Arial"/>
                <w:noProof/>
              </w:rPr>
              <w:t>15.3. End of trial (EOT) definition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48</w:t>
            </w:r>
            <w:r w:rsidR="00FB6207" w:rsidRPr="0000014E">
              <w:rPr>
                <w:rFonts w:ascii="Arial" w:hAnsi="Arial" w:cs="Arial"/>
                <w:noProof/>
                <w:webHidden/>
              </w:rPr>
              <w:fldChar w:fldCharType="end"/>
            </w:r>
          </w:hyperlink>
        </w:p>
        <w:p w14:paraId="758B7158" w14:textId="19FD547D" w:rsidR="00FB6207" w:rsidRPr="0000014E" w:rsidRDefault="0082196D">
          <w:pPr>
            <w:pStyle w:val="TOC2"/>
            <w:tabs>
              <w:tab w:val="right" w:leader="dot" w:pos="9016"/>
            </w:tabs>
            <w:rPr>
              <w:rFonts w:ascii="Arial" w:eastAsiaTheme="minorEastAsia" w:hAnsi="Arial" w:cs="Arial"/>
              <w:noProof/>
              <w:lang w:eastAsia="en-GB"/>
            </w:rPr>
          </w:pPr>
          <w:hyperlink w:anchor="_Toc61875241" w:history="1">
            <w:r w:rsidR="00FB6207" w:rsidRPr="0000014E">
              <w:rPr>
                <w:rStyle w:val="Hyperlink"/>
                <w:rFonts w:ascii="Arial" w:hAnsi="Arial" w:cs="Arial"/>
                <w:noProof/>
              </w:rPr>
              <w:t>15.4 Statistical Analysis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49</w:t>
            </w:r>
            <w:r w:rsidR="00FB6207" w:rsidRPr="0000014E">
              <w:rPr>
                <w:rFonts w:ascii="Arial" w:hAnsi="Arial" w:cs="Arial"/>
                <w:noProof/>
                <w:webHidden/>
              </w:rPr>
              <w:fldChar w:fldCharType="end"/>
            </w:r>
          </w:hyperlink>
        </w:p>
        <w:p w14:paraId="01882A4B" w14:textId="18CDCA23" w:rsidR="00FB6207" w:rsidRPr="0000014E" w:rsidRDefault="0082196D">
          <w:pPr>
            <w:pStyle w:val="TOC2"/>
            <w:tabs>
              <w:tab w:val="right" w:leader="dot" w:pos="9016"/>
            </w:tabs>
            <w:rPr>
              <w:rFonts w:ascii="Arial" w:eastAsiaTheme="minorEastAsia" w:hAnsi="Arial" w:cs="Arial"/>
              <w:noProof/>
              <w:lang w:eastAsia="en-GB"/>
            </w:rPr>
          </w:pPr>
          <w:hyperlink w:anchor="_Toc61875242" w:history="1">
            <w:r w:rsidR="00FB6207" w:rsidRPr="0000014E">
              <w:rPr>
                <w:rStyle w:val="Hyperlink"/>
                <w:rFonts w:ascii="Arial" w:hAnsi="Arial" w:cs="Arial"/>
                <w:noProof/>
              </w:rPr>
              <w:t>15.5 Summary of baseline data and flow of participants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49</w:t>
            </w:r>
            <w:r w:rsidR="00FB6207" w:rsidRPr="0000014E">
              <w:rPr>
                <w:rFonts w:ascii="Arial" w:hAnsi="Arial" w:cs="Arial"/>
                <w:noProof/>
                <w:webHidden/>
              </w:rPr>
              <w:fldChar w:fldCharType="end"/>
            </w:r>
          </w:hyperlink>
        </w:p>
        <w:p w14:paraId="5FCB3352" w14:textId="36670302" w:rsidR="00FB6207" w:rsidRPr="0000014E" w:rsidRDefault="0082196D">
          <w:pPr>
            <w:pStyle w:val="TOC2"/>
            <w:tabs>
              <w:tab w:val="right" w:leader="dot" w:pos="9016"/>
            </w:tabs>
            <w:rPr>
              <w:rFonts w:ascii="Arial" w:eastAsiaTheme="minorEastAsia" w:hAnsi="Arial" w:cs="Arial"/>
              <w:noProof/>
              <w:lang w:eastAsia="en-GB"/>
            </w:rPr>
          </w:pPr>
          <w:hyperlink w:anchor="_Toc61875243" w:history="1">
            <w:r w:rsidR="00FB6207" w:rsidRPr="0000014E">
              <w:rPr>
                <w:rStyle w:val="Hyperlink"/>
                <w:rFonts w:ascii="Arial" w:hAnsi="Arial" w:cs="Arial"/>
                <w:noProof/>
              </w:rPr>
              <w:t>15.6 Analysis of participant populations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49</w:t>
            </w:r>
            <w:r w:rsidR="00FB6207" w:rsidRPr="0000014E">
              <w:rPr>
                <w:rFonts w:ascii="Arial" w:hAnsi="Arial" w:cs="Arial"/>
                <w:noProof/>
                <w:webHidden/>
              </w:rPr>
              <w:fldChar w:fldCharType="end"/>
            </w:r>
          </w:hyperlink>
        </w:p>
        <w:p w14:paraId="117CB3D9" w14:textId="5438A3C8" w:rsidR="00FB6207" w:rsidRPr="0000014E" w:rsidRDefault="0082196D">
          <w:pPr>
            <w:pStyle w:val="TOC2"/>
            <w:tabs>
              <w:tab w:val="right" w:leader="dot" w:pos="9016"/>
            </w:tabs>
            <w:rPr>
              <w:rFonts w:ascii="Arial" w:eastAsiaTheme="minorEastAsia" w:hAnsi="Arial" w:cs="Arial"/>
              <w:noProof/>
              <w:lang w:eastAsia="en-GB"/>
            </w:rPr>
          </w:pPr>
          <w:hyperlink w:anchor="_Toc61875244" w:history="1">
            <w:r w:rsidR="00FB6207" w:rsidRPr="0000014E">
              <w:rPr>
                <w:rStyle w:val="Hyperlink"/>
                <w:rFonts w:ascii="Arial" w:hAnsi="Arial" w:cs="Arial"/>
                <w:noProof/>
              </w:rPr>
              <w:t>15.7 Primary endpoint analysis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50</w:t>
            </w:r>
            <w:r w:rsidR="00FB6207" w:rsidRPr="0000014E">
              <w:rPr>
                <w:rFonts w:ascii="Arial" w:hAnsi="Arial" w:cs="Arial"/>
                <w:noProof/>
                <w:webHidden/>
              </w:rPr>
              <w:fldChar w:fldCharType="end"/>
            </w:r>
          </w:hyperlink>
        </w:p>
        <w:p w14:paraId="780C4FB7" w14:textId="3C4B8E54" w:rsidR="00FB6207" w:rsidRPr="0000014E" w:rsidRDefault="0082196D">
          <w:pPr>
            <w:pStyle w:val="TOC2"/>
            <w:tabs>
              <w:tab w:val="right" w:leader="dot" w:pos="9016"/>
            </w:tabs>
            <w:rPr>
              <w:rFonts w:ascii="Arial" w:eastAsiaTheme="minorEastAsia" w:hAnsi="Arial" w:cs="Arial"/>
              <w:noProof/>
              <w:lang w:eastAsia="en-GB"/>
            </w:rPr>
          </w:pPr>
          <w:hyperlink w:anchor="_Toc61875245" w:history="1">
            <w:r w:rsidR="00FB6207" w:rsidRPr="0000014E">
              <w:rPr>
                <w:rStyle w:val="Hyperlink"/>
                <w:rFonts w:ascii="Arial" w:hAnsi="Arial" w:cs="Arial"/>
                <w:noProof/>
              </w:rPr>
              <w:t>15.8 Secondary endpoint analysis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50</w:t>
            </w:r>
            <w:r w:rsidR="00FB6207" w:rsidRPr="0000014E">
              <w:rPr>
                <w:rFonts w:ascii="Arial" w:hAnsi="Arial" w:cs="Arial"/>
                <w:noProof/>
                <w:webHidden/>
              </w:rPr>
              <w:fldChar w:fldCharType="end"/>
            </w:r>
          </w:hyperlink>
        </w:p>
        <w:p w14:paraId="0B5B0F0D" w14:textId="09A8DB6E" w:rsidR="00FB6207" w:rsidRPr="0000014E" w:rsidRDefault="0082196D">
          <w:pPr>
            <w:pStyle w:val="TOC2"/>
            <w:tabs>
              <w:tab w:val="right" w:leader="dot" w:pos="9016"/>
            </w:tabs>
            <w:rPr>
              <w:rFonts w:ascii="Arial" w:eastAsiaTheme="minorEastAsia" w:hAnsi="Arial" w:cs="Arial"/>
              <w:noProof/>
              <w:lang w:eastAsia="en-GB"/>
            </w:rPr>
          </w:pPr>
          <w:hyperlink w:anchor="_Toc61875246" w:history="1">
            <w:r w:rsidR="00FB6207" w:rsidRPr="0000014E">
              <w:rPr>
                <w:rStyle w:val="Hyperlink"/>
                <w:rFonts w:ascii="Arial" w:hAnsi="Arial" w:cs="Arial"/>
                <w:noProof/>
              </w:rPr>
              <w:t>15.9 Safety analysis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50</w:t>
            </w:r>
            <w:r w:rsidR="00FB6207" w:rsidRPr="0000014E">
              <w:rPr>
                <w:rFonts w:ascii="Arial" w:hAnsi="Arial" w:cs="Arial"/>
                <w:noProof/>
                <w:webHidden/>
              </w:rPr>
              <w:fldChar w:fldCharType="end"/>
            </w:r>
          </w:hyperlink>
        </w:p>
        <w:p w14:paraId="3F5D2B08" w14:textId="4B31E064" w:rsidR="00FB6207" w:rsidRPr="0000014E" w:rsidRDefault="0082196D">
          <w:pPr>
            <w:pStyle w:val="TOC2"/>
            <w:tabs>
              <w:tab w:val="right" w:leader="dot" w:pos="9016"/>
            </w:tabs>
            <w:rPr>
              <w:rFonts w:ascii="Arial" w:eastAsiaTheme="minorEastAsia" w:hAnsi="Arial" w:cs="Arial"/>
              <w:noProof/>
              <w:lang w:eastAsia="en-GB"/>
            </w:rPr>
          </w:pPr>
          <w:hyperlink w:anchor="_Toc61875247" w:history="1">
            <w:r w:rsidR="00FB6207" w:rsidRPr="0000014E">
              <w:rPr>
                <w:rStyle w:val="Hyperlink"/>
                <w:rFonts w:ascii="Arial" w:hAnsi="Arial" w:cs="Arial"/>
                <w:noProof/>
              </w:rPr>
              <w:t>15.10 Subgroup analyses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50</w:t>
            </w:r>
            <w:r w:rsidR="00FB6207" w:rsidRPr="0000014E">
              <w:rPr>
                <w:rFonts w:ascii="Arial" w:hAnsi="Arial" w:cs="Arial"/>
                <w:noProof/>
                <w:webHidden/>
              </w:rPr>
              <w:fldChar w:fldCharType="end"/>
            </w:r>
          </w:hyperlink>
        </w:p>
        <w:p w14:paraId="7448AC6B" w14:textId="179D7318" w:rsidR="00FB6207" w:rsidRPr="0000014E" w:rsidRDefault="0082196D">
          <w:pPr>
            <w:pStyle w:val="TOC2"/>
            <w:tabs>
              <w:tab w:val="right" w:leader="dot" w:pos="9016"/>
            </w:tabs>
            <w:rPr>
              <w:rFonts w:ascii="Arial" w:eastAsiaTheme="minorEastAsia" w:hAnsi="Arial" w:cs="Arial"/>
              <w:noProof/>
              <w:lang w:eastAsia="en-GB"/>
            </w:rPr>
          </w:pPr>
          <w:hyperlink w:anchor="_Toc61875248" w:history="1">
            <w:r w:rsidR="00FB6207" w:rsidRPr="0000014E">
              <w:rPr>
                <w:rStyle w:val="Hyperlink"/>
                <w:rFonts w:ascii="Arial" w:hAnsi="Arial" w:cs="Arial"/>
                <w:noProof/>
              </w:rPr>
              <w:t>15.11 Adjusted analysis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51</w:t>
            </w:r>
            <w:r w:rsidR="00FB6207" w:rsidRPr="0000014E">
              <w:rPr>
                <w:rFonts w:ascii="Arial" w:hAnsi="Arial" w:cs="Arial"/>
                <w:noProof/>
                <w:webHidden/>
              </w:rPr>
              <w:fldChar w:fldCharType="end"/>
            </w:r>
          </w:hyperlink>
        </w:p>
        <w:p w14:paraId="230B6EE6" w14:textId="557AB017" w:rsidR="00FB6207" w:rsidRPr="0000014E" w:rsidRDefault="0082196D">
          <w:pPr>
            <w:pStyle w:val="TOC2"/>
            <w:tabs>
              <w:tab w:val="right" w:leader="dot" w:pos="9016"/>
            </w:tabs>
            <w:rPr>
              <w:rFonts w:ascii="Arial" w:eastAsiaTheme="minorEastAsia" w:hAnsi="Arial" w:cs="Arial"/>
              <w:noProof/>
              <w:lang w:eastAsia="en-GB"/>
            </w:rPr>
          </w:pPr>
          <w:hyperlink w:anchor="_Toc61875249" w:history="1">
            <w:r w:rsidR="00FB6207" w:rsidRPr="0000014E">
              <w:rPr>
                <w:rStyle w:val="Hyperlink"/>
                <w:rFonts w:ascii="Arial" w:hAnsi="Arial" w:cs="Arial"/>
                <w:noProof/>
              </w:rPr>
              <w:t>15.12 Interim analysis and criteria for the premature termination of the study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_Toc61875249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51</w:t>
            </w:r>
            <w:r w:rsidR="00FB6207" w:rsidRPr="0000014E">
              <w:rPr>
                <w:rFonts w:ascii="Arial" w:hAnsi="Arial" w:cs="Arial"/>
                <w:noProof/>
                <w:webHidden/>
              </w:rPr>
              <w:fldChar w:fldCharType="end"/>
            </w:r>
          </w:hyperlink>
        </w:p>
        <w:p w14:paraId="08AA21EF" w14:textId="483DAAEF" w:rsidR="00FB6207" w:rsidRPr="0000014E" w:rsidRDefault="0082196D">
          <w:pPr>
            <w:pStyle w:val="TOC2"/>
            <w:tabs>
              <w:tab w:val="right" w:leader="dot" w:pos="9016"/>
            </w:tabs>
            <w:rPr>
              <w:rFonts w:ascii="Arial" w:eastAsiaTheme="minorEastAsia" w:hAnsi="Arial" w:cs="Arial"/>
              <w:noProof/>
              <w:lang w:eastAsia="en-GB"/>
            </w:rPr>
          </w:pPr>
          <w:hyperlink w:anchor="_Toc61875250" w:history="1">
            <w:r w:rsidR="00FB6207" w:rsidRPr="0000014E">
              <w:rPr>
                <w:rStyle w:val="Hyperlink"/>
                <w:rFonts w:ascii="Arial" w:hAnsi="Arial" w:cs="Arial"/>
                <w:noProof/>
              </w:rPr>
              <w:t>15.13 Procedure(s) to account for missing or spurious data</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52</w:t>
            </w:r>
            <w:r w:rsidR="00FB6207" w:rsidRPr="0000014E">
              <w:rPr>
                <w:rFonts w:ascii="Arial" w:hAnsi="Arial" w:cs="Arial"/>
                <w:noProof/>
                <w:webHidden/>
              </w:rPr>
              <w:fldChar w:fldCharType="end"/>
            </w:r>
          </w:hyperlink>
        </w:p>
        <w:p w14:paraId="01E48008" w14:textId="20BC12D0" w:rsidR="00FB6207" w:rsidRPr="0000014E" w:rsidRDefault="0082196D">
          <w:pPr>
            <w:pStyle w:val="TOC2"/>
            <w:tabs>
              <w:tab w:val="right" w:leader="dot" w:pos="9016"/>
            </w:tabs>
            <w:rPr>
              <w:rFonts w:ascii="Arial" w:eastAsiaTheme="minorEastAsia" w:hAnsi="Arial" w:cs="Arial"/>
              <w:noProof/>
              <w:lang w:eastAsia="en-GB"/>
            </w:rPr>
          </w:pPr>
          <w:hyperlink w:anchor="_Toc61875251" w:history="1">
            <w:r w:rsidR="00FB6207" w:rsidRPr="0000014E">
              <w:rPr>
                <w:rStyle w:val="Hyperlink"/>
                <w:rFonts w:ascii="Arial" w:hAnsi="Arial" w:cs="Arial"/>
                <w:noProof/>
              </w:rPr>
              <w:t>15.14 Economic evaluation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52</w:t>
            </w:r>
            <w:r w:rsidR="00FB6207" w:rsidRPr="0000014E">
              <w:rPr>
                <w:rFonts w:ascii="Arial" w:hAnsi="Arial" w:cs="Arial"/>
                <w:noProof/>
                <w:webHidden/>
              </w:rPr>
              <w:fldChar w:fldCharType="end"/>
            </w:r>
          </w:hyperlink>
        </w:p>
        <w:p w14:paraId="36105AD8" w14:textId="598878E2" w:rsidR="00FB6207" w:rsidRPr="0000014E" w:rsidRDefault="0082196D">
          <w:pPr>
            <w:pStyle w:val="TOC2"/>
            <w:tabs>
              <w:tab w:val="right" w:leader="dot" w:pos="9016"/>
            </w:tabs>
            <w:rPr>
              <w:rFonts w:ascii="Arial" w:eastAsiaTheme="minorEastAsia" w:hAnsi="Arial" w:cs="Arial"/>
              <w:noProof/>
              <w:lang w:eastAsia="en-GB"/>
            </w:rPr>
          </w:pPr>
          <w:hyperlink w:anchor="_Toc61875252" w:history="1">
            <w:r w:rsidR="00FB6207" w:rsidRPr="0000014E">
              <w:rPr>
                <w:rStyle w:val="Hyperlink"/>
                <w:rFonts w:ascii="Arial" w:hAnsi="Arial" w:cs="Arial"/>
                <w:noProof/>
              </w:rPr>
              <w:t>15.15 Other statistical considerations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52</w:t>
            </w:r>
            <w:r w:rsidR="00FB6207" w:rsidRPr="0000014E">
              <w:rPr>
                <w:rFonts w:ascii="Arial" w:hAnsi="Arial" w:cs="Arial"/>
                <w:noProof/>
                <w:webHidden/>
              </w:rPr>
              <w:fldChar w:fldCharType="end"/>
            </w:r>
          </w:hyperlink>
        </w:p>
        <w:p w14:paraId="2C79E332" w14:textId="5930C20A" w:rsidR="00FB6207" w:rsidRPr="0000014E" w:rsidRDefault="0082196D">
          <w:pPr>
            <w:pStyle w:val="TOC1"/>
            <w:tabs>
              <w:tab w:val="right" w:leader="dot" w:pos="9016"/>
            </w:tabs>
            <w:rPr>
              <w:rFonts w:ascii="Arial" w:eastAsiaTheme="minorEastAsia" w:hAnsi="Arial" w:cs="Arial"/>
              <w:noProof/>
              <w:lang w:eastAsia="en-GB"/>
            </w:rPr>
          </w:pPr>
          <w:hyperlink w:anchor="_Toc61875253" w:history="1">
            <w:r w:rsidR="00FB6207" w:rsidRPr="0000014E">
              <w:rPr>
                <w:rStyle w:val="Hyperlink"/>
                <w:rFonts w:ascii="Arial" w:hAnsi="Arial" w:cs="Arial"/>
                <w:noProof/>
              </w:rPr>
              <w:t>16.0 Data handling and record keeping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53</w:t>
            </w:r>
            <w:r w:rsidR="00FB6207" w:rsidRPr="0000014E">
              <w:rPr>
                <w:rFonts w:ascii="Arial" w:hAnsi="Arial" w:cs="Arial"/>
                <w:noProof/>
                <w:webHidden/>
              </w:rPr>
              <w:fldChar w:fldCharType="end"/>
            </w:r>
          </w:hyperlink>
        </w:p>
        <w:p w14:paraId="5B0DADA9" w14:textId="7004F4BE" w:rsidR="00FB6207" w:rsidRPr="0000014E" w:rsidRDefault="0082196D">
          <w:pPr>
            <w:pStyle w:val="TOC2"/>
            <w:tabs>
              <w:tab w:val="right" w:leader="dot" w:pos="9016"/>
            </w:tabs>
            <w:rPr>
              <w:rFonts w:ascii="Arial" w:eastAsiaTheme="minorEastAsia" w:hAnsi="Arial" w:cs="Arial"/>
              <w:noProof/>
              <w:lang w:eastAsia="en-GB"/>
            </w:rPr>
          </w:pPr>
          <w:hyperlink w:anchor="_Toc61875254" w:history="1">
            <w:r w:rsidR="00FB6207" w:rsidRPr="0000014E">
              <w:rPr>
                <w:rStyle w:val="Hyperlink"/>
                <w:rFonts w:ascii="Arial" w:hAnsi="Arial" w:cs="Arial"/>
                <w:noProof/>
              </w:rPr>
              <w:t>16.1 Source data and source documents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53</w:t>
            </w:r>
            <w:r w:rsidR="00FB6207" w:rsidRPr="0000014E">
              <w:rPr>
                <w:rFonts w:ascii="Arial" w:hAnsi="Arial" w:cs="Arial"/>
                <w:noProof/>
                <w:webHidden/>
              </w:rPr>
              <w:fldChar w:fldCharType="end"/>
            </w:r>
          </w:hyperlink>
        </w:p>
        <w:p w14:paraId="36CC0496" w14:textId="12A0D5CF" w:rsidR="00FB6207" w:rsidRPr="0000014E" w:rsidRDefault="0082196D">
          <w:pPr>
            <w:pStyle w:val="TOC2"/>
            <w:tabs>
              <w:tab w:val="right" w:leader="dot" w:pos="9016"/>
            </w:tabs>
            <w:rPr>
              <w:rFonts w:ascii="Arial" w:eastAsiaTheme="minorEastAsia" w:hAnsi="Arial" w:cs="Arial"/>
              <w:noProof/>
              <w:lang w:eastAsia="en-GB"/>
            </w:rPr>
          </w:pPr>
          <w:hyperlink w:anchor="_Toc61875255" w:history="1">
            <w:r w:rsidR="00FB6207" w:rsidRPr="0000014E">
              <w:rPr>
                <w:rStyle w:val="Hyperlink"/>
                <w:rFonts w:ascii="Arial" w:hAnsi="Arial" w:cs="Arial"/>
                <w:noProof/>
              </w:rPr>
              <w:t>16.2 Case Report Forms (CRFs)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53</w:t>
            </w:r>
            <w:r w:rsidR="00FB6207" w:rsidRPr="0000014E">
              <w:rPr>
                <w:rFonts w:ascii="Arial" w:hAnsi="Arial" w:cs="Arial"/>
                <w:noProof/>
                <w:webHidden/>
              </w:rPr>
              <w:fldChar w:fldCharType="end"/>
            </w:r>
          </w:hyperlink>
        </w:p>
        <w:p w14:paraId="4BD8C050" w14:textId="0AC4A01D" w:rsidR="00FB6207" w:rsidRPr="0000014E" w:rsidRDefault="0082196D">
          <w:pPr>
            <w:pStyle w:val="TOC2"/>
            <w:tabs>
              <w:tab w:val="right" w:leader="dot" w:pos="9016"/>
            </w:tabs>
            <w:rPr>
              <w:rFonts w:ascii="Arial" w:eastAsiaTheme="minorEastAsia" w:hAnsi="Arial" w:cs="Arial"/>
              <w:noProof/>
              <w:lang w:eastAsia="en-GB"/>
            </w:rPr>
          </w:pPr>
          <w:hyperlink w:anchor="_Toc61875256" w:history="1">
            <w:r w:rsidR="00FB6207" w:rsidRPr="0000014E">
              <w:rPr>
                <w:rStyle w:val="Hyperlink"/>
                <w:rFonts w:ascii="Arial" w:hAnsi="Arial" w:cs="Arial"/>
                <w:noProof/>
              </w:rPr>
              <w:t>16.3 Data capture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54</w:t>
            </w:r>
            <w:r w:rsidR="00FB6207" w:rsidRPr="0000014E">
              <w:rPr>
                <w:rFonts w:ascii="Arial" w:hAnsi="Arial" w:cs="Arial"/>
                <w:noProof/>
                <w:webHidden/>
              </w:rPr>
              <w:fldChar w:fldCharType="end"/>
            </w:r>
          </w:hyperlink>
        </w:p>
        <w:p w14:paraId="5556A463" w14:textId="397666AD" w:rsidR="00FB6207" w:rsidRPr="0000014E" w:rsidRDefault="0082196D">
          <w:pPr>
            <w:pStyle w:val="TOC2"/>
            <w:tabs>
              <w:tab w:val="right" w:leader="dot" w:pos="9016"/>
            </w:tabs>
            <w:rPr>
              <w:rFonts w:ascii="Arial" w:eastAsiaTheme="minorEastAsia" w:hAnsi="Arial" w:cs="Arial"/>
              <w:noProof/>
              <w:lang w:eastAsia="en-GB"/>
            </w:rPr>
          </w:pPr>
          <w:hyperlink w:anchor="_Toc61875257" w:history="1">
            <w:r w:rsidR="00FB6207" w:rsidRPr="0000014E">
              <w:rPr>
                <w:rStyle w:val="Hyperlink"/>
                <w:rFonts w:ascii="Arial" w:hAnsi="Arial" w:cs="Arial"/>
                <w:noProof/>
              </w:rPr>
              <w:t>16.4 Transferring and transporting data</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54</w:t>
            </w:r>
            <w:r w:rsidR="00FB6207" w:rsidRPr="0000014E">
              <w:rPr>
                <w:rFonts w:ascii="Arial" w:hAnsi="Arial" w:cs="Arial"/>
                <w:noProof/>
                <w:webHidden/>
              </w:rPr>
              <w:fldChar w:fldCharType="end"/>
            </w:r>
          </w:hyperlink>
        </w:p>
        <w:p w14:paraId="77ED564F" w14:textId="73DA73E0" w:rsidR="00FB6207" w:rsidRPr="0000014E" w:rsidRDefault="0082196D">
          <w:pPr>
            <w:pStyle w:val="TOC2"/>
            <w:tabs>
              <w:tab w:val="right" w:leader="dot" w:pos="9016"/>
            </w:tabs>
            <w:rPr>
              <w:rFonts w:ascii="Arial" w:eastAsiaTheme="minorEastAsia" w:hAnsi="Arial" w:cs="Arial"/>
              <w:noProof/>
              <w:lang w:eastAsia="en-GB"/>
            </w:rPr>
          </w:pPr>
          <w:hyperlink w:anchor="_Toc61875258" w:history="1">
            <w:r w:rsidR="00FB6207" w:rsidRPr="0000014E">
              <w:rPr>
                <w:rStyle w:val="Hyperlink"/>
                <w:rFonts w:ascii="Arial" w:hAnsi="Arial" w:cs="Arial"/>
                <w:noProof/>
                <w:lang w:val="en-US"/>
              </w:rPr>
              <w:t>16.5 Data Management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55</w:t>
            </w:r>
            <w:r w:rsidR="00FB6207" w:rsidRPr="0000014E">
              <w:rPr>
                <w:rFonts w:ascii="Arial" w:hAnsi="Arial" w:cs="Arial"/>
                <w:noProof/>
                <w:webHidden/>
              </w:rPr>
              <w:fldChar w:fldCharType="end"/>
            </w:r>
          </w:hyperlink>
        </w:p>
        <w:p w14:paraId="67150790" w14:textId="3D88E0ED" w:rsidR="00FB6207" w:rsidRPr="0000014E" w:rsidRDefault="0082196D">
          <w:pPr>
            <w:pStyle w:val="TOC1"/>
            <w:tabs>
              <w:tab w:val="right" w:leader="dot" w:pos="9016"/>
            </w:tabs>
            <w:rPr>
              <w:rFonts w:ascii="Arial" w:eastAsiaTheme="minorEastAsia" w:hAnsi="Arial" w:cs="Arial"/>
              <w:noProof/>
              <w:lang w:eastAsia="en-GB"/>
            </w:rPr>
          </w:pPr>
          <w:hyperlink w:anchor="_Toc61875259" w:history="1">
            <w:r w:rsidR="00FB6207" w:rsidRPr="0000014E">
              <w:rPr>
                <w:rStyle w:val="Hyperlink"/>
                <w:rFonts w:ascii="Arial" w:hAnsi="Arial" w:cs="Arial"/>
                <w:noProof/>
              </w:rPr>
              <w:t>17.0 Confidentiality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_Toc61875259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55</w:t>
            </w:r>
            <w:r w:rsidR="00FB6207" w:rsidRPr="0000014E">
              <w:rPr>
                <w:rFonts w:ascii="Arial" w:hAnsi="Arial" w:cs="Arial"/>
                <w:noProof/>
                <w:webHidden/>
              </w:rPr>
              <w:fldChar w:fldCharType="end"/>
            </w:r>
          </w:hyperlink>
        </w:p>
        <w:p w14:paraId="2CD00AB0" w14:textId="5C44FB03" w:rsidR="00FB6207" w:rsidRPr="0000014E" w:rsidRDefault="0082196D">
          <w:pPr>
            <w:pStyle w:val="TOC2"/>
            <w:tabs>
              <w:tab w:val="right" w:leader="dot" w:pos="9016"/>
            </w:tabs>
            <w:rPr>
              <w:rFonts w:ascii="Arial" w:eastAsiaTheme="minorEastAsia" w:hAnsi="Arial" w:cs="Arial"/>
              <w:noProof/>
              <w:lang w:eastAsia="en-GB"/>
            </w:rPr>
          </w:pPr>
          <w:hyperlink w:anchor="_Toc61875260" w:history="1">
            <w:r w:rsidR="00FB6207" w:rsidRPr="0000014E">
              <w:rPr>
                <w:rStyle w:val="Hyperlink"/>
                <w:rFonts w:ascii="Arial" w:hAnsi="Arial" w:cs="Arial"/>
                <w:noProof/>
              </w:rPr>
              <w:t>17.1 De-identification of participants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56</w:t>
            </w:r>
            <w:r w:rsidR="00FB6207" w:rsidRPr="0000014E">
              <w:rPr>
                <w:rFonts w:ascii="Arial" w:hAnsi="Arial" w:cs="Arial"/>
                <w:noProof/>
                <w:webHidden/>
              </w:rPr>
              <w:fldChar w:fldCharType="end"/>
            </w:r>
          </w:hyperlink>
        </w:p>
        <w:p w14:paraId="4436C094" w14:textId="65CD7318" w:rsidR="00FB6207" w:rsidRPr="0000014E" w:rsidRDefault="0082196D">
          <w:pPr>
            <w:pStyle w:val="TOC1"/>
            <w:tabs>
              <w:tab w:val="right" w:leader="dot" w:pos="9016"/>
            </w:tabs>
            <w:rPr>
              <w:rFonts w:ascii="Arial" w:eastAsiaTheme="minorEastAsia" w:hAnsi="Arial" w:cs="Arial"/>
              <w:noProof/>
              <w:lang w:eastAsia="en-GB"/>
            </w:rPr>
          </w:pPr>
          <w:hyperlink w:anchor="_Toc61875261" w:history="1">
            <w:r w:rsidR="00FB6207" w:rsidRPr="0000014E">
              <w:rPr>
                <w:rStyle w:val="Hyperlink"/>
                <w:rFonts w:ascii="Arial" w:hAnsi="Arial" w:cs="Arial"/>
                <w:noProof/>
              </w:rPr>
              <w:t>18.0 Monitoring, Audit, and Inspection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57</w:t>
            </w:r>
            <w:r w:rsidR="00FB6207" w:rsidRPr="0000014E">
              <w:rPr>
                <w:rFonts w:ascii="Arial" w:hAnsi="Arial" w:cs="Arial"/>
                <w:noProof/>
                <w:webHidden/>
              </w:rPr>
              <w:fldChar w:fldCharType="end"/>
            </w:r>
          </w:hyperlink>
        </w:p>
        <w:p w14:paraId="0386C1EA" w14:textId="28F27837" w:rsidR="00FB6207" w:rsidRPr="0000014E" w:rsidRDefault="0082196D">
          <w:pPr>
            <w:pStyle w:val="TOC2"/>
            <w:tabs>
              <w:tab w:val="right" w:leader="dot" w:pos="9016"/>
            </w:tabs>
            <w:rPr>
              <w:rFonts w:ascii="Arial" w:eastAsiaTheme="minorEastAsia" w:hAnsi="Arial" w:cs="Arial"/>
              <w:noProof/>
              <w:lang w:eastAsia="en-GB"/>
            </w:rPr>
          </w:pPr>
          <w:hyperlink w:anchor="_Toc61875262" w:history="1">
            <w:r w:rsidR="00FB6207" w:rsidRPr="0000014E">
              <w:rPr>
                <w:rStyle w:val="Hyperlink"/>
                <w:rFonts w:ascii="Arial" w:hAnsi="Arial" w:cs="Arial"/>
                <w:noProof/>
              </w:rPr>
              <w:t>18.1 Monitoring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57</w:t>
            </w:r>
            <w:r w:rsidR="00FB6207" w:rsidRPr="0000014E">
              <w:rPr>
                <w:rFonts w:ascii="Arial" w:hAnsi="Arial" w:cs="Arial"/>
                <w:noProof/>
                <w:webHidden/>
              </w:rPr>
              <w:fldChar w:fldCharType="end"/>
            </w:r>
          </w:hyperlink>
        </w:p>
        <w:p w14:paraId="63C9E0CF" w14:textId="28A577B3" w:rsidR="00FB6207" w:rsidRPr="0000014E" w:rsidRDefault="0082196D">
          <w:pPr>
            <w:pStyle w:val="TOC2"/>
            <w:tabs>
              <w:tab w:val="right" w:leader="dot" w:pos="9016"/>
            </w:tabs>
            <w:rPr>
              <w:rFonts w:ascii="Arial" w:eastAsiaTheme="minorEastAsia" w:hAnsi="Arial" w:cs="Arial"/>
              <w:noProof/>
              <w:lang w:eastAsia="en-GB"/>
            </w:rPr>
          </w:pPr>
          <w:hyperlink w:anchor="_Toc61875263" w:history="1">
            <w:r w:rsidR="00FB6207" w:rsidRPr="0000014E">
              <w:rPr>
                <w:rStyle w:val="Hyperlink"/>
                <w:rFonts w:ascii="Arial" w:hAnsi="Arial" w:cs="Arial"/>
                <w:noProof/>
              </w:rPr>
              <w:t>18.2 Auditing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57</w:t>
            </w:r>
            <w:r w:rsidR="00FB6207" w:rsidRPr="0000014E">
              <w:rPr>
                <w:rFonts w:ascii="Arial" w:hAnsi="Arial" w:cs="Arial"/>
                <w:noProof/>
                <w:webHidden/>
              </w:rPr>
              <w:fldChar w:fldCharType="end"/>
            </w:r>
          </w:hyperlink>
        </w:p>
        <w:p w14:paraId="52C244E2" w14:textId="16184AD3" w:rsidR="00FB6207" w:rsidRPr="0000014E" w:rsidRDefault="0082196D">
          <w:pPr>
            <w:pStyle w:val="TOC1"/>
            <w:tabs>
              <w:tab w:val="right" w:leader="dot" w:pos="9016"/>
            </w:tabs>
            <w:rPr>
              <w:rFonts w:ascii="Arial" w:eastAsiaTheme="minorEastAsia" w:hAnsi="Arial" w:cs="Arial"/>
              <w:noProof/>
              <w:lang w:eastAsia="en-GB"/>
            </w:rPr>
          </w:pPr>
          <w:hyperlink w:anchor="_Toc61875264" w:history="1">
            <w:r w:rsidR="00FB6207" w:rsidRPr="0000014E">
              <w:rPr>
                <w:rStyle w:val="Hyperlink"/>
                <w:rFonts w:ascii="Arial" w:hAnsi="Arial" w:cs="Arial"/>
                <w:noProof/>
              </w:rPr>
              <w:t>19.0 Compliance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57</w:t>
            </w:r>
            <w:r w:rsidR="00FB6207" w:rsidRPr="0000014E">
              <w:rPr>
                <w:rFonts w:ascii="Arial" w:hAnsi="Arial" w:cs="Arial"/>
                <w:noProof/>
                <w:webHidden/>
              </w:rPr>
              <w:fldChar w:fldCharType="end"/>
            </w:r>
          </w:hyperlink>
        </w:p>
        <w:p w14:paraId="01D96A39" w14:textId="30433499" w:rsidR="00FB6207" w:rsidRPr="0000014E" w:rsidRDefault="0082196D">
          <w:pPr>
            <w:pStyle w:val="TOC2"/>
            <w:tabs>
              <w:tab w:val="right" w:leader="dot" w:pos="9016"/>
            </w:tabs>
            <w:rPr>
              <w:rFonts w:ascii="Arial" w:eastAsiaTheme="minorEastAsia" w:hAnsi="Arial" w:cs="Arial"/>
              <w:noProof/>
              <w:lang w:eastAsia="en-GB"/>
            </w:rPr>
          </w:pPr>
          <w:hyperlink w:anchor="_Toc61875265" w:history="1">
            <w:r w:rsidR="00FB6207" w:rsidRPr="0000014E">
              <w:rPr>
                <w:rStyle w:val="Hyperlink"/>
                <w:rFonts w:ascii="Arial" w:hAnsi="Arial" w:cs="Arial"/>
                <w:noProof/>
              </w:rPr>
              <w:t>19.1 Non-Compliance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58</w:t>
            </w:r>
            <w:r w:rsidR="00FB6207" w:rsidRPr="0000014E">
              <w:rPr>
                <w:rFonts w:ascii="Arial" w:hAnsi="Arial" w:cs="Arial"/>
                <w:noProof/>
                <w:webHidden/>
              </w:rPr>
              <w:fldChar w:fldCharType="end"/>
            </w:r>
          </w:hyperlink>
        </w:p>
        <w:p w14:paraId="0CCCB133" w14:textId="25A4ACBC" w:rsidR="00FB6207" w:rsidRPr="0000014E" w:rsidRDefault="0082196D">
          <w:pPr>
            <w:pStyle w:val="TOC2"/>
            <w:tabs>
              <w:tab w:val="right" w:leader="dot" w:pos="9016"/>
            </w:tabs>
            <w:rPr>
              <w:rFonts w:ascii="Arial" w:eastAsiaTheme="minorEastAsia" w:hAnsi="Arial" w:cs="Arial"/>
              <w:noProof/>
              <w:lang w:eastAsia="en-GB"/>
            </w:rPr>
          </w:pPr>
          <w:hyperlink w:anchor="_Toc61875266" w:history="1">
            <w:r w:rsidR="00FB6207" w:rsidRPr="0000014E">
              <w:rPr>
                <w:rStyle w:val="Hyperlink"/>
                <w:rFonts w:ascii="Arial" w:hAnsi="Arial" w:cs="Arial"/>
                <w:noProof/>
                <w:lang w:eastAsia="en-GB"/>
              </w:rPr>
              <w:t>19.2 Notification of Serious Breaches to GCP and/or the protocol</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58</w:t>
            </w:r>
            <w:r w:rsidR="00FB6207" w:rsidRPr="0000014E">
              <w:rPr>
                <w:rFonts w:ascii="Arial" w:hAnsi="Arial" w:cs="Arial"/>
                <w:noProof/>
                <w:webHidden/>
              </w:rPr>
              <w:fldChar w:fldCharType="end"/>
            </w:r>
          </w:hyperlink>
        </w:p>
        <w:p w14:paraId="23B6B69E" w14:textId="4D2142A1" w:rsidR="00FB6207" w:rsidRPr="0000014E" w:rsidRDefault="0082196D">
          <w:pPr>
            <w:pStyle w:val="TOC1"/>
            <w:tabs>
              <w:tab w:val="right" w:leader="dot" w:pos="9016"/>
            </w:tabs>
            <w:rPr>
              <w:rFonts w:ascii="Arial" w:eastAsiaTheme="minorEastAsia" w:hAnsi="Arial" w:cs="Arial"/>
              <w:noProof/>
              <w:lang w:eastAsia="en-GB"/>
            </w:rPr>
          </w:pPr>
          <w:hyperlink w:anchor="_Toc61875267" w:history="1">
            <w:r w:rsidR="00FB6207" w:rsidRPr="0000014E">
              <w:rPr>
                <w:rStyle w:val="Hyperlink"/>
                <w:rFonts w:ascii="Arial" w:hAnsi="Arial" w:cs="Arial"/>
                <w:noProof/>
              </w:rPr>
              <w:t>20.0 Declaration of interests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59</w:t>
            </w:r>
            <w:r w:rsidR="00FB6207" w:rsidRPr="0000014E">
              <w:rPr>
                <w:rFonts w:ascii="Arial" w:hAnsi="Arial" w:cs="Arial"/>
                <w:noProof/>
                <w:webHidden/>
              </w:rPr>
              <w:fldChar w:fldCharType="end"/>
            </w:r>
          </w:hyperlink>
        </w:p>
        <w:p w14:paraId="338881A3" w14:textId="779AFDF3" w:rsidR="00FB6207" w:rsidRPr="0000014E" w:rsidRDefault="0082196D">
          <w:pPr>
            <w:pStyle w:val="TOC1"/>
            <w:tabs>
              <w:tab w:val="right" w:leader="dot" w:pos="9016"/>
            </w:tabs>
            <w:rPr>
              <w:rFonts w:ascii="Arial" w:eastAsiaTheme="minorEastAsia" w:hAnsi="Arial" w:cs="Arial"/>
              <w:noProof/>
              <w:lang w:eastAsia="en-GB"/>
            </w:rPr>
          </w:pPr>
          <w:hyperlink w:anchor="_Toc61875268" w:history="1">
            <w:r w:rsidR="00FB6207" w:rsidRPr="0000014E">
              <w:rPr>
                <w:rStyle w:val="Hyperlink"/>
                <w:rFonts w:ascii="Arial" w:hAnsi="Arial" w:cs="Arial"/>
                <w:noProof/>
              </w:rPr>
              <w:t>21.0 Peer review</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59</w:t>
            </w:r>
            <w:r w:rsidR="00FB6207" w:rsidRPr="0000014E">
              <w:rPr>
                <w:rFonts w:ascii="Arial" w:hAnsi="Arial" w:cs="Arial"/>
                <w:noProof/>
                <w:webHidden/>
              </w:rPr>
              <w:fldChar w:fldCharType="end"/>
            </w:r>
          </w:hyperlink>
        </w:p>
        <w:p w14:paraId="16E2284A" w14:textId="3994EDD2" w:rsidR="00FB6207" w:rsidRPr="0000014E" w:rsidRDefault="0082196D">
          <w:pPr>
            <w:pStyle w:val="TOC1"/>
            <w:tabs>
              <w:tab w:val="right" w:leader="dot" w:pos="9016"/>
            </w:tabs>
            <w:rPr>
              <w:rFonts w:ascii="Arial" w:eastAsiaTheme="minorEastAsia" w:hAnsi="Arial" w:cs="Arial"/>
              <w:noProof/>
              <w:lang w:eastAsia="en-GB"/>
            </w:rPr>
          </w:pPr>
          <w:hyperlink w:anchor="_Toc61875269" w:history="1">
            <w:r w:rsidR="00FB6207" w:rsidRPr="0000014E">
              <w:rPr>
                <w:rStyle w:val="Hyperlink"/>
                <w:rFonts w:ascii="Arial" w:hAnsi="Arial" w:cs="Arial"/>
                <w:noProof/>
              </w:rPr>
              <w:t>22.0 Public and Patient Involvement (PPI)</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_Toc61875269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59</w:t>
            </w:r>
            <w:r w:rsidR="00FB6207" w:rsidRPr="0000014E">
              <w:rPr>
                <w:rFonts w:ascii="Arial" w:hAnsi="Arial" w:cs="Arial"/>
                <w:noProof/>
                <w:webHidden/>
              </w:rPr>
              <w:fldChar w:fldCharType="end"/>
            </w:r>
          </w:hyperlink>
        </w:p>
        <w:p w14:paraId="7D306773" w14:textId="3A077991" w:rsidR="00FB6207" w:rsidRPr="0000014E" w:rsidRDefault="0082196D">
          <w:pPr>
            <w:pStyle w:val="TOC1"/>
            <w:tabs>
              <w:tab w:val="right" w:leader="dot" w:pos="9016"/>
            </w:tabs>
            <w:rPr>
              <w:rFonts w:ascii="Arial" w:eastAsiaTheme="minorEastAsia" w:hAnsi="Arial" w:cs="Arial"/>
              <w:noProof/>
              <w:lang w:eastAsia="en-GB"/>
            </w:rPr>
          </w:pPr>
          <w:hyperlink w:anchor="_Toc61875270" w:history="1">
            <w:r w:rsidR="00FB6207" w:rsidRPr="0000014E">
              <w:rPr>
                <w:rStyle w:val="Hyperlink"/>
                <w:rFonts w:ascii="Arial" w:hAnsi="Arial" w:cs="Arial"/>
                <w:noProof/>
              </w:rPr>
              <w:t>23.0 Indemnity/ Insurance</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60</w:t>
            </w:r>
            <w:r w:rsidR="00FB6207" w:rsidRPr="0000014E">
              <w:rPr>
                <w:rFonts w:ascii="Arial" w:hAnsi="Arial" w:cs="Arial"/>
                <w:noProof/>
                <w:webHidden/>
              </w:rPr>
              <w:fldChar w:fldCharType="end"/>
            </w:r>
          </w:hyperlink>
        </w:p>
        <w:p w14:paraId="44FD90B0" w14:textId="06BE14B4" w:rsidR="00FB6207" w:rsidRPr="0000014E" w:rsidRDefault="0082196D">
          <w:pPr>
            <w:pStyle w:val="TOC1"/>
            <w:tabs>
              <w:tab w:val="right" w:leader="dot" w:pos="9016"/>
            </w:tabs>
            <w:rPr>
              <w:rFonts w:ascii="Arial" w:eastAsiaTheme="minorEastAsia" w:hAnsi="Arial" w:cs="Arial"/>
              <w:noProof/>
              <w:lang w:eastAsia="en-GB"/>
            </w:rPr>
          </w:pPr>
          <w:hyperlink w:anchor="_Toc61875271" w:history="1">
            <w:r w:rsidR="00FB6207" w:rsidRPr="0000014E">
              <w:rPr>
                <w:rStyle w:val="Hyperlink"/>
                <w:rFonts w:ascii="Arial" w:hAnsi="Arial" w:cs="Arial"/>
                <w:noProof/>
              </w:rPr>
              <w:t>24.0 Study committees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_Toc61875271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60</w:t>
            </w:r>
            <w:r w:rsidR="00FB6207" w:rsidRPr="0000014E">
              <w:rPr>
                <w:rFonts w:ascii="Arial" w:hAnsi="Arial" w:cs="Arial"/>
                <w:noProof/>
                <w:webHidden/>
              </w:rPr>
              <w:fldChar w:fldCharType="end"/>
            </w:r>
          </w:hyperlink>
        </w:p>
        <w:p w14:paraId="4EA4935E" w14:textId="492909DC" w:rsidR="00FB6207" w:rsidRPr="0000014E" w:rsidRDefault="0082196D">
          <w:pPr>
            <w:pStyle w:val="TOC2"/>
            <w:tabs>
              <w:tab w:val="right" w:leader="dot" w:pos="9016"/>
            </w:tabs>
            <w:rPr>
              <w:rFonts w:ascii="Arial" w:eastAsiaTheme="minorEastAsia" w:hAnsi="Arial" w:cs="Arial"/>
              <w:noProof/>
              <w:lang w:eastAsia="en-GB"/>
            </w:rPr>
          </w:pPr>
          <w:hyperlink w:anchor="_Toc61875272" w:history="1">
            <w:r w:rsidR="00FB6207" w:rsidRPr="0000014E">
              <w:rPr>
                <w:rStyle w:val="Hyperlink"/>
                <w:rFonts w:ascii="Arial" w:hAnsi="Arial" w:cs="Arial"/>
                <w:noProof/>
                <w:lang w:val="en-US" w:eastAsia="en-GB"/>
              </w:rPr>
              <w:t>24.1 Trial Management Group (TMG)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_Toc61875272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60</w:t>
            </w:r>
            <w:r w:rsidR="00FB6207" w:rsidRPr="0000014E">
              <w:rPr>
                <w:rFonts w:ascii="Arial" w:hAnsi="Arial" w:cs="Arial"/>
                <w:noProof/>
                <w:webHidden/>
              </w:rPr>
              <w:fldChar w:fldCharType="end"/>
            </w:r>
          </w:hyperlink>
        </w:p>
        <w:p w14:paraId="1AB6586A" w14:textId="62840DA7" w:rsidR="00FB6207" w:rsidRPr="0000014E" w:rsidRDefault="0082196D">
          <w:pPr>
            <w:pStyle w:val="TOC2"/>
            <w:tabs>
              <w:tab w:val="right" w:leader="dot" w:pos="9016"/>
            </w:tabs>
            <w:rPr>
              <w:rFonts w:ascii="Arial" w:eastAsiaTheme="minorEastAsia" w:hAnsi="Arial" w:cs="Arial"/>
              <w:noProof/>
              <w:lang w:eastAsia="en-GB"/>
            </w:rPr>
          </w:pPr>
          <w:hyperlink w:anchor="_Toc61875273" w:history="1">
            <w:r w:rsidR="00FB6207" w:rsidRPr="0000014E">
              <w:rPr>
                <w:rStyle w:val="Hyperlink"/>
                <w:rFonts w:ascii="Arial" w:hAnsi="Arial" w:cs="Arial"/>
                <w:noProof/>
                <w:lang w:val="en-US" w:eastAsia="en-GB"/>
              </w:rPr>
              <w:t>24.2 Trial Steering Committee (TSC)</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_Toc61875273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61</w:t>
            </w:r>
            <w:r w:rsidR="00FB6207" w:rsidRPr="0000014E">
              <w:rPr>
                <w:rFonts w:ascii="Arial" w:hAnsi="Arial" w:cs="Arial"/>
                <w:noProof/>
                <w:webHidden/>
              </w:rPr>
              <w:fldChar w:fldCharType="end"/>
            </w:r>
          </w:hyperlink>
        </w:p>
        <w:p w14:paraId="606A9720" w14:textId="57D715E8" w:rsidR="00FB6207" w:rsidRPr="0000014E" w:rsidRDefault="0082196D">
          <w:pPr>
            <w:pStyle w:val="TOC2"/>
            <w:tabs>
              <w:tab w:val="right" w:leader="dot" w:pos="9016"/>
            </w:tabs>
            <w:rPr>
              <w:rFonts w:ascii="Arial" w:eastAsiaTheme="minorEastAsia" w:hAnsi="Arial" w:cs="Arial"/>
              <w:noProof/>
              <w:lang w:eastAsia="en-GB"/>
            </w:rPr>
          </w:pPr>
          <w:hyperlink w:anchor="_Toc61875274" w:history="1">
            <w:r w:rsidR="00FB6207" w:rsidRPr="0000014E">
              <w:rPr>
                <w:rStyle w:val="Hyperlink"/>
                <w:rFonts w:ascii="Arial" w:hAnsi="Arial" w:cs="Arial"/>
                <w:noProof/>
                <w:lang w:val="en-US" w:eastAsia="en-GB"/>
              </w:rPr>
              <w:t>24.3 Independent data monitoring committee (IDMC)</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_Toc61875274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61</w:t>
            </w:r>
            <w:r w:rsidR="00FB6207" w:rsidRPr="0000014E">
              <w:rPr>
                <w:rFonts w:ascii="Arial" w:hAnsi="Arial" w:cs="Arial"/>
                <w:noProof/>
                <w:webHidden/>
              </w:rPr>
              <w:fldChar w:fldCharType="end"/>
            </w:r>
          </w:hyperlink>
        </w:p>
        <w:p w14:paraId="74347E70" w14:textId="4B13AEA7" w:rsidR="00FB6207" w:rsidRPr="0000014E" w:rsidRDefault="0082196D">
          <w:pPr>
            <w:pStyle w:val="TOC1"/>
            <w:tabs>
              <w:tab w:val="right" w:leader="dot" w:pos="9016"/>
            </w:tabs>
            <w:rPr>
              <w:rFonts w:ascii="Arial" w:eastAsiaTheme="minorEastAsia" w:hAnsi="Arial" w:cs="Arial"/>
              <w:noProof/>
              <w:lang w:eastAsia="en-GB"/>
            </w:rPr>
          </w:pPr>
          <w:hyperlink w:anchor="_Toc61875275" w:history="1">
            <w:r w:rsidR="00FB6207" w:rsidRPr="0000014E">
              <w:rPr>
                <w:rStyle w:val="Hyperlink"/>
                <w:rFonts w:ascii="Arial" w:hAnsi="Arial" w:cs="Arial"/>
                <w:noProof/>
              </w:rPr>
              <w:t>25.0 Publication and dissemination policy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_Toc61875275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62</w:t>
            </w:r>
            <w:r w:rsidR="00FB6207" w:rsidRPr="0000014E">
              <w:rPr>
                <w:rFonts w:ascii="Arial" w:hAnsi="Arial" w:cs="Arial"/>
                <w:noProof/>
                <w:webHidden/>
              </w:rPr>
              <w:fldChar w:fldCharType="end"/>
            </w:r>
          </w:hyperlink>
        </w:p>
        <w:p w14:paraId="1CE38A66" w14:textId="014FC0C0" w:rsidR="00FB6207" w:rsidRPr="0000014E" w:rsidRDefault="0082196D">
          <w:pPr>
            <w:pStyle w:val="TOC2"/>
            <w:tabs>
              <w:tab w:val="right" w:leader="dot" w:pos="9016"/>
            </w:tabs>
            <w:rPr>
              <w:rFonts w:ascii="Arial" w:eastAsiaTheme="minorEastAsia" w:hAnsi="Arial" w:cs="Arial"/>
              <w:noProof/>
              <w:lang w:eastAsia="en-GB"/>
            </w:rPr>
          </w:pPr>
          <w:hyperlink w:anchor="_Toc61875276" w:history="1">
            <w:r w:rsidR="00FB6207" w:rsidRPr="0000014E">
              <w:rPr>
                <w:rStyle w:val="Hyperlink"/>
                <w:rFonts w:ascii="Arial" w:hAnsi="Arial" w:cs="Arial"/>
                <w:noProof/>
              </w:rPr>
              <w:t>25.1 Publication</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_Toc61875276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62</w:t>
            </w:r>
            <w:r w:rsidR="00FB6207" w:rsidRPr="0000014E">
              <w:rPr>
                <w:rFonts w:ascii="Arial" w:hAnsi="Arial" w:cs="Arial"/>
                <w:noProof/>
                <w:webHidden/>
              </w:rPr>
              <w:fldChar w:fldCharType="end"/>
            </w:r>
          </w:hyperlink>
        </w:p>
        <w:p w14:paraId="60411A55" w14:textId="0C79F0C0" w:rsidR="00FB6207" w:rsidRPr="0000014E" w:rsidRDefault="0082196D">
          <w:pPr>
            <w:pStyle w:val="TOC2"/>
            <w:tabs>
              <w:tab w:val="right" w:leader="dot" w:pos="9016"/>
            </w:tabs>
            <w:rPr>
              <w:rFonts w:ascii="Arial" w:eastAsiaTheme="minorEastAsia" w:hAnsi="Arial" w:cs="Arial"/>
              <w:noProof/>
              <w:lang w:eastAsia="en-GB"/>
            </w:rPr>
          </w:pPr>
          <w:hyperlink w:anchor="_Toc61875277" w:history="1">
            <w:r w:rsidR="00FB6207" w:rsidRPr="0000014E">
              <w:rPr>
                <w:rStyle w:val="Hyperlink"/>
                <w:rFonts w:ascii="Arial" w:hAnsi="Arial" w:cs="Arial"/>
                <w:noProof/>
              </w:rPr>
              <w:t>25.2 Dissemination policy</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_Toc61875277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62</w:t>
            </w:r>
            <w:r w:rsidR="00FB6207" w:rsidRPr="0000014E">
              <w:rPr>
                <w:rFonts w:ascii="Arial" w:hAnsi="Arial" w:cs="Arial"/>
                <w:noProof/>
                <w:webHidden/>
              </w:rPr>
              <w:fldChar w:fldCharType="end"/>
            </w:r>
          </w:hyperlink>
        </w:p>
        <w:p w14:paraId="3C9C2052" w14:textId="02CD3D8B" w:rsidR="00FB6207" w:rsidRPr="0000014E" w:rsidRDefault="0082196D">
          <w:pPr>
            <w:pStyle w:val="TOC2"/>
            <w:tabs>
              <w:tab w:val="right" w:leader="dot" w:pos="9016"/>
            </w:tabs>
            <w:rPr>
              <w:rFonts w:ascii="Arial" w:eastAsiaTheme="minorEastAsia" w:hAnsi="Arial" w:cs="Arial"/>
              <w:noProof/>
              <w:lang w:eastAsia="en-GB"/>
            </w:rPr>
          </w:pPr>
          <w:hyperlink w:anchor="_Toc61875278" w:history="1">
            <w:r w:rsidR="00FB6207" w:rsidRPr="0000014E">
              <w:rPr>
                <w:rStyle w:val="Hyperlink"/>
                <w:rFonts w:ascii="Arial" w:hAnsi="Arial" w:cs="Arial"/>
                <w:noProof/>
              </w:rPr>
              <w:t>25.3 Access to the final study dataset</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_Toc61875278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63</w:t>
            </w:r>
            <w:r w:rsidR="00FB6207" w:rsidRPr="0000014E">
              <w:rPr>
                <w:rFonts w:ascii="Arial" w:hAnsi="Arial" w:cs="Arial"/>
                <w:noProof/>
                <w:webHidden/>
              </w:rPr>
              <w:fldChar w:fldCharType="end"/>
            </w:r>
          </w:hyperlink>
        </w:p>
        <w:p w14:paraId="4C90C3C7" w14:textId="499DD503" w:rsidR="00FB6207" w:rsidRPr="0000014E" w:rsidRDefault="0082196D">
          <w:pPr>
            <w:pStyle w:val="TOC1"/>
            <w:tabs>
              <w:tab w:val="right" w:leader="dot" w:pos="9016"/>
            </w:tabs>
            <w:rPr>
              <w:rFonts w:ascii="Arial" w:eastAsiaTheme="minorEastAsia" w:hAnsi="Arial" w:cs="Arial"/>
              <w:noProof/>
              <w:lang w:eastAsia="en-GB"/>
            </w:rPr>
          </w:pPr>
          <w:hyperlink w:anchor="_Toc61875279" w:history="1">
            <w:r w:rsidR="00FB6207" w:rsidRPr="0000014E">
              <w:rPr>
                <w:rStyle w:val="Hyperlink"/>
                <w:rFonts w:ascii="Arial" w:hAnsi="Arial" w:cs="Arial"/>
                <w:noProof/>
              </w:rPr>
              <w:t>26.0 Archiving</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_Toc61875279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63</w:t>
            </w:r>
            <w:r w:rsidR="00FB6207" w:rsidRPr="0000014E">
              <w:rPr>
                <w:rFonts w:ascii="Arial" w:hAnsi="Arial" w:cs="Arial"/>
                <w:noProof/>
                <w:webHidden/>
              </w:rPr>
              <w:fldChar w:fldCharType="end"/>
            </w:r>
          </w:hyperlink>
        </w:p>
        <w:p w14:paraId="68B388E6" w14:textId="70E0BA02" w:rsidR="00FB6207" w:rsidRPr="0000014E" w:rsidRDefault="0082196D">
          <w:pPr>
            <w:pStyle w:val="TOC1"/>
            <w:tabs>
              <w:tab w:val="right" w:leader="dot" w:pos="9016"/>
            </w:tabs>
            <w:rPr>
              <w:rFonts w:ascii="Arial" w:eastAsiaTheme="minorEastAsia" w:hAnsi="Arial" w:cs="Arial"/>
              <w:noProof/>
              <w:lang w:eastAsia="en-GB"/>
            </w:rPr>
          </w:pPr>
          <w:hyperlink w:anchor="_Toc61875280" w:history="1">
            <w:r w:rsidR="00FB6207" w:rsidRPr="0000014E">
              <w:rPr>
                <w:rStyle w:val="Hyperlink"/>
                <w:rFonts w:ascii="Arial" w:hAnsi="Arial" w:cs="Arial"/>
                <w:noProof/>
              </w:rPr>
              <w:t>27.0 References</w:t>
            </w:r>
            <w:r w:rsidR="00FB6207" w:rsidRPr="0000014E">
              <w:rPr>
                <w:rFonts w:ascii="Arial" w:hAnsi="Arial" w:cs="Arial"/>
                <w:noProof/>
                <w:webHidden/>
              </w:rPr>
              <w:tab/>
            </w:r>
            <w:r w:rsidR="00FB6207" w:rsidRPr="0000014E">
              <w:rPr>
                <w:rFonts w:ascii="Arial" w:hAnsi="Arial" w:cs="Arial"/>
                <w:noProof/>
                <w:webHidden/>
              </w:rPr>
              <w:fldChar w:fldCharType="begin"/>
            </w:r>
            <w:r w:rsidR="00FB6207" w:rsidRPr="0000014E">
              <w:rPr>
                <w:rFonts w:ascii="Arial" w:hAnsi="Arial" w:cs="Arial"/>
                <w:noProof/>
                <w:webHidden/>
              </w:rPr>
              <w:instrText xml:space="preserve"> PAGEREF _Toc61875280 \h </w:instrText>
            </w:r>
            <w:r w:rsidR="00FB6207" w:rsidRPr="0000014E">
              <w:rPr>
                <w:rFonts w:ascii="Arial" w:hAnsi="Arial" w:cs="Arial"/>
                <w:noProof/>
                <w:webHidden/>
              </w:rPr>
            </w:r>
            <w:r w:rsidR="00FB6207" w:rsidRPr="0000014E">
              <w:rPr>
                <w:rFonts w:ascii="Arial" w:hAnsi="Arial" w:cs="Arial"/>
                <w:noProof/>
                <w:webHidden/>
              </w:rPr>
              <w:fldChar w:fldCharType="separate"/>
            </w:r>
            <w:r w:rsidR="00FB6207" w:rsidRPr="0000014E">
              <w:rPr>
                <w:rFonts w:ascii="Arial" w:hAnsi="Arial" w:cs="Arial"/>
                <w:noProof/>
                <w:webHidden/>
              </w:rPr>
              <w:t>64</w:t>
            </w:r>
            <w:r w:rsidR="00FB6207" w:rsidRPr="0000014E">
              <w:rPr>
                <w:rFonts w:ascii="Arial" w:hAnsi="Arial" w:cs="Arial"/>
                <w:noProof/>
                <w:webHidden/>
              </w:rPr>
              <w:fldChar w:fldCharType="end"/>
            </w:r>
          </w:hyperlink>
        </w:p>
        <w:p w14:paraId="49F66149" w14:textId="4A97D711" w:rsidR="003769A0" w:rsidRPr="0000014E" w:rsidRDefault="003769A0" w:rsidP="00B92E3A">
          <w:pPr>
            <w:spacing w:after="0" w:line="240" w:lineRule="auto"/>
            <w:jc w:val="both"/>
            <w:rPr>
              <w:rFonts w:ascii="Arial" w:hAnsi="Arial" w:cs="Arial"/>
            </w:rPr>
          </w:pPr>
          <w:r w:rsidRPr="0000014E">
            <w:rPr>
              <w:rFonts w:ascii="Arial" w:hAnsi="Arial" w:cs="Arial"/>
              <w:b/>
              <w:bCs/>
              <w:noProof/>
            </w:rPr>
            <w:fldChar w:fldCharType="end"/>
          </w:r>
        </w:p>
      </w:sdtContent>
    </w:sdt>
    <w:p w14:paraId="2B149B32" w14:textId="4C94B653" w:rsidR="00A80E77" w:rsidRPr="0000014E" w:rsidRDefault="00A80E77" w:rsidP="00B92E3A">
      <w:pPr>
        <w:spacing w:after="0" w:line="240" w:lineRule="auto"/>
        <w:jc w:val="both"/>
        <w:rPr>
          <w:rFonts w:ascii="Arial" w:hAnsi="Arial" w:cs="Arial"/>
        </w:rPr>
      </w:pPr>
    </w:p>
    <w:p w14:paraId="1140A466" w14:textId="4CEC0020" w:rsidR="00103896" w:rsidRPr="0000014E" w:rsidRDefault="0F87DFB9" w:rsidP="00670C01">
      <w:pPr>
        <w:pStyle w:val="Style1"/>
        <w:ind w:left="0" w:firstLine="0"/>
        <w:jc w:val="both"/>
      </w:pPr>
      <w:bookmarkStart w:id="4" w:name="_Toc512346959"/>
      <w:bookmarkStart w:id="5" w:name="_Toc512347960"/>
      <w:bookmarkStart w:id="6" w:name="_Toc512346960"/>
      <w:bookmarkStart w:id="7" w:name="_Toc512347961"/>
      <w:bookmarkStart w:id="8" w:name="_Toc512346961"/>
      <w:bookmarkStart w:id="9" w:name="_Toc512347962"/>
      <w:bookmarkStart w:id="10" w:name="_Toc512346962"/>
      <w:bookmarkStart w:id="11" w:name="_Toc512347963"/>
      <w:bookmarkStart w:id="12" w:name="_Toc512346963"/>
      <w:bookmarkStart w:id="13" w:name="_Toc512347964"/>
      <w:bookmarkStart w:id="14" w:name="_Toc512346964"/>
      <w:bookmarkStart w:id="15" w:name="_Toc512347965"/>
      <w:bookmarkStart w:id="16" w:name="_Toc512346965"/>
      <w:bookmarkStart w:id="17" w:name="_Toc512347966"/>
      <w:bookmarkStart w:id="18" w:name="_Toc512346966"/>
      <w:bookmarkStart w:id="19" w:name="_Toc512347967"/>
      <w:bookmarkStart w:id="20" w:name="_Toc512346967"/>
      <w:bookmarkStart w:id="21" w:name="_Toc512347968"/>
      <w:bookmarkStart w:id="22" w:name="_Toc512346968"/>
      <w:bookmarkStart w:id="23" w:name="_Toc512347969"/>
      <w:bookmarkStart w:id="24" w:name="_Toc512346969"/>
      <w:bookmarkStart w:id="25" w:name="_Toc512347970"/>
      <w:bookmarkStart w:id="26" w:name="_Toc512346970"/>
      <w:bookmarkStart w:id="27" w:name="_Toc512347971"/>
      <w:bookmarkStart w:id="28" w:name="_Toc512346971"/>
      <w:bookmarkStart w:id="29" w:name="_Toc512347972"/>
      <w:bookmarkStart w:id="30" w:name="_Toc512346972"/>
      <w:bookmarkStart w:id="31" w:name="_Toc512347973"/>
      <w:bookmarkStart w:id="32" w:name="_Toc512346973"/>
      <w:bookmarkStart w:id="33" w:name="_Toc512347974"/>
      <w:bookmarkStart w:id="34" w:name="_Toc512346974"/>
      <w:bookmarkStart w:id="35" w:name="_Toc512347975"/>
      <w:bookmarkStart w:id="36" w:name="_Toc512346975"/>
      <w:bookmarkStart w:id="37" w:name="_Toc512347976"/>
      <w:bookmarkStart w:id="38" w:name="_Toc512346976"/>
      <w:bookmarkStart w:id="39" w:name="_Toc512347977"/>
      <w:bookmarkStart w:id="40" w:name="_Toc512346977"/>
      <w:bookmarkStart w:id="41" w:name="_Toc512347978"/>
      <w:bookmarkStart w:id="42" w:name="_Toc512346978"/>
      <w:bookmarkStart w:id="43" w:name="_Toc512347979"/>
      <w:bookmarkStart w:id="44" w:name="_Toc512346979"/>
      <w:bookmarkStart w:id="45" w:name="_Toc512347980"/>
      <w:bookmarkStart w:id="46" w:name="_Toc512346980"/>
      <w:bookmarkStart w:id="47" w:name="_Toc512347981"/>
      <w:bookmarkStart w:id="48" w:name="_Toc512346981"/>
      <w:bookmarkStart w:id="49" w:name="_Toc512347982"/>
      <w:bookmarkStart w:id="50" w:name="_Toc512346982"/>
      <w:bookmarkStart w:id="51" w:name="_Toc512347983"/>
      <w:bookmarkStart w:id="52" w:name="_Toc512346983"/>
      <w:bookmarkStart w:id="53" w:name="_Toc512347984"/>
      <w:bookmarkStart w:id="54" w:name="_Toc512346984"/>
      <w:bookmarkStart w:id="55" w:name="_Toc512347985"/>
      <w:bookmarkStart w:id="56" w:name="_Toc512346985"/>
      <w:bookmarkStart w:id="57" w:name="_Toc512347986"/>
      <w:bookmarkStart w:id="58" w:name="_Toc512346986"/>
      <w:bookmarkStart w:id="59" w:name="_Toc512347987"/>
      <w:bookmarkStart w:id="60" w:name="_Toc512346987"/>
      <w:bookmarkStart w:id="61" w:name="_Toc512347988"/>
      <w:bookmarkStart w:id="62" w:name="_Toc512346988"/>
      <w:bookmarkStart w:id="63" w:name="_Toc512347989"/>
      <w:bookmarkStart w:id="64" w:name="_Toc512346989"/>
      <w:bookmarkStart w:id="65" w:name="_Toc512347990"/>
      <w:bookmarkStart w:id="66" w:name="_Toc512346990"/>
      <w:bookmarkStart w:id="67" w:name="_Toc512347991"/>
      <w:bookmarkStart w:id="68" w:name="_Toc503443789"/>
      <w:bookmarkStart w:id="69" w:name="_Toc6187514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 xml:space="preserve">II. </w:t>
      </w:r>
      <w:r w:rsidR="00103896">
        <w:t>Glossary</w:t>
      </w:r>
      <w:r w:rsidR="005E00E8">
        <w:t xml:space="preserve"> of terms and abbreviations</w:t>
      </w:r>
      <w:bookmarkEnd w:id="68"/>
      <w:bookmarkEnd w:id="69"/>
    </w:p>
    <w:p w14:paraId="77EF8570" w14:textId="77777777" w:rsidR="00103896" w:rsidRPr="0000014E" w:rsidRDefault="00103896" w:rsidP="00B92E3A">
      <w:pPr>
        <w:spacing w:after="0" w:line="240" w:lineRule="auto"/>
        <w:jc w:val="both"/>
        <w:rPr>
          <w:rFonts w:ascii="Arial" w:hAnsi="Arial" w:cs="Arial"/>
        </w:rPr>
      </w:pPr>
    </w:p>
    <w:p w14:paraId="515E6248" w14:textId="351B853B" w:rsidR="00115EFD" w:rsidRPr="0000014E" w:rsidRDefault="00DE7923" w:rsidP="00B92E3A">
      <w:pPr>
        <w:pStyle w:val="CommentText"/>
        <w:spacing w:after="0"/>
        <w:jc w:val="both"/>
        <w:rPr>
          <w:rFonts w:ascii="Arial" w:hAnsi="Arial" w:cs="Arial"/>
          <w:i/>
          <w:color w:val="00B050"/>
          <w:sz w:val="22"/>
          <w:szCs w:val="22"/>
        </w:rPr>
      </w:pPr>
      <w:r w:rsidRPr="0000014E">
        <w:rPr>
          <w:rFonts w:ascii="Arial" w:hAnsi="Arial" w:cs="Arial"/>
          <w:i/>
          <w:color w:val="00B050"/>
          <w:sz w:val="22"/>
          <w:szCs w:val="22"/>
        </w:rPr>
        <w:t>&lt;</w:t>
      </w:r>
      <w:r w:rsidR="00F23ACB" w:rsidRPr="0000014E">
        <w:rPr>
          <w:rFonts w:ascii="Arial" w:hAnsi="Arial" w:cs="Arial"/>
          <w:i/>
          <w:color w:val="00B050"/>
        </w:rPr>
        <w:t>Please define all unusual or ‘technical’ terms related to the trial. Add as appropriate to your trial and maintain alphabetical order for ease of reference</w:t>
      </w:r>
      <w:r w:rsidR="00001453" w:rsidRPr="0000014E">
        <w:rPr>
          <w:rFonts w:ascii="Arial" w:hAnsi="Arial" w:cs="Arial"/>
          <w:i/>
          <w:color w:val="00B050"/>
          <w:sz w:val="22"/>
          <w:szCs w:val="22"/>
        </w:rPr>
        <w:t>.</w:t>
      </w:r>
      <w:r w:rsidRPr="0000014E">
        <w:rPr>
          <w:rFonts w:ascii="Arial" w:hAnsi="Arial" w:cs="Arial"/>
          <w:i/>
          <w:color w:val="00B050"/>
          <w:sz w:val="22"/>
          <w:szCs w:val="22"/>
        </w:rPr>
        <w:t>&gt;</w:t>
      </w:r>
    </w:p>
    <w:p w14:paraId="1B6437FD" w14:textId="77777777" w:rsidR="00103896" w:rsidRPr="0000014E" w:rsidRDefault="00103896" w:rsidP="00B92E3A">
      <w:pPr>
        <w:spacing w:after="0" w:line="240" w:lineRule="auto"/>
        <w:jc w:val="both"/>
        <w:rPr>
          <w:rFonts w:ascii="Arial" w:hAnsi="Arial" w:cs="Arial"/>
        </w:rPr>
      </w:pPr>
    </w:p>
    <w:p w14:paraId="566E7F77" w14:textId="228C1E29" w:rsidR="00DE7923" w:rsidRPr="0000014E" w:rsidRDefault="00DE7923" w:rsidP="00B92E3A">
      <w:pPr>
        <w:spacing w:after="0" w:line="240" w:lineRule="auto"/>
        <w:jc w:val="both"/>
        <w:rPr>
          <w:rFonts w:ascii="Arial" w:hAnsi="Arial" w:cs="Arial"/>
        </w:rPr>
      </w:pPr>
      <w:r w:rsidRPr="0000014E">
        <w:rPr>
          <w:rFonts w:ascii="Arial" w:hAnsi="Arial" w:cs="Arial"/>
        </w:rPr>
        <w:br w:type="page"/>
      </w:r>
    </w:p>
    <w:p w14:paraId="5180C4B4" w14:textId="527B45A7" w:rsidR="00103896" w:rsidRPr="0000014E" w:rsidRDefault="5837AA92" w:rsidP="00670C01">
      <w:pPr>
        <w:pStyle w:val="Style1"/>
        <w:ind w:left="0" w:hanging="540"/>
        <w:jc w:val="both"/>
        <w:rPr>
          <w:b w:val="0"/>
          <w:bCs w:val="0"/>
        </w:rPr>
      </w:pPr>
      <w:bookmarkStart w:id="70" w:name="_Toc512346992"/>
      <w:bookmarkStart w:id="71" w:name="_Toc512347993"/>
      <w:bookmarkStart w:id="72" w:name="_Toc512346993"/>
      <w:bookmarkStart w:id="73" w:name="_Toc512347994"/>
      <w:bookmarkStart w:id="74" w:name="_Toc512346994"/>
      <w:bookmarkStart w:id="75" w:name="_Toc512347995"/>
      <w:bookmarkStart w:id="76" w:name="_Toc512346995"/>
      <w:bookmarkStart w:id="77" w:name="_Toc512347996"/>
      <w:bookmarkStart w:id="78" w:name="_Toc512346996"/>
      <w:bookmarkStart w:id="79" w:name="_Toc512347997"/>
      <w:bookmarkStart w:id="80" w:name="_Toc512346997"/>
      <w:bookmarkStart w:id="81" w:name="_Toc512347998"/>
      <w:bookmarkStart w:id="82" w:name="_Toc512346998"/>
      <w:bookmarkStart w:id="83" w:name="_Toc512347999"/>
      <w:bookmarkStart w:id="84" w:name="_Toc512346999"/>
      <w:bookmarkStart w:id="85" w:name="_Toc512348000"/>
      <w:bookmarkStart w:id="86" w:name="_Toc512347000"/>
      <w:bookmarkStart w:id="87" w:name="_Toc512348001"/>
      <w:bookmarkStart w:id="88" w:name="_Toc512347001"/>
      <w:bookmarkStart w:id="89" w:name="_Toc512348002"/>
      <w:bookmarkStart w:id="90" w:name="_Toc512347002"/>
      <w:bookmarkStart w:id="91" w:name="_Toc512348003"/>
      <w:bookmarkStart w:id="92" w:name="_Toc512347003"/>
      <w:bookmarkStart w:id="93" w:name="_Toc512348004"/>
      <w:bookmarkStart w:id="94" w:name="_Toc512347004"/>
      <w:bookmarkStart w:id="95" w:name="_Toc512348005"/>
      <w:bookmarkStart w:id="96" w:name="_Toc512347005"/>
      <w:bookmarkStart w:id="97" w:name="_Toc512348006"/>
      <w:bookmarkStart w:id="98" w:name="_Toc512347006"/>
      <w:bookmarkStart w:id="99" w:name="_Toc512348007"/>
      <w:bookmarkStart w:id="100" w:name="_Toc512347007"/>
      <w:bookmarkStart w:id="101" w:name="_Toc512348008"/>
      <w:bookmarkStart w:id="102" w:name="_Toc512347008"/>
      <w:bookmarkStart w:id="103" w:name="_Toc512348009"/>
      <w:bookmarkStart w:id="104" w:name="_Toc512347009"/>
      <w:bookmarkStart w:id="105" w:name="_Toc512348010"/>
      <w:bookmarkStart w:id="106" w:name="_Toc512347010"/>
      <w:bookmarkStart w:id="107" w:name="_Toc512348011"/>
      <w:bookmarkStart w:id="108" w:name="_Toc512347011"/>
      <w:bookmarkStart w:id="109" w:name="_Toc512348012"/>
      <w:bookmarkStart w:id="110" w:name="_Toc512347012"/>
      <w:bookmarkStart w:id="111" w:name="_Toc512348013"/>
      <w:bookmarkStart w:id="112" w:name="_Toc512347013"/>
      <w:bookmarkStart w:id="113" w:name="_Toc512348014"/>
      <w:bookmarkStart w:id="114" w:name="_Toc512347014"/>
      <w:bookmarkStart w:id="115" w:name="_Toc512348015"/>
      <w:bookmarkStart w:id="116" w:name="_Toc503443790"/>
      <w:bookmarkStart w:id="117" w:name="_Toc6187515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0014E">
        <w:lastRenderedPageBreak/>
        <w:t xml:space="preserve">III. </w:t>
      </w:r>
      <w:r w:rsidR="00103896" w:rsidRPr="0000014E">
        <w:t>Signature page</w:t>
      </w:r>
      <w:bookmarkEnd w:id="116"/>
      <w:bookmarkEnd w:id="117"/>
    </w:p>
    <w:p w14:paraId="0791DE2E" w14:textId="77777777" w:rsidR="00103896" w:rsidRPr="0000014E" w:rsidRDefault="00103896" w:rsidP="00B92E3A">
      <w:pPr>
        <w:spacing w:after="0" w:line="240" w:lineRule="auto"/>
        <w:jc w:val="both"/>
        <w:rPr>
          <w:rFonts w:ascii="Arial" w:hAnsi="Arial" w:cs="Arial"/>
        </w:rPr>
      </w:pPr>
    </w:p>
    <w:p w14:paraId="1E018B2E"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u w:val="single"/>
        </w:rPr>
      </w:pPr>
      <w:bookmarkStart w:id="118" w:name="_Hlk55811170"/>
      <w:r w:rsidRPr="0000014E">
        <w:rPr>
          <w:rFonts w:ascii="Arial" w:hAnsi="Arial" w:cs="Arial"/>
          <w:b/>
          <w:u w:val="single"/>
        </w:rPr>
        <w:t>Chief Investigator Agreement</w:t>
      </w:r>
    </w:p>
    <w:p w14:paraId="3C453250"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45A8064C" w14:textId="6077D69D"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r w:rsidRPr="0000014E">
        <w:rPr>
          <w:rFonts w:ascii="Arial" w:hAnsi="Arial" w:cs="Arial"/>
        </w:rPr>
        <w:t>The study as detailed within this research protocol will be conducted in accordance with the principles of Good Clinical Practice, the UK Policy Framework for Health and Social Care Research, the Declaration of Helsinki</w:t>
      </w:r>
      <w:r w:rsidR="005D4144" w:rsidRPr="0000014E">
        <w:rPr>
          <w:rFonts w:ascii="Arial" w:hAnsi="Arial" w:cs="Arial"/>
        </w:rPr>
        <w:t>, and the current regulatory requirements, including the Medicines for Human Use (Clinical Trials) Regulations 2004 (UK S.I. 2004/1031) and all subsequent amendments.</w:t>
      </w:r>
      <w:r w:rsidRPr="0000014E">
        <w:rPr>
          <w:rFonts w:ascii="Arial" w:hAnsi="Arial" w:cs="Arial"/>
        </w:rPr>
        <w:t xml:space="preserve"> I delegate responsibility for the statistical analysis and oversight to a qualified statistician (see declaration below).</w:t>
      </w:r>
    </w:p>
    <w:bookmarkEnd w:id="118"/>
    <w:p w14:paraId="428E955F"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730546B5"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00014E">
        <w:rPr>
          <w:rFonts w:ascii="Arial" w:hAnsi="Arial" w:cs="Arial"/>
          <w:b/>
        </w:rPr>
        <w:t>Chief Investigator name:</w:t>
      </w:r>
      <w:r w:rsidRPr="0000014E">
        <w:rPr>
          <w:rFonts w:ascii="Arial" w:hAnsi="Arial" w:cs="Arial"/>
          <w:b/>
        </w:rPr>
        <w:tab/>
        <w:t>_________________</w:t>
      </w:r>
    </w:p>
    <w:p w14:paraId="2C768EDB"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5B534033"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00014E">
        <w:rPr>
          <w:rFonts w:ascii="Arial" w:hAnsi="Arial" w:cs="Arial"/>
          <w:b/>
        </w:rPr>
        <w:t>Signature:</w:t>
      </w:r>
      <w:r w:rsidRPr="0000014E">
        <w:rPr>
          <w:rFonts w:ascii="Arial" w:hAnsi="Arial" w:cs="Arial"/>
          <w:b/>
        </w:rPr>
        <w:tab/>
        <w:t>_________________</w:t>
      </w:r>
    </w:p>
    <w:p w14:paraId="23D2B9CC"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662E95B5"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00014E">
        <w:rPr>
          <w:rFonts w:ascii="Arial" w:hAnsi="Arial" w:cs="Arial"/>
          <w:b/>
        </w:rPr>
        <w:t>Date:</w:t>
      </w:r>
      <w:r w:rsidRPr="0000014E">
        <w:rPr>
          <w:rFonts w:ascii="Arial" w:hAnsi="Arial" w:cs="Arial"/>
          <w:b/>
        </w:rPr>
        <w:tab/>
        <w:t>_________________</w:t>
      </w:r>
    </w:p>
    <w:p w14:paraId="00C4856C" w14:textId="77777777" w:rsidR="00917EA7" w:rsidRPr="0000014E" w:rsidRDefault="00917EA7"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p>
    <w:p w14:paraId="24322F5A" w14:textId="77777777" w:rsidR="00103896" w:rsidRPr="0000014E" w:rsidRDefault="00103896" w:rsidP="00B92E3A">
      <w:pPr>
        <w:spacing w:after="0" w:line="240" w:lineRule="auto"/>
        <w:jc w:val="both"/>
        <w:rPr>
          <w:rFonts w:ascii="Arial" w:hAnsi="Arial" w:cs="Arial"/>
        </w:rPr>
      </w:pPr>
    </w:p>
    <w:p w14:paraId="344F4712"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u w:val="single"/>
        </w:rPr>
      </w:pPr>
      <w:r w:rsidRPr="0000014E">
        <w:rPr>
          <w:rFonts w:ascii="Arial" w:hAnsi="Arial" w:cs="Arial"/>
          <w:b/>
          <w:u w:val="single"/>
        </w:rPr>
        <w:t>Statistician’s Agreement</w:t>
      </w:r>
    </w:p>
    <w:p w14:paraId="4CC948BC" w14:textId="005B4A59" w:rsidR="00103896" w:rsidRPr="0000014E" w:rsidRDefault="00E965EE"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lang w:val="en-US"/>
        </w:rPr>
      </w:pPr>
      <w:r w:rsidRPr="029D2A38">
        <w:rPr>
          <w:rFonts w:ascii="Arial" w:hAnsi="Arial" w:cs="Arial"/>
        </w:rPr>
        <w:t xml:space="preserve">The study as detailed within this research protocol plan will be conducted in accordance </w:t>
      </w:r>
      <w:r w:rsidR="00F23ACB" w:rsidRPr="029D2A38">
        <w:rPr>
          <w:rFonts w:ascii="Arial" w:hAnsi="Arial" w:cs="Arial"/>
        </w:rPr>
        <w:t>with the principles of Good Clinical Practice, the UK Policy Framework for Health and Social Care Research, the Declaration of Helsinki, and the current regulatory requirements, including the Medicines for Human Use (Clinical Trials) Regulations 2004 (UK S.I. 2004/1031) and all subsequent amendments</w:t>
      </w:r>
      <w:r w:rsidR="00103896" w:rsidRPr="029D2A38">
        <w:rPr>
          <w:rFonts w:ascii="Arial" w:hAnsi="Arial" w:cs="Arial"/>
          <w:lang w:val="en-US"/>
        </w:rPr>
        <w:t>,</w:t>
      </w:r>
      <w:r w:rsidR="00F23ACB" w:rsidRPr="029D2A38">
        <w:rPr>
          <w:rFonts w:ascii="Arial" w:hAnsi="Arial" w:cs="Arial"/>
          <w:lang w:val="en-US"/>
        </w:rPr>
        <w:t xml:space="preserve"> and</w:t>
      </w:r>
      <w:r w:rsidR="00103896" w:rsidRPr="029D2A38">
        <w:rPr>
          <w:rFonts w:ascii="Arial" w:hAnsi="Arial" w:cs="Arial"/>
          <w:lang w:val="en-US"/>
        </w:rPr>
        <w:t xml:space="preserve"> ICH E9 - Statistical principles for Clinical Trials and ICH E10 - Choice of Control Groups.</w:t>
      </w:r>
    </w:p>
    <w:p w14:paraId="60F83600"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lang w:val="en-US"/>
        </w:rPr>
      </w:pPr>
    </w:p>
    <w:p w14:paraId="2D3C98CF" w14:textId="02BFF646"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lang w:val="en-US"/>
        </w:rPr>
      </w:pPr>
      <w:r w:rsidRPr="0000014E">
        <w:rPr>
          <w:rFonts w:ascii="Arial" w:hAnsi="Arial" w:cs="Arial"/>
          <w:lang w:val="en-US"/>
        </w:rPr>
        <w:t xml:space="preserve">I take responsibility for ensuring the statistical work in this protocol is accurate, and for </w:t>
      </w:r>
      <w:r w:rsidR="005D4144" w:rsidRPr="0000014E">
        <w:rPr>
          <w:rFonts w:ascii="Arial" w:hAnsi="Arial" w:cs="Arial"/>
          <w:lang w:val="en-US"/>
        </w:rPr>
        <w:t xml:space="preserve">the </w:t>
      </w:r>
      <w:r w:rsidRPr="0000014E">
        <w:rPr>
          <w:rFonts w:ascii="Arial" w:hAnsi="Arial" w:cs="Arial"/>
          <w:lang w:val="en-US"/>
        </w:rPr>
        <w:t xml:space="preserve">statistical analysis and oversight </w:t>
      </w:r>
      <w:r w:rsidR="005D4144" w:rsidRPr="0000014E">
        <w:rPr>
          <w:rFonts w:ascii="Arial" w:hAnsi="Arial" w:cs="Arial"/>
          <w:lang w:val="en-US"/>
        </w:rPr>
        <w:t>of</w:t>
      </w:r>
      <w:r w:rsidRPr="0000014E">
        <w:rPr>
          <w:rFonts w:ascii="Arial" w:hAnsi="Arial" w:cs="Arial"/>
          <w:lang w:val="en-US"/>
        </w:rPr>
        <w:t xml:space="preserve"> this study.</w:t>
      </w:r>
    </w:p>
    <w:p w14:paraId="08BF0BE1"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24375F94"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00014E">
        <w:rPr>
          <w:rFonts w:ascii="Arial" w:hAnsi="Arial" w:cs="Arial"/>
          <w:b/>
        </w:rPr>
        <w:t>Statistician’s name:</w:t>
      </w:r>
      <w:r w:rsidRPr="0000014E">
        <w:rPr>
          <w:rFonts w:ascii="Arial" w:hAnsi="Arial" w:cs="Arial"/>
          <w:b/>
        </w:rPr>
        <w:tab/>
        <w:t>_________________</w:t>
      </w:r>
    </w:p>
    <w:p w14:paraId="7B5A6403"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55BBD095"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00014E">
        <w:rPr>
          <w:rFonts w:ascii="Arial" w:hAnsi="Arial" w:cs="Arial"/>
          <w:b/>
        </w:rPr>
        <w:t>Signature:</w:t>
      </w:r>
      <w:r w:rsidRPr="0000014E">
        <w:rPr>
          <w:rFonts w:ascii="Arial" w:hAnsi="Arial" w:cs="Arial"/>
          <w:b/>
        </w:rPr>
        <w:tab/>
        <w:t>_________________</w:t>
      </w:r>
    </w:p>
    <w:p w14:paraId="213DC9F5"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5A799012" w14:textId="77777777" w:rsidR="00103896" w:rsidRPr="0000014E"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00014E">
        <w:rPr>
          <w:rFonts w:ascii="Arial" w:hAnsi="Arial" w:cs="Arial"/>
          <w:b/>
        </w:rPr>
        <w:t>Date:</w:t>
      </w:r>
      <w:r w:rsidRPr="0000014E">
        <w:rPr>
          <w:rFonts w:ascii="Arial" w:hAnsi="Arial" w:cs="Arial"/>
          <w:b/>
        </w:rPr>
        <w:tab/>
        <w:t>_________________</w:t>
      </w:r>
    </w:p>
    <w:p w14:paraId="35514399" w14:textId="77777777" w:rsidR="005D4144" w:rsidRPr="0000014E" w:rsidRDefault="005D4144"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3F9AFBEA" w14:textId="5C83364F" w:rsidR="00E74408" w:rsidRPr="0000014E" w:rsidRDefault="00E74408" w:rsidP="00B92E3A">
      <w:pPr>
        <w:spacing w:after="0" w:line="240" w:lineRule="auto"/>
        <w:jc w:val="both"/>
        <w:rPr>
          <w:rFonts w:ascii="Arial" w:hAnsi="Arial" w:cs="Arial"/>
        </w:rPr>
      </w:pPr>
    </w:p>
    <w:p w14:paraId="11B5CA37" w14:textId="77777777" w:rsidR="00A64FA9" w:rsidRPr="0000014E" w:rsidRDefault="00A64FA9" w:rsidP="10B51A1B">
      <w:pPr>
        <w:pBdr>
          <w:top w:val="double" w:sz="4" w:space="1" w:color="FF0000"/>
          <w:left w:val="double" w:sz="4" w:space="4" w:color="FF0000"/>
          <w:bottom w:val="double" w:sz="4" w:space="1" w:color="FF0000"/>
          <w:right w:val="double" w:sz="4" w:space="4" w:color="FF0000"/>
        </w:pBdr>
        <w:jc w:val="both"/>
        <w:rPr>
          <w:rFonts w:ascii="Arial" w:hAnsi="Arial" w:cs="Arial"/>
          <w:b/>
          <w:bCs/>
          <w:u w:val="single"/>
        </w:rPr>
      </w:pPr>
      <w:bookmarkStart w:id="119" w:name="_Hlk55811439"/>
      <w:r w:rsidRPr="0000014E">
        <w:rPr>
          <w:rFonts w:ascii="Arial" w:hAnsi="Arial" w:cs="Arial"/>
          <w:b/>
          <w:bCs/>
          <w:u w:val="single"/>
        </w:rPr>
        <w:t>Principal Investigator Agreement Page</w:t>
      </w:r>
    </w:p>
    <w:bookmarkEnd w:id="119"/>
    <w:p w14:paraId="728099EE" w14:textId="26CF0A45" w:rsidR="00A64FA9" w:rsidRPr="0000014E" w:rsidRDefault="00A64FA9" w:rsidP="00A64FA9">
      <w:pPr>
        <w:pBdr>
          <w:top w:val="double" w:sz="4" w:space="1" w:color="FF0000"/>
          <w:left w:val="double" w:sz="4" w:space="4" w:color="FF0000"/>
          <w:bottom w:val="double" w:sz="4" w:space="1" w:color="FF0000"/>
          <w:right w:val="double" w:sz="4" w:space="4" w:color="FF0000"/>
        </w:pBdr>
        <w:rPr>
          <w:rFonts w:ascii="Arial" w:hAnsi="Arial" w:cs="Arial"/>
        </w:rPr>
      </w:pPr>
      <w:r w:rsidRPr="029D2A38">
        <w:rPr>
          <w:rFonts w:ascii="Arial" w:hAnsi="Arial" w:cs="Arial"/>
        </w:rPr>
        <w:t xml:space="preserve">The clinical study as detailed within this research protocol </w:t>
      </w:r>
      <w:r w:rsidRPr="029D2A38">
        <w:rPr>
          <w:rFonts w:ascii="Arial" w:hAnsi="Arial" w:cs="Arial"/>
          <w:b/>
          <w:bCs/>
        </w:rPr>
        <w:t>(Version XXX, dated XX XXX XX)</w:t>
      </w:r>
      <w:r w:rsidRPr="029D2A38">
        <w:rPr>
          <w:rFonts w:ascii="Arial" w:hAnsi="Arial" w:cs="Arial"/>
        </w:rPr>
        <w:t>,</w:t>
      </w:r>
      <w:r w:rsidRPr="029D2A38">
        <w:rPr>
          <w:rFonts w:ascii="Arial" w:hAnsi="Arial" w:cs="Arial"/>
          <w:b/>
          <w:bCs/>
        </w:rPr>
        <w:t xml:space="preserve"> </w:t>
      </w:r>
      <w:r w:rsidRPr="029D2A38">
        <w:rPr>
          <w:rFonts w:ascii="Arial" w:hAnsi="Arial" w:cs="Arial"/>
        </w:rPr>
        <w:t xml:space="preserve">or any subsequent amendments, involves the use of an investigational medicinal product and will be conducted in accordance with the </w:t>
      </w:r>
      <w:r w:rsidR="00E965EE" w:rsidRPr="029D2A38">
        <w:rPr>
          <w:rFonts w:ascii="Arial" w:hAnsi="Arial" w:cs="Arial"/>
        </w:rPr>
        <w:t xml:space="preserve"> UK Policy Framework for Health and Social Care Research </w:t>
      </w:r>
      <w:r w:rsidRPr="029D2A38">
        <w:rPr>
          <w:rFonts w:ascii="Arial" w:hAnsi="Arial" w:cs="Arial"/>
        </w:rPr>
        <w:t>, the World Medical Association Declaration of Helsinki (1996), Principles of ICH-GCP, and the current regulatory requirements, as detailed in the Medicines for Human Use (Clinical Trials) Regulations 2004 (UK S.I. 2004/1031) and any subsequent amendments of the clinical trial regulations.</w:t>
      </w:r>
    </w:p>
    <w:p w14:paraId="4207593D" w14:textId="77777777" w:rsidR="00A64FA9" w:rsidRPr="0000014E" w:rsidRDefault="00A64FA9" w:rsidP="00A64FA9">
      <w:pPr>
        <w:pBdr>
          <w:top w:val="double" w:sz="4" w:space="1" w:color="FF0000"/>
          <w:left w:val="double" w:sz="4" w:space="4" w:color="FF0000"/>
          <w:bottom w:val="double" w:sz="4" w:space="1" w:color="FF0000"/>
          <w:right w:val="double" w:sz="4" w:space="4" w:color="FF0000"/>
        </w:pBdr>
        <w:spacing w:line="360" w:lineRule="auto"/>
        <w:rPr>
          <w:rFonts w:ascii="Arial" w:hAnsi="Arial" w:cs="Arial"/>
          <w:b/>
        </w:rPr>
      </w:pPr>
      <w:r w:rsidRPr="0000014E">
        <w:rPr>
          <w:rFonts w:ascii="Arial" w:hAnsi="Arial" w:cs="Arial"/>
          <w:b/>
        </w:rPr>
        <w:t>Principal Investigator Name:</w:t>
      </w:r>
    </w:p>
    <w:p w14:paraId="3D9FE4D5" w14:textId="77777777" w:rsidR="00A64FA9" w:rsidRPr="0000014E" w:rsidRDefault="00A64FA9" w:rsidP="00A64FA9">
      <w:pPr>
        <w:pBdr>
          <w:top w:val="double" w:sz="4" w:space="1" w:color="FF0000"/>
          <w:left w:val="double" w:sz="4" w:space="4" w:color="FF0000"/>
          <w:bottom w:val="double" w:sz="4" w:space="1" w:color="FF0000"/>
          <w:right w:val="double" w:sz="4" w:space="4" w:color="FF0000"/>
        </w:pBdr>
        <w:spacing w:line="360" w:lineRule="auto"/>
        <w:rPr>
          <w:rFonts w:ascii="Arial" w:hAnsi="Arial" w:cs="Arial"/>
          <w:b/>
        </w:rPr>
      </w:pPr>
      <w:r w:rsidRPr="0000014E">
        <w:rPr>
          <w:rFonts w:ascii="Arial" w:hAnsi="Arial" w:cs="Arial"/>
          <w:b/>
        </w:rPr>
        <w:t>Principal Investigator Site:</w:t>
      </w:r>
    </w:p>
    <w:p w14:paraId="413E833C" w14:textId="77777777" w:rsidR="00A64FA9" w:rsidRPr="0000014E" w:rsidRDefault="00A64FA9" w:rsidP="00A64FA9">
      <w:pPr>
        <w:pBdr>
          <w:top w:val="double" w:sz="4" w:space="1" w:color="FF0000"/>
          <w:left w:val="double" w:sz="4" w:space="4" w:color="FF0000"/>
          <w:bottom w:val="double" w:sz="4" w:space="1" w:color="FF0000"/>
          <w:right w:val="double" w:sz="4" w:space="4" w:color="FF0000"/>
        </w:pBdr>
        <w:spacing w:line="360" w:lineRule="auto"/>
        <w:rPr>
          <w:rFonts w:ascii="Arial" w:hAnsi="Arial" w:cs="Arial"/>
          <w:b/>
        </w:rPr>
      </w:pPr>
      <w:r w:rsidRPr="0000014E">
        <w:rPr>
          <w:rFonts w:ascii="Arial" w:hAnsi="Arial" w:cs="Arial"/>
          <w:b/>
        </w:rPr>
        <w:t>Signature and Date:</w:t>
      </w:r>
    </w:p>
    <w:p w14:paraId="7BE5D1E2" w14:textId="0667421D" w:rsidR="000453B9" w:rsidRPr="0000014E" w:rsidRDefault="000453B9" w:rsidP="00B92E3A">
      <w:pPr>
        <w:spacing w:after="0" w:line="240" w:lineRule="auto"/>
        <w:jc w:val="both"/>
        <w:rPr>
          <w:rFonts w:ascii="Arial" w:hAnsi="Arial" w:cs="Arial"/>
        </w:rPr>
      </w:pPr>
      <w:r w:rsidRPr="0000014E">
        <w:rPr>
          <w:rFonts w:ascii="Arial" w:hAnsi="Arial" w:cs="Arial"/>
        </w:rPr>
        <w:lastRenderedPageBreak/>
        <w:br w:type="page"/>
      </w:r>
    </w:p>
    <w:p w14:paraId="029BA62C" w14:textId="50107D7B" w:rsidR="00115EFD" w:rsidRPr="0000014E" w:rsidRDefault="7D6F22D8" w:rsidP="00670C01">
      <w:pPr>
        <w:pStyle w:val="Style1"/>
        <w:ind w:left="0" w:firstLine="0"/>
        <w:jc w:val="both"/>
      </w:pPr>
      <w:bookmarkStart w:id="120" w:name="_Toc512347016"/>
      <w:bookmarkStart w:id="121" w:name="_Toc512348017"/>
      <w:bookmarkStart w:id="122" w:name="_Toc512347017"/>
      <w:bookmarkStart w:id="123" w:name="_Toc512348018"/>
      <w:bookmarkStart w:id="124" w:name="_Toc512347019"/>
      <w:bookmarkStart w:id="125" w:name="_Toc512348020"/>
      <w:bookmarkStart w:id="126" w:name="_Toc512347020"/>
      <w:bookmarkStart w:id="127" w:name="_Toc512348021"/>
      <w:bookmarkStart w:id="128" w:name="_Toc512347021"/>
      <w:bookmarkStart w:id="129" w:name="_Toc512348022"/>
      <w:bookmarkStart w:id="130" w:name="_Toc512347022"/>
      <w:bookmarkStart w:id="131" w:name="_Toc512348023"/>
      <w:bookmarkStart w:id="132" w:name="_Toc512347023"/>
      <w:bookmarkStart w:id="133" w:name="_Toc512348024"/>
      <w:bookmarkStart w:id="134" w:name="_Toc512347024"/>
      <w:bookmarkStart w:id="135" w:name="_Toc512348025"/>
      <w:bookmarkStart w:id="136" w:name="_Toc512347025"/>
      <w:bookmarkStart w:id="137" w:name="_Toc512348026"/>
      <w:bookmarkStart w:id="138" w:name="_Toc512347026"/>
      <w:bookmarkStart w:id="139" w:name="_Toc512348027"/>
      <w:bookmarkStart w:id="140" w:name="_Toc512347027"/>
      <w:bookmarkStart w:id="141" w:name="_Toc512348028"/>
      <w:bookmarkStart w:id="142" w:name="_Toc512347028"/>
      <w:bookmarkStart w:id="143" w:name="_Toc512348029"/>
      <w:bookmarkStart w:id="144" w:name="_Toc512347029"/>
      <w:bookmarkStart w:id="145" w:name="_Toc512348030"/>
      <w:bookmarkStart w:id="146" w:name="_Toc512347030"/>
      <w:bookmarkStart w:id="147" w:name="_Toc512348031"/>
      <w:bookmarkStart w:id="148" w:name="_Toc512347031"/>
      <w:bookmarkStart w:id="149" w:name="_Toc512348032"/>
      <w:bookmarkStart w:id="150" w:name="_Toc512347032"/>
      <w:bookmarkStart w:id="151" w:name="_Toc512348033"/>
      <w:bookmarkStart w:id="152" w:name="_Toc512347033"/>
      <w:bookmarkStart w:id="153" w:name="_Toc512348034"/>
      <w:bookmarkStart w:id="154" w:name="_Toc512347034"/>
      <w:bookmarkStart w:id="155" w:name="_Toc512348035"/>
      <w:bookmarkStart w:id="156" w:name="_Toc512347035"/>
      <w:bookmarkStart w:id="157" w:name="_Toc512348036"/>
      <w:bookmarkStart w:id="158" w:name="_Toc512347036"/>
      <w:bookmarkStart w:id="159" w:name="_Toc512348037"/>
      <w:bookmarkStart w:id="160" w:name="_Toc512347037"/>
      <w:bookmarkStart w:id="161" w:name="_Toc512348038"/>
      <w:bookmarkStart w:id="162" w:name="_Toc512347038"/>
      <w:bookmarkStart w:id="163" w:name="_Toc512348039"/>
      <w:bookmarkStart w:id="164" w:name="_Toc512347039"/>
      <w:bookmarkStart w:id="165" w:name="_Toc512348040"/>
      <w:bookmarkStart w:id="166" w:name="_Toc512347040"/>
      <w:bookmarkStart w:id="167" w:name="_Toc512348041"/>
      <w:bookmarkStart w:id="168" w:name="_Toc512347041"/>
      <w:bookmarkStart w:id="169" w:name="_Toc512348042"/>
      <w:bookmarkStart w:id="170" w:name="_Toc512347042"/>
      <w:bookmarkStart w:id="171" w:name="_Toc512348043"/>
      <w:bookmarkStart w:id="172" w:name="_Toc512347043"/>
      <w:bookmarkStart w:id="173" w:name="_Toc512348044"/>
      <w:bookmarkStart w:id="174" w:name="_Toc512347044"/>
      <w:bookmarkStart w:id="175" w:name="_Toc512348045"/>
      <w:bookmarkStart w:id="176" w:name="_Toc512347045"/>
      <w:bookmarkStart w:id="177" w:name="_Toc512348046"/>
      <w:bookmarkStart w:id="178" w:name="_Toc512347046"/>
      <w:bookmarkStart w:id="179" w:name="_Toc512348047"/>
      <w:bookmarkStart w:id="180" w:name="_Toc512347047"/>
      <w:bookmarkStart w:id="181" w:name="_Toc512348048"/>
      <w:bookmarkStart w:id="182" w:name="_Toc512347049"/>
      <w:bookmarkStart w:id="183" w:name="_Toc512348050"/>
      <w:bookmarkStart w:id="184" w:name="_Toc512347050"/>
      <w:bookmarkStart w:id="185" w:name="_Toc512348051"/>
      <w:bookmarkStart w:id="186" w:name="_Toc512347051"/>
      <w:bookmarkStart w:id="187" w:name="_Toc512348052"/>
      <w:bookmarkStart w:id="188" w:name="_Toc512347052"/>
      <w:bookmarkStart w:id="189" w:name="_Toc512348053"/>
      <w:bookmarkStart w:id="190" w:name="_Toc512347053"/>
      <w:bookmarkStart w:id="191" w:name="_Toc512348054"/>
      <w:bookmarkStart w:id="192" w:name="_Toc512347054"/>
      <w:bookmarkStart w:id="193" w:name="_Toc512348055"/>
      <w:bookmarkStart w:id="194" w:name="_Toc512347055"/>
      <w:bookmarkStart w:id="195" w:name="_Toc512348056"/>
      <w:bookmarkStart w:id="196" w:name="_Toc512347056"/>
      <w:bookmarkStart w:id="197" w:name="_Toc512348057"/>
      <w:bookmarkStart w:id="198" w:name="_Toc512347057"/>
      <w:bookmarkStart w:id="199" w:name="_Toc512348058"/>
      <w:bookmarkStart w:id="200" w:name="_Toc512347058"/>
      <w:bookmarkStart w:id="201" w:name="_Toc512348059"/>
      <w:bookmarkStart w:id="202" w:name="_Toc421889530"/>
      <w:bookmarkStart w:id="203" w:name="_Toc6187515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00014E">
        <w:lastRenderedPageBreak/>
        <w:t xml:space="preserve">IV. </w:t>
      </w:r>
      <w:r w:rsidR="007A4CF7" w:rsidRPr="0000014E">
        <w:t>Synopsis</w:t>
      </w:r>
      <w:bookmarkEnd w:id="202"/>
      <w:bookmarkEnd w:id="203"/>
    </w:p>
    <w:p w14:paraId="15AC2C6D" w14:textId="1CD880E0" w:rsidR="00115EFD" w:rsidRPr="0000014E" w:rsidRDefault="00115EFD" w:rsidP="00B92E3A">
      <w:pPr>
        <w:spacing w:after="0" w:line="240" w:lineRule="auto"/>
        <w:jc w:val="both"/>
        <w:rPr>
          <w:rFonts w:ascii="Arial" w:hAnsi="Arial" w:cs="Arial"/>
        </w:rPr>
      </w:pPr>
    </w:p>
    <w:p w14:paraId="38D4CE5E" w14:textId="693620C5" w:rsidR="007C1636" w:rsidRPr="0000014E" w:rsidRDefault="007C1636" w:rsidP="00B92E3A">
      <w:pPr>
        <w:spacing w:after="0" w:line="240" w:lineRule="auto"/>
        <w:jc w:val="both"/>
        <w:rPr>
          <w:rFonts w:ascii="Arial" w:hAnsi="Arial" w:cs="Arial"/>
        </w:rPr>
      </w:pPr>
      <w:r w:rsidRPr="0000014E">
        <w:rPr>
          <w:rFonts w:ascii="Arial" w:hAnsi="Arial" w:cs="Arial"/>
          <w:i/>
          <w:color w:val="00B050"/>
        </w:rPr>
        <w:t>Please complete full protocol first and then populate t</w:t>
      </w:r>
      <w:r w:rsidR="00FC3497" w:rsidRPr="0000014E">
        <w:rPr>
          <w:rFonts w:ascii="Arial" w:hAnsi="Arial" w:cs="Arial"/>
          <w:i/>
          <w:color w:val="00B050"/>
        </w:rPr>
        <w:t>h</w:t>
      </w:r>
      <w:r w:rsidRPr="0000014E">
        <w:rPr>
          <w:rFonts w:ascii="Arial" w:hAnsi="Arial" w:cs="Arial"/>
          <w:i/>
          <w:color w:val="00B050"/>
        </w:rPr>
        <w:t>is section –delete this text</w:t>
      </w:r>
    </w:p>
    <w:tbl>
      <w:tblPr>
        <w:tblW w:w="9209" w:type="dxa"/>
        <w:tblLook w:val="04A0" w:firstRow="1" w:lastRow="0" w:firstColumn="1" w:lastColumn="0" w:noHBand="0" w:noVBand="1"/>
      </w:tblPr>
      <w:tblGrid>
        <w:gridCol w:w="3256"/>
        <w:gridCol w:w="5953"/>
      </w:tblGrid>
      <w:tr w:rsidR="00A43958" w:rsidRPr="0000014E" w14:paraId="3F867603" w14:textId="77777777" w:rsidTr="029D2A38">
        <w:trPr>
          <w:trHeight w:val="304"/>
        </w:trPr>
        <w:tc>
          <w:tcPr>
            <w:tcW w:w="3256" w:type="dxa"/>
          </w:tcPr>
          <w:p w14:paraId="3B4AA5E5" w14:textId="77777777" w:rsidR="00A43958" w:rsidRPr="0000014E" w:rsidRDefault="00A43958" w:rsidP="00B92E3A">
            <w:pPr>
              <w:rPr>
                <w:rFonts w:ascii="Arial" w:hAnsi="Arial" w:cs="Arial"/>
              </w:rPr>
            </w:pPr>
            <w:r w:rsidRPr="0000014E">
              <w:rPr>
                <w:rFonts w:ascii="Arial" w:hAnsi="Arial" w:cs="Arial"/>
              </w:rPr>
              <w:t>Full title</w:t>
            </w:r>
          </w:p>
        </w:tc>
        <w:tc>
          <w:tcPr>
            <w:tcW w:w="5953" w:type="dxa"/>
          </w:tcPr>
          <w:p w14:paraId="39CB18E2" w14:textId="783688CC" w:rsidR="00A43958" w:rsidRPr="0000014E" w:rsidRDefault="005D4144" w:rsidP="00B92E3A">
            <w:pPr>
              <w:jc w:val="both"/>
              <w:rPr>
                <w:rFonts w:ascii="Arial" w:hAnsi="Arial" w:cs="Arial"/>
                <w:i/>
                <w:color w:val="00B050"/>
              </w:rPr>
            </w:pPr>
            <w:r w:rsidRPr="0000014E">
              <w:rPr>
                <w:rFonts w:ascii="Arial" w:hAnsi="Arial" w:cs="Arial"/>
                <w:i/>
                <w:color w:val="00B050"/>
              </w:rPr>
              <w:t>&lt;</w:t>
            </w:r>
            <w:r w:rsidR="00384AF5" w:rsidRPr="0000014E">
              <w:rPr>
                <w:rFonts w:ascii="Arial" w:hAnsi="Arial" w:cs="Arial"/>
                <w:i/>
                <w:color w:val="00B050"/>
              </w:rPr>
              <w:t>F</w:t>
            </w:r>
            <w:r w:rsidRPr="0000014E">
              <w:rPr>
                <w:rFonts w:ascii="Arial" w:hAnsi="Arial" w:cs="Arial"/>
                <w:i/>
                <w:color w:val="00B050"/>
              </w:rPr>
              <w:t xml:space="preserve">ull title of </w:t>
            </w:r>
            <w:r w:rsidR="00384AF5" w:rsidRPr="0000014E">
              <w:rPr>
                <w:rFonts w:ascii="Arial" w:hAnsi="Arial" w:cs="Arial"/>
                <w:i/>
                <w:color w:val="00B050"/>
              </w:rPr>
              <w:t>study</w:t>
            </w:r>
            <w:r w:rsidRPr="0000014E">
              <w:rPr>
                <w:rFonts w:ascii="Arial" w:hAnsi="Arial" w:cs="Arial"/>
                <w:i/>
                <w:color w:val="00B050"/>
              </w:rPr>
              <w:t>&gt;</w:t>
            </w:r>
          </w:p>
        </w:tc>
      </w:tr>
      <w:tr w:rsidR="00A43958" w:rsidRPr="0000014E" w14:paraId="360A13BB" w14:textId="77777777" w:rsidTr="029D2A38">
        <w:tc>
          <w:tcPr>
            <w:tcW w:w="3256" w:type="dxa"/>
          </w:tcPr>
          <w:p w14:paraId="246A17C0" w14:textId="5F2AE88D" w:rsidR="00A43958" w:rsidRPr="0000014E" w:rsidRDefault="00A43958" w:rsidP="00B92E3A">
            <w:pPr>
              <w:rPr>
                <w:rFonts w:ascii="Arial" w:hAnsi="Arial" w:cs="Arial"/>
              </w:rPr>
            </w:pPr>
            <w:r w:rsidRPr="0000014E">
              <w:rPr>
                <w:rFonts w:ascii="Arial" w:hAnsi="Arial" w:cs="Arial"/>
              </w:rPr>
              <w:t>Short title and</w:t>
            </w:r>
            <w:r w:rsidR="005D4144" w:rsidRPr="0000014E">
              <w:rPr>
                <w:rFonts w:ascii="Arial" w:hAnsi="Arial" w:cs="Arial"/>
              </w:rPr>
              <w:t xml:space="preserve"> </w:t>
            </w:r>
            <w:r w:rsidRPr="0000014E">
              <w:rPr>
                <w:rFonts w:ascii="Arial" w:hAnsi="Arial" w:cs="Arial"/>
              </w:rPr>
              <w:t>/</w:t>
            </w:r>
            <w:r w:rsidR="005D4144" w:rsidRPr="0000014E">
              <w:rPr>
                <w:rFonts w:ascii="Arial" w:hAnsi="Arial" w:cs="Arial"/>
              </w:rPr>
              <w:t xml:space="preserve"> </w:t>
            </w:r>
            <w:r w:rsidRPr="0000014E">
              <w:rPr>
                <w:rFonts w:ascii="Arial" w:hAnsi="Arial" w:cs="Arial"/>
              </w:rPr>
              <w:t xml:space="preserve">or </w:t>
            </w:r>
            <w:r w:rsidR="005D4144" w:rsidRPr="0000014E">
              <w:rPr>
                <w:rFonts w:ascii="Arial" w:hAnsi="Arial" w:cs="Arial"/>
              </w:rPr>
              <w:t>a</w:t>
            </w:r>
            <w:r w:rsidRPr="0000014E">
              <w:rPr>
                <w:rFonts w:ascii="Arial" w:hAnsi="Arial" w:cs="Arial"/>
              </w:rPr>
              <w:t>cronym</w:t>
            </w:r>
          </w:p>
        </w:tc>
        <w:tc>
          <w:tcPr>
            <w:tcW w:w="5953" w:type="dxa"/>
          </w:tcPr>
          <w:p w14:paraId="151DDF3E" w14:textId="03E5DD58" w:rsidR="00A43958" w:rsidRPr="0000014E" w:rsidRDefault="00384AF5" w:rsidP="00B92E3A">
            <w:pPr>
              <w:jc w:val="both"/>
              <w:rPr>
                <w:rFonts w:ascii="Arial" w:hAnsi="Arial" w:cs="Arial"/>
                <w:i/>
                <w:color w:val="00B050"/>
              </w:rPr>
            </w:pPr>
            <w:r w:rsidRPr="0000014E">
              <w:rPr>
                <w:rFonts w:ascii="Arial" w:hAnsi="Arial" w:cs="Arial"/>
                <w:i/>
                <w:color w:val="00B050"/>
              </w:rPr>
              <w:t>&lt;S</w:t>
            </w:r>
            <w:r w:rsidR="005D4144" w:rsidRPr="0000014E">
              <w:rPr>
                <w:rFonts w:ascii="Arial" w:hAnsi="Arial" w:cs="Arial"/>
                <w:i/>
                <w:color w:val="00B050"/>
              </w:rPr>
              <w:t xml:space="preserve">hort title of </w:t>
            </w:r>
            <w:r w:rsidRPr="0000014E">
              <w:rPr>
                <w:rFonts w:ascii="Arial" w:hAnsi="Arial" w:cs="Arial"/>
                <w:i/>
                <w:color w:val="00B050"/>
              </w:rPr>
              <w:t>study</w:t>
            </w:r>
            <w:r w:rsidR="005D4144" w:rsidRPr="0000014E">
              <w:rPr>
                <w:rFonts w:ascii="Arial" w:hAnsi="Arial" w:cs="Arial"/>
                <w:i/>
                <w:color w:val="00B050"/>
              </w:rPr>
              <w:t>&gt;</w:t>
            </w:r>
          </w:p>
        </w:tc>
      </w:tr>
      <w:tr w:rsidR="007A4CF7" w:rsidRPr="0000014E" w14:paraId="6B7DF123" w14:textId="77777777" w:rsidTr="029D2A38">
        <w:tc>
          <w:tcPr>
            <w:tcW w:w="3256" w:type="dxa"/>
          </w:tcPr>
          <w:p w14:paraId="521FE4AF" w14:textId="722F98F9" w:rsidR="007A4CF7" w:rsidRPr="0000014E" w:rsidRDefault="007A4CF7" w:rsidP="00B92E3A">
            <w:pPr>
              <w:rPr>
                <w:rFonts w:ascii="Arial" w:hAnsi="Arial" w:cs="Arial"/>
              </w:rPr>
            </w:pPr>
            <w:r w:rsidRPr="0000014E">
              <w:rPr>
                <w:rFonts w:ascii="Arial" w:hAnsi="Arial" w:cs="Arial"/>
              </w:rPr>
              <w:t>Sponsor</w:t>
            </w:r>
          </w:p>
        </w:tc>
        <w:tc>
          <w:tcPr>
            <w:tcW w:w="5953" w:type="dxa"/>
          </w:tcPr>
          <w:p w14:paraId="2C950217" w14:textId="77777777" w:rsidR="007A4CF7" w:rsidRPr="0000014E" w:rsidRDefault="007A4CF7" w:rsidP="00B92E3A">
            <w:pPr>
              <w:jc w:val="both"/>
              <w:rPr>
                <w:rFonts w:ascii="Arial" w:hAnsi="Arial" w:cs="Arial"/>
                <w:i/>
                <w:color w:val="00B050"/>
              </w:rPr>
            </w:pPr>
          </w:p>
        </w:tc>
      </w:tr>
      <w:tr w:rsidR="007A4CF7" w:rsidRPr="0000014E" w14:paraId="22275AA4" w14:textId="77777777" w:rsidTr="029D2A38">
        <w:tc>
          <w:tcPr>
            <w:tcW w:w="3256" w:type="dxa"/>
          </w:tcPr>
          <w:p w14:paraId="2A3C218B" w14:textId="31C204CF" w:rsidR="007A4CF7" w:rsidRPr="0000014E" w:rsidRDefault="007A4CF7" w:rsidP="007A4CF7">
            <w:pPr>
              <w:rPr>
                <w:rFonts w:ascii="Arial" w:hAnsi="Arial" w:cs="Arial"/>
              </w:rPr>
            </w:pPr>
            <w:r w:rsidRPr="0000014E">
              <w:rPr>
                <w:rFonts w:ascii="Arial" w:hAnsi="Arial" w:cs="Arial"/>
              </w:rPr>
              <w:t>MHRA Risk level</w:t>
            </w:r>
          </w:p>
        </w:tc>
        <w:tc>
          <w:tcPr>
            <w:tcW w:w="5953" w:type="dxa"/>
          </w:tcPr>
          <w:p w14:paraId="5FDFA770" w14:textId="76DFA354" w:rsidR="007A4CF7" w:rsidRPr="0000014E" w:rsidRDefault="007A4CF7" w:rsidP="007A4CF7">
            <w:pPr>
              <w:jc w:val="both"/>
              <w:rPr>
                <w:rFonts w:ascii="Arial" w:hAnsi="Arial" w:cs="Arial"/>
                <w:i/>
                <w:color w:val="00B050"/>
              </w:rPr>
            </w:pPr>
            <w:r w:rsidRPr="0000014E">
              <w:rPr>
                <w:rFonts w:ascii="Arial" w:hAnsi="Arial" w:cs="Arial"/>
                <w:i/>
                <w:color w:val="00B050"/>
              </w:rPr>
              <w:t xml:space="preserve">&lt;Type </w:t>
            </w:r>
            <w:r w:rsidR="009671E8" w:rsidRPr="0000014E">
              <w:rPr>
                <w:rFonts w:ascii="Arial" w:hAnsi="Arial" w:cs="Arial"/>
                <w:i/>
                <w:color w:val="00B050"/>
              </w:rPr>
              <w:t>A, B</w:t>
            </w:r>
            <w:r w:rsidRPr="0000014E">
              <w:rPr>
                <w:rFonts w:ascii="Arial" w:hAnsi="Arial" w:cs="Arial"/>
                <w:i/>
                <w:color w:val="00B050"/>
              </w:rPr>
              <w:t>,C with a brief justification (see risk assessment &gt;</w:t>
            </w:r>
          </w:p>
        </w:tc>
      </w:tr>
      <w:tr w:rsidR="007A4CF7" w:rsidRPr="0000014E" w14:paraId="654E2773" w14:textId="77777777" w:rsidTr="029D2A38">
        <w:tc>
          <w:tcPr>
            <w:tcW w:w="3256" w:type="dxa"/>
          </w:tcPr>
          <w:p w14:paraId="06577E9C" w14:textId="707D9A19" w:rsidR="007A4CF7" w:rsidRPr="0000014E" w:rsidRDefault="007A4CF7" w:rsidP="007A4CF7">
            <w:pPr>
              <w:rPr>
                <w:rFonts w:ascii="Arial" w:hAnsi="Arial" w:cs="Arial"/>
              </w:rPr>
            </w:pPr>
            <w:r w:rsidRPr="0000014E">
              <w:rPr>
                <w:rFonts w:ascii="Arial" w:hAnsi="Arial" w:cs="Arial"/>
              </w:rPr>
              <w:t>Phase of the trial</w:t>
            </w:r>
          </w:p>
        </w:tc>
        <w:tc>
          <w:tcPr>
            <w:tcW w:w="5953" w:type="dxa"/>
          </w:tcPr>
          <w:p w14:paraId="65A0CFBB" w14:textId="1D8DA06E" w:rsidR="007A4CF7" w:rsidRPr="0000014E" w:rsidRDefault="007A4CF7" w:rsidP="007A4CF7">
            <w:pPr>
              <w:jc w:val="both"/>
              <w:rPr>
                <w:rFonts w:ascii="Arial" w:hAnsi="Arial" w:cs="Arial"/>
                <w:i/>
                <w:color w:val="00B050"/>
              </w:rPr>
            </w:pPr>
            <w:r w:rsidRPr="0000014E">
              <w:rPr>
                <w:rFonts w:ascii="Arial" w:hAnsi="Arial" w:cs="Arial"/>
                <w:i/>
                <w:color w:val="00B050"/>
              </w:rPr>
              <w:t>&lt;e.g. I, II, III, IV.&gt;</w:t>
            </w:r>
          </w:p>
        </w:tc>
      </w:tr>
      <w:tr w:rsidR="007A4CF7" w:rsidRPr="0000014E" w14:paraId="16B358C9" w14:textId="77777777" w:rsidTr="029D2A38">
        <w:tc>
          <w:tcPr>
            <w:tcW w:w="3256" w:type="dxa"/>
          </w:tcPr>
          <w:p w14:paraId="1ED6C170" w14:textId="2241093E" w:rsidR="007A4CF7" w:rsidRPr="0000014E" w:rsidRDefault="007A4CF7" w:rsidP="007A4CF7">
            <w:pPr>
              <w:rPr>
                <w:rFonts w:ascii="Arial" w:hAnsi="Arial" w:cs="Arial"/>
              </w:rPr>
            </w:pPr>
            <w:r w:rsidRPr="0000014E">
              <w:rPr>
                <w:rFonts w:ascii="Arial" w:hAnsi="Arial" w:cs="Arial"/>
              </w:rPr>
              <w:t>Medical condition or disease under investigation</w:t>
            </w:r>
          </w:p>
        </w:tc>
        <w:tc>
          <w:tcPr>
            <w:tcW w:w="5953" w:type="dxa"/>
          </w:tcPr>
          <w:p w14:paraId="2FC79531" w14:textId="340C5150" w:rsidR="007A4CF7" w:rsidRPr="0000014E" w:rsidRDefault="007A4CF7" w:rsidP="007A4CF7">
            <w:pPr>
              <w:jc w:val="both"/>
              <w:rPr>
                <w:rFonts w:ascii="Arial" w:hAnsi="Arial" w:cs="Arial"/>
                <w:i/>
                <w:color w:val="00B050"/>
              </w:rPr>
            </w:pPr>
            <w:r w:rsidRPr="0000014E">
              <w:rPr>
                <w:rFonts w:ascii="Arial" w:hAnsi="Arial" w:cs="Arial"/>
                <w:i/>
                <w:color w:val="00B050"/>
              </w:rPr>
              <w:t>&lt;Medical condition or disease under investigation.&gt;</w:t>
            </w:r>
          </w:p>
        </w:tc>
      </w:tr>
      <w:tr w:rsidR="007A4CF7" w:rsidRPr="0000014E" w14:paraId="5DF871F2" w14:textId="77777777" w:rsidTr="029D2A38">
        <w:tc>
          <w:tcPr>
            <w:tcW w:w="3256" w:type="dxa"/>
          </w:tcPr>
          <w:p w14:paraId="162FBE8B" w14:textId="4C8D1B57" w:rsidR="007A4CF7" w:rsidRPr="0000014E" w:rsidRDefault="007A4CF7" w:rsidP="007A4CF7">
            <w:pPr>
              <w:rPr>
                <w:rFonts w:ascii="Arial" w:hAnsi="Arial" w:cs="Arial"/>
              </w:rPr>
            </w:pPr>
            <w:r w:rsidRPr="0000014E">
              <w:rPr>
                <w:rFonts w:ascii="Arial" w:hAnsi="Arial" w:cs="Arial"/>
              </w:rPr>
              <w:t>Study design and methodology</w:t>
            </w:r>
          </w:p>
        </w:tc>
        <w:tc>
          <w:tcPr>
            <w:tcW w:w="5953" w:type="dxa"/>
          </w:tcPr>
          <w:p w14:paraId="40AD934B" w14:textId="4367A886" w:rsidR="007A4CF7" w:rsidRPr="0000014E" w:rsidRDefault="007A4CF7" w:rsidP="10B51A1B">
            <w:pPr>
              <w:jc w:val="both"/>
              <w:rPr>
                <w:rFonts w:ascii="Arial" w:hAnsi="Arial" w:cs="Arial"/>
                <w:i/>
                <w:iCs/>
                <w:color w:val="00B050"/>
              </w:rPr>
            </w:pPr>
            <w:r w:rsidRPr="0000014E">
              <w:rPr>
                <w:rFonts w:ascii="Arial" w:hAnsi="Arial" w:cs="Arial"/>
                <w:i/>
                <w:iCs/>
                <w:color w:val="00B050"/>
              </w:rPr>
              <w:t xml:space="preserve">&lt;Type of study </w:t>
            </w:r>
            <w:proofErr w:type="gramStart"/>
            <w:r w:rsidRPr="0000014E">
              <w:rPr>
                <w:rFonts w:ascii="Arial" w:hAnsi="Arial" w:cs="Arial"/>
                <w:i/>
                <w:iCs/>
                <w:color w:val="00B050"/>
              </w:rPr>
              <w:t>e.g.</w:t>
            </w:r>
            <w:proofErr w:type="gramEnd"/>
            <w:r w:rsidRPr="0000014E">
              <w:rPr>
                <w:rFonts w:ascii="Arial" w:hAnsi="Arial" w:cs="Arial"/>
                <w:i/>
                <w:iCs/>
                <w:color w:val="00B050"/>
              </w:rPr>
              <w:t xml:space="preserve"> single-blind, double-blind, randomised controlled, cross-over, etc.&gt; &lt;e.g. single, multi-site (&lt;10. &lt;25), international, NHS, NHS and non-NHS, Non-NHS.&gt;</w:t>
            </w:r>
          </w:p>
        </w:tc>
      </w:tr>
      <w:tr w:rsidR="006719E9" w:rsidRPr="0000014E" w14:paraId="0BF1A00E" w14:textId="77777777" w:rsidTr="029D2A38">
        <w:tc>
          <w:tcPr>
            <w:tcW w:w="3256" w:type="dxa"/>
          </w:tcPr>
          <w:p w14:paraId="3E7CE130" w14:textId="4DFA4973" w:rsidR="006719E9" w:rsidRPr="0000014E" w:rsidRDefault="006719E9" w:rsidP="006719E9">
            <w:pPr>
              <w:rPr>
                <w:rFonts w:ascii="Arial" w:hAnsi="Arial" w:cs="Arial"/>
              </w:rPr>
            </w:pPr>
            <w:r w:rsidRPr="0000014E">
              <w:rPr>
                <w:rFonts w:ascii="Arial" w:hAnsi="Arial" w:cs="Arial"/>
              </w:rPr>
              <w:t>Planned number of participants</w:t>
            </w:r>
          </w:p>
        </w:tc>
        <w:tc>
          <w:tcPr>
            <w:tcW w:w="5953" w:type="dxa"/>
          </w:tcPr>
          <w:p w14:paraId="57D7C6C7" w14:textId="15E0A868" w:rsidR="006719E9" w:rsidRPr="0000014E" w:rsidRDefault="006719E9" w:rsidP="006719E9">
            <w:pPr>
              <w:jc w:val="both"/>
              <w:rPr>
                <w:rFonts w:ascii="Arial" w:hAnsi="Arial" w:cs="Arial"/>
                <w:i/>
                <w:color w:val="00B050"/>
              </w:rPr>
            </w:pPr>
            <w:r w:rsidRPr="0000014E">
              <w:rPr>
                <w:rFonts w:ascii="Arial" w:hAnsi="Arial" w:cs="Arial"/>
                <w:i/>
                <w:color w:val="00B050"/>
              </w:rPr>
              <w:t>&lt;Number of participants expected to be recruited in the whole study.&gt;</w:t>
            </w:r>
          </w:p>
        </w:tc>
      </w:tr>
      <w:tr w:rsidR="006719E9" w:rsidRPr="0000014E" w14:paraId="4EBB3823" w14:textId="77777777" w:rsidTr="029D2A38">
        <w:tc>
          <w:tcPr>
            <w:tcW w:w="3256" w:type="dxa"/>
          </w:tcPr>
          <w:p w14:paraId="736F55FE" w14:textId="30599200" w:rsidR="006719E9" w:rsidRPr="0000014E" w:rsidRDefault="006719E9" w:rsidP="006719E9">
            <w:pPr>
              <w:rPr>
                <w:rFonts w:ascii="Arial" w:hAnsi="Arial" w:cs="Arial"/>
              </w:rPr>
            </w:pPr>
            <w:r w:rsidRPr="0000014E">
              <w:rPr>
                <w:rFonts w:ascii="Arial" w:hAnsi="Arial" w:cs="Arial"/>
              </w:rPr>
              <w:t>Objectives</w:t>
            </w:r>
          </w:p>
        </w:tc>
        <w:tc>
          <w:tcPr>
            <w:tcW w:w="5953" w:type="dxa"/>
          </w:tcPr>
          <w:p w14:paraId="1142E797" w14:textId="77777777" w:rsidR="006719E9" w:rsidRPr="0000014E" w:rsidRDefault="006719E9" w:rsidP="006719E9">
            <w:pPr>
              <w:jc w:val="both"/>
              <w:rPr>
                <w:rFonts w:ascii="Arial" w:hAnsi="Arial" w:cs="Arial"/>
                <w:i/>
                <w:color w:val="00B050"/>
              </w:rPr>
            </w:pPr>
          </w:p>
        </w:tc>
      </w:tr>
      <w:tr w:rsidR="006719E9" w:rsidRPr="0000014E" w14:paraId="66155F13" w14:textId="77777777" w:rsidTr="029D2A38">
        <w:tc>
          <w:tcPr>
            <w:tcW w:w="3256" w:type="dxa"/>
          </w:tcPr>
          <w:p w14:paraId="47B365F3" w14:textId="2B5DD6B2" w:rsidR="006719E9" w:rsidRPr="0000014E" w:rsidRDefault="006719E9" w:rsidP="006719E9">
            <w:pPr>
              <w:rPr>
                <w:rFonts w:ascii="Arial" w:hAnsi="Arial" w:cs="Arial"/>
              </w:rPr>
            </w:pPr>
            <w:r w:rsidRPr="0000014E">
              <w:rPr>
                <w:rFonts w:ascii="Arial" w:hAnsi="Arial" w:cs="Arial"/>
              </w:rPr>
              <w:t>Inclusion and exclusion criteria</w:t>
            </w:r>
          </w:p>
        </w:tc>
        <w:tc>
          <w:tcPr>
            <w:tcW w:w="5953" w:type="dxa"/>
          </w:tcPr>
          <w:p w14:paraId="485AFFD5" w14:textId="05498DCE" w:rsidR="006719E9" w:rsidRPr="0000014E" w:rsidRDefault="088967ED" w:rsidP="029D2A38">
            <w:pPr>
              <w:jc w:val="both"/>
              <w:rPr>
                <w:rFonts w:ascii="Arial" w:hAnsi="Arial" w:cs="Arial"/>
                <w:i/>
                <w:iCs/>
                <w:color w:val="00B050"/>
              </w:rPr>
            </w:pPr>
            <w:r w:rsidRPr="029D2A38">
              <w:rPr>
                <w:rFonts w:ascii="Arial" w:hAnsi="Arial" w:cs="Arial"/>
                <w:i/>
                <w:iCs/>
                <w:color w:val="00B050"/>
              </w:rPr>
              <w:t>&lt;Summarise inclusion and exclusion criteria</w:t>
            </w:r>
            <w:r w:rsidR="00E965EE" w:rsidRPr="029D2A38">
              <w:rPr>
                <w:rFonts w:ascii="Arial" w:hAnsi="Arial" w:cs="Arial"/>
                <w:i/>
                <w:iCs/>
                <w:color w:val="00B050"/>
                <w:highlight w:val="yellow"/>
              </w:rPr>
              <w:t xml:space="preserve"> Ensure this matches section </w:t>
            </w:r>
            <w:r w:rsidR="1D722CD0" w:rsidRPr="029D2A38">
              <w:rPr>
                <w:rFonts w:ascii="Arial" w:hAnsi="Arial" w:cs="Arial"/>
                <w:i/>
                <w:iCs/>
                <w:color w:val="00B050"/>
                <w:highlight w:val="yellow"/>
              </w:rPr>
              <w:t>&lt;&lt;</w:t>
            </w:r>
            <w:r w:rsidR="00E965EE" w:rsidRPr="029D2A38">
              <w:rPr>
                <w:rFonts w:ascii="Arial" w:hAnsi="Arial" w:cs="Arial"/>
                <w:i/>
                <w:iCs/>
                <w:color w:val="00B050"/>
                <w:highlight w:val="yellow"/>
              </w:rPr>
              <w:t>XX</w:t>
            </w:r>
            <w:r w:rsidR="11650165" w:rsidRPr="029D2A38">
              <w:rPr>
                <w:rFonts w:ascii="Arial" w:hAnsi="Arial" w:cs="Arial"/>
                <w:i/>
                <w:iCs/>
                <w:color w:val="00B050"/>
                <w:highlight w:val="yellow"/>
              </w:rPr>
              <w:t>&gt;&gt;</w:t>
            </w:r>
            <w:r w:rsidRPr="029D2A38">
              <w:rPr>
                <w:rFonts w:ascii="Arial" w:hAnsi="Arial" w:cs="Arial"/>
                <w:i/>
                <w:iCs/>
                <w:color w:val="00B050"/>
              </w:rPr>
              <w:t>&gt;</w:t>
            </w:r>
          </w:p>
        </w:tc>
      </w:tr>
      <w:tr w:rsidR="006719E9" w:rsidRPr="0000014E" w14:paraId="225BC241" w14:textId="77777777" w:rsidTr="029D2A38">
        <w:tc>
          <w:tcPr>
            <w:tcW w:w="3256" w:type="dxa"/>
          </w:tcPr>
          <w:p w14:paraId="676947F0" w14:textId="77777777" w:rsidR="006719E9" w:rsidRPr="0000014E" w:rsidRDefault="006719E9" w:rsidP="006719E9">
            <w:pPr>
              <w:rPr>
                <w:rFonts w:ascii="Arial" w:hAnsi="Arial" w:cs="Arial"/>
              </w:rPr>
            </w:pPr>
            <w:r w:rsidRPr="0000014E">
              <w:rPr>
                <w:rFonts w:ascii="Arial" w:hAnsi="Arial" w:cs="Arial"/>
              </w:rPr>
              <w:t>Investigational Medicinal Product(s)</w:t>
            </w:r>
          </w:p>
        </w:tc>
        <w:tc>
          <w:tcPr>
            <w:tcW w:w="5953" w:type="dxa"/>
          </w:tcPr>
          <w:p w14:paraId="4CF9B32E" w14:textId="3E172B9A" w:rsidR="006719E9" w:rsidRPr="0000014E" w:rsidRDefault="006719E9" w:rsidP="006719E9">
            <w:pPr>
              <w:jc w:val="both"/>
              <w:rPr>
                <w:rFonts w:ascii="Arial" w:hAnsi="Arial" w:cs="Arial"/>
                <w:i/>
                <w:color w:val="00B050"/>
              </w:rPr>
            </w:pPr>
            <w:r w:rsidRPr="0000014E">
              <w:rPr>
                <w:rFonts w:ascii="Arial" w:hAnsi="Arial" w:cs="Arial"/>
                <w:i/>
                <w:color w:val="00B050"/>
              </w:rPr>
              <w:t>&lt;List each Investigational Medicinal Product including dose and route of administration&gt;</w:t>
            </w:r>
          </w:p>
        </w:tc>
      </w:tr>
      <w:tr w:rsidR="006719E9" w:rsidRPr="0000014E" w14:paraId="1267766F" w14:textId="77777777" w:rsidTr="029D2A38">
        <w:tc>
          <w:tcPr>
            <w:tcW w:w="3256" w:type="dxa"/>
          </w:tcPr>
          <w:p w14:paraId="35380996" w14:textId="1A534B8D" w:rsidR="006719E9" w:rsidRPr="0000014E" w:rsidRDefault="006719E9" w:rsidP="006719E9">
            <w:pPr>
              <w:rPr>
                <w:rFonts w:ascii="Arial" w:hAnsi="Arial" w:cs="Arial"/>
              </w:rPr>
            </w:pPr>
          </w:p>
        </w:tc>
        <w:tc>
          <w:tcPr>
            <w:tcW w:w="5953" w:type="dxa"/>
          </w:tcPr>
          <w:p w14:paraId="41D48E64" w14:textId="1E186463" w:rsidR="006719E9" w:rsidRPr="0000014E" w:rsidRDefault="006719E9" w:rsidP="006719E9">
            <w:pPr>
              <w:jc w:val="both"/>
              <w:rPr>
                <w:rFonts w:ascii="Arial" w:hAnsi="Arial" w:cs="Arial"/>
                <w:i/>
                <w:color w:val="00B050"/>
              </w:rPr>
            </w:pPr>
          </w:p>
        </w:tc>
      </w:tr>
      <w:tr w:rsidR="006719E9" w:rsidRPr="0000014E" w14:paraId="58DD8C60" w14:textId="77777777" w:rsidTr="029D2A38">
        <w:tc>
          <w:tcPr>
            <w:tcW w:w="3256" w:type="dxa"/>
          </w:tcPr>
          <w:p w14:paraId="67C99665" w14:textId="28CFEA2E" w:rsidR="006719E9" w:rsidRPr="0000014E" w:rsidDel="003F32C5" w:rsidRDefault="006719E9" w:rsidP="006719E9">
            <w:pPr>
              <w:rPr>
                <w:rFonts w:ascii="Arial" w:hAnsi="Arial" w:cs="Arial"/>
              </w:rPr>
            </w:pPr>
          </w:p>
        </w:tc>
        <w:tc>
          <w:tcPr>
            <w:tcW w:w="5953" w:type="dxa"/>
          </w:tcPr>
          <w:p w14:paraId="3B9B88D8" w14:textId="14272075" w:rsidR="006719E9" w:rsidRPr="0000014E" w:rsidRDefault="006719E9" w:rsidP="006719E9">
            <w:pPr>
              <w:jc w:val="both"/>
              <w:rPr>
                <w:rFonts w:ascii="Arial" w:hAnsi="Arial" w:cs="Arial"/>
                <w:i/>
                <w:color w:val="00B050"/>
              </w:rPr>
            </w:pPr>
          </w:p>
        </w:tc>
      </w:tr>
      <w:tr w:rsidR="006719E9" w:rsidRPr="0000014E" w14:paraId="6DFBDC37" w14:textId="77777777" w:rsidTr="029D2A38">
        <w:tc>
          <w:tcPr>
            <w:tcW w:w="3256" w:type="dxa"/>
          </w:tcPr>
          <w:p w14:paraId="26374D94" w14:textId="08DA6BC1" w:rsidR="006719E9" w:rsidRPr="0000014E" w:rsidRDefault="006719E9" w:rsidP="006719E9">
            <w:pPr>
              <w:rPr>
                <w:rFonts w:ascii="Arial" w:hAnsi="Arial" w:cs="Arial"/>
              </w:rPr>
            </w:pPr>
          </w:p>
        </w:tc>
        <w:tc>
          <w:tcPr>
            <w:tcW w:w="5953" w:type="dxa"/>
          </w:tcPr>
          <w:p w14:paraId="32A7E4A8" w14:textId="19588962" w:rsidR="006719E9" w:rsidRPr="0000014E" w:rsidRDefault="006719E9" w:rsidP="006719E9">
            <w:pPr>
              <w:jc w:val="both"/>
              <w:rPr>
                <w:rFonts w:ascii="Arial" w:hAnsi="Arial" w:cs="Arial"/>
                <w:i/>
                <w:color w:val="00B050"/>
              </w:rPr>
            </w:pPr>
          </w:p>
        </w:tc>
      </w:tr>
      <w:tr w:rsidR="006719E9" w:rsidRPr="0000014E" w14:paraId="54415DAE" w14:textId="77777777" w:rsidTr="029D2A38">
        <w:tc>
          <w:tcPr>
            <w:tcW w:w="3256" w:type="dxa"/>
          </w:tcPr>
          <w:p w14:paraId="723C2C5A" w14:textId="3EF69D47" w:rsidR="006719E9" w:rsidRPr="0000014E" w:rsidRDefault="006719E9" w:rsidP="006719E9">
            <w:pPr>
              <w:rPr>
                <w:rFonts w:ascii="Arial" w:hAnsi="Arial" w:cs="Arial"/>
              </w:rPr>
            </w:pPr>
            <w:r w:rsidRPr="0000014E">
              <w:rPr>
                <w:rFonts w:ascii="Arial" w:hAnsi="Arial" w:cs="Arial"/>
              </w:rPr>
              <w:t>Treatment duration</w:t>
            </w:r>
          </w:p>
        </w:tc>
        <w:tc>
          <w:tcPr>
            <w:tcW w:w="5953" w:type="dxa"/>
          </w:tcPr>
          <w:p w14:paraId="097E7B00" w14:textId="15FC8643" w:rsidR="006719E9" w:rsidRPr="0000014E" w:rsidRDefault="006719E9" w:rsidP="006719E9">
            <w:pPr>
              <w:jc w:val="both"/>
              <w:rPr>
                <w:rFonts w:ascii="Arial" w:hAnsi="Arial" w:cs="Arial"/>
                <w:i/>
                <w:color w:val="00B050"/>
              </w:rPr>
            </w:pPr>
            <w:r w:rsidRPr="0000014E">
              <w:rPr>
                <w:rFonts w:ascii="Arial" w:hAnsi="Arial" w:cs="Arial"/>
                <w:i/>
                <w:color w:val="00B050"/>
              </w:rPr>
              <w:t>&lt;Where participants may be exposed to different treatment durations, give the range and maximum duration a participant may be exposed to treatment.&gt;</w:t>
            </w:r>
          </w:p>
        </w:tc>
      </w:tr>
      <w:tr w:rsidR="006719E9" w:rsidRPr="0000014E" w14:paraId="6F914A62" w14:textId="77777777" w:rsidTr="029D2A38">
        <w:tc>
          <w:tcPr>
            <w:tcW w:w="3256" w:type="dxa"/>
          </w:tcPr>
          <w:p w14:paraId="0AF1CBB5" w14:textId="48E33796" w:rsidR="006719E9" w:rsidRPr="0000014E" w:rsidDel="003F32C5" w:rsidRDefault="006719E9" w:rsidP="006719E9">
            <w:pPr>
              <w:rPr>
                <w:rFonts w:ascii="Arial" w:hAnsi="Arial" w:cs="Arial"/>
              </w:rPr>
            </w:pPr>
            <w:r w:rsidRPr="0000014E">
              <w:rPr>
                <w:rFonts w:ascii="Arial" w:hAnsi="Arial" w:cs="Arial"/>
              </w:rPr>
              <w:t>Follow up duration</w:t>
            </w:r>
          </w:p>
        </w:tc>
        <w:tc>
          <w:tcPr>
            <w:tcW w:w="5953" w:type="dxa"/>
          </w:tcPr>
          <w:p w14:paraId="792084BD" w14:textId="770188DD" w:rsidR="006719E9" w:rsidRPr="0000014E" w:rsidDel="003F32C5" w:rsidRDefault="006719E9" w:rsidP="006719E9">
            <w:pPr>
              <w:jc w:val="both"/>
              <w:rPr>
                <w:rFonts w:ascii="Arial" w:hAnsi="Arial" w:cs="Arial"/>
                <w:i/>
                <w:color w:val="00B050"/>
              </w:rPr>
            </w:pPr>
            <w:r w:rsidRPr="0000014E">
              <w:rPr>
                <w:rFonts w:ascii="Arial" w:hAnsi="Arial" w:cs="Arial"/>
                <w:i/>
                <w:color w:val="00B050"/>
              </w:rPr>
              <w:t>&lt;Follow up duration.&gt;</w:t>
            </w:r>
          </w:p>
        </w:tc>
      </w:tr>
      <w:tr w:rsidR="006719E9" w:rsidRPr="0000014E" w14:paraId="1FDD6B02" w14:textId="77777777" w:rsidTr="029D2A38">
        <w:tc>
          <w:tcPr>
            <w:tcW w:w="3256" w:type="dxa"/>
          </w:tcPr>
          <w:p w14:paraId="6AB3BC44" w14:textId="13B7672C" w:rsidR="006719E9" w:rsidRPr="0000014E" w:rsidRDefault="006719E9" w:rsidP="006719E9">
            <w:pPr>
              <w:rPr>
                <w:rFonts w:ascii="Arial" w:hAnsi="Arial" w:cs="Arial"/>
              </w:rPr>
            </w:pPr>
            <w:r w:rsidRPr="0000014E">
              <w:rPr>
                <w:rFonts w:ascii="Arial" w:hAnsi="Arial" w:cs="Arial"/>
              </w:rPr>
              <w:t>End of Trial definition</w:t>
            </w:r>
          </w:p>
        </w:tc>
        <w:tc>
          <w:tcPr>
            <w:tcW w:w="5953" w:type="dxa"/>
          </w:tcPr>
          <w:p w14:paraId="0C4A77AA" w14:textId="1601C9CD" w:rsidR="006719E9" w:rsidRPr="0000014E" w:rsidRDefault="088967ED" w:rsidP="029D2A38">
            <w:pPr>
              <w:jc w:val="both"/>
              <w:rPr>
                <w:rFonts w:ascii="Arial" w:hAnsi="Arial" w:cs="Arial"/>
                <w:i/>
                <w:iCs/>
                <w:color w:val="00B050"/>
              </w:rPr>
            </w:pPr>
            <w:r w:rsidRPr="029D2A38">
              <w:rPr>
                <w:rFonts w:ascii="Arial" w:hAnsi="Arial" w:cs="Arial"/>
                <w:i/>
                <w:iCs/>
                <w:color w:val="00B050"/>
              </w:rPr>
              <w:t>&lt;Ensure this matche</w:t>
            </w:r>
            <w:r w:rsidR="005E00E8" w:rsidRPr="029D2A38">
              <w:rPr>
                <w:rFonts w:ascii="Arial" w:hAnsi="Arial" w:cs="Arial"/>
                <w:i/>
                <w:iCs/>
                <w:color w:val="00B050"/>
              </w:rPr>
              <w:t>s</w:t>
            </w:r>
            <w:r w:rsidRPr="029D2A38">
              <w:rPr>
                <w:rFonts w:ascii="Arial" w:hAnsi="Arial" w:cs="Arial"/>
                <w:i/>
                <w:iCs/>
                <w:color w:val="00B050"/>
              </w:rPr>
              <w:t xml:space="preserve"> </w:t>
            </w:r>
            <w:r w:rsidR="00E965EE" w:rsidRPr="029D2A38">
              <w:rPr>
                <w:rFonts w:ascii="Arial" w:hAnsi="Arial" w:cs="Arial"/>
                <w:i/>
                <w:iCs/>
                <w:color w:val="00B050"/>
                <w:highlight w:val="yellow"/>
              </w:rPr>
              <w:t xml:space="preserve">section </w:t>
            </w:r>
            <w:r w:rsidR="1E777BF3" w:rsidRPr="029D2A38">
              <w:rPr>
                <w:rFonts w:ascii="Arial" w:hAnsi="Arial" w:cs="Arial"/>
                <w:i/>
                <w:iCs/>
                <w:color w:val="00B050"/>
                <w:highlight w:val="yellow"/>
              </w:rPr>
              <w:t>&lt;&lt;</w:t>
            </w:r>
            <w:r w:rsidR="00E965EE" w:rsidRPr="029D2A38">
              <w:rPr>
                <w:rFonts w:ascii="Arial" w:hAnsi="Arial" w:cs="Arial"/>
                <w:i/>
                <w:iCs/>
                <w:color w:val="00B050"/>
                <w:highlight w:val="yellow"/>
              </w:rPr>
              <w:t xml:space="preserve">XX </w:t>
            </w:r>
            <w:r w:rsidR="591263DD" w:rsidRPr="029D2A38">
              <w:rPr>
                <w:rFonts w:ascii="Arial" w:hAnsi="Arial" w:cs="Arial"/>
                <w:i/>
                <w:iCs/>
                <w:color w:val="00B050"/>
                <w:highlight w:val="yellow"/>
              </w:rPr>
              <w:t>&gt;&gt;</w:t>
            </w:r>
            <w:r w:rsidR="00E965EE" w:rsidRPr="029D2A38">
              <w:rPr>
                <w:rFonts w:ascii="Arial" w:hAnsi="Arial" w:cs="Arial"/>
                <w:i/>
                <w:iCs/>
                <w:color w:val="00B050"/>
                <w:highlight w:val="yellow"/>
              </w:rPr>
              <w:t>&gt;</w:t>
            </w:r>
          </w:p>
        </w:tc>
      </w:tr>
    </w:tbl>
    <w:p w14:paraId="73C5AC55" w14:textId="77777777" w:rsidR="00A43958" w:rsidRPr="0000014E" w:rsidRDefault="00A43958" w:rsidP="00B92E3A">
      <w:pPr>
        <w:spacing w:after="0" w:line="240" w:lineRule="auto"/>
        <w:jc w:val="both"/>
        <w:rPr>
          <w:rFonts w:ascii="Arial" w:hAnsi="Arial" w:cs="Arial"/>
        </w:rPr>
      </w:pPr>
    </w:p>
    <w:p w14:paraId="60C35077" w14:textId="10C0D4A9" w:rsidR="00A43958" w:rsidRPr="0000014E" w:rsidRDefault="00A43958" w:rsidP="00B92E3A">
      <w:pPr>
        <w:spacing w:after="0" w:line="240" w:lineRule="auto"/>
        <w:jc w:val="both"/>
        <w:rPr>
          <w:rFonts w:ascii="Arial" w:hAnsi="Arial" w:cs="Arial"/>
        </w:rPr>
      </w:pPr>
      <w:r w:rsidRPr="0000014E">
        <w:rPr>
          <w:rFonts w:ascii="Arial" w:hAnsi="Arial" w:cs="Arial"/>
        </w:rPr>
        <w:br w:type="page"/>
      </w:r>
    </w:p>
    <w:p w14:paraId="0D682C45" w14:textId="2A318E26" w:rsidR="00F031C2" w:rsidRPr="0000014E" w:rsidRDefault="00F8499F" w:rsidP="00FC4CEF">
      <w:pPr>
        <w:pStyle w:val="Heading1"/>
        <w:rPr>
          <w:rFonts w:ascii="Arial" w:hAnsi="Arial" w:cs="Arial"/>
        </w:rPr>
      </w:pPr>
      <w:bookmarkStart w:id="204" w:name="_Toc512347061"/>
      <w:bookmarkStart w:id="205" w:name="_Toc512348062"/>
      <w:bookmarkStart w:id="206" w:name="_Toc512347062"/>
      <w:bookmarkStart w:id="207" w:name="_Toc512348063"/>
      <w:bookmarkStart w:id="208" w:name="_Toc512347063"/>
      <w:bookmarkStart w:id="209" w:name="_Toc512348064"/>
      <w:bookmarkStart w:id="210" w:name="_Toc512347064"/>
      <w:bookmarkStart w:id="211" w:name="_Toc512348065"/>
      <w:bookmarkStart w:id="212" w:name="_Toc512347065"/>
      <w:bookmarkStart w:id="213" w:name="_Toc512348066"/>
      <w:bookmarkStart w:id="214" w:name="_Toc512347066"/>
      <w:bookmarkStart w:id="215" w:name="_Toc512348067"/>
      <w:bookmarkStart w:id="216" w:name="_Toc512347067"/>
      <w:bookmarkStart w:id="217" w:name="_Toc512348068"/>
      <w:bookmarkStart w:id="218" w:name="_Toc512347068"/>
      <w:bookmarkStart w:id="219" w:name="_Toc512348069"/>
      <w:bookmarkStart w:id="220" w:name="_Toc512347069"/>
      <w:bookmarkStart w:id="221" w:name="_Toc512348070"/>
      <w:bookmarkStart w:id="222" w:name="_Toc512347070"/>
      <w:bookmarkStart w:id="223" w:name="_Toc512348071"/>
      <w:bookmarkStart w:id="224" w:name="_Toc512347071"/>
      <w:bookmarkStart w:id="225" w:name="_Toc512348072"/>
      <w:bookmarkStart w:id="226" w:name="_Toc512347072"/>
      <w:bookmarkStart w:id="227" w:name="_Toc512348073"/>
      <w:bookmarkStart w:id="228" w:name="_Toc512347073"/>
      <w:bookmarkStart w:id="229" w:name="_Toc512348074"/>
      <w:bookmarkStart w:id="230" w:name="_Toc512347074"/>
      <w:bookmarkStart w:id="231" w:name="_Toc512348075"/>
      <w:bookmarkStart w:id="232" w:name="_Toc512347075"/>
      <w:bookmarkStart w:id="233" w:name="_Toc512348076"/>
      <w:bookmarkStart w:id="234" w:name="_Toc512347076"/>
      <w:bookmarkStart w:id="235" w:name="_Toc512348077"/>
      <w:bookmarkStart w:id="236" w:name="_Toc512347077"/>
      <w:bookmarkStart w:id="237" w:name="_Toc512348078"/>
      <w:bookmarkStart w:id="238" w:name="_Toc512347078"/>
      <w:bookmarkStart w:id="239" w:name="_Toc512348079"/>
      <w:bookmarkStart w:id="240" w:name="_Toc512347079"/>
      <w:bookmarkStart w:id="241" w:name="_Toc512348080"/>
      <w:bookmarkStart w:id="242" w:name="_Toc512347080"/>
      <w:bookmarkStart w:id="243" w:name="_Toc512348081"/>
      <w:bookmarkStart w:id="244" w:name="_Toc512347081"/>
      <w:bookmarkStart w:id="245" w:name="_Toc512348082"/>
      <w:bookmarkStart w:id="246" w:name="_Toc512347082"/>
      <w:bookmarkStart w:id="247" w:name="_Toc512348083"/>
      <w:bookmarkStart w:id="248" w:name="_Toc512347083"/>
      <w:bookmarkStart w:id="249" w:name="_Toc512348084"/>
      <w:bookmarkStart w:id="250" w:name="_Toc512347084"/>
      <w:bookmarkStart w:id="251" w:name="_Toc512348085"/>
      <w:bookmarkStart w:id="252" w:name="_Toc512347085"/>
      <w:bookmarkStart w:id="253" w:name="_Toc512348086"/>
      <w:bookmarkStart w:id="254" w:name="_Toc512347086"/>
      <w:bookmarkStart w:id="255" w:name="_Toc512348087"/>
      <w:bookmarkStart w:id="256" w:name="_Toc512347087"/>
      <w:bookmarkStart w:id="257" w:name="_Toc512348088"/>
      <w:bookmarkStart w:id="258" w:name="_Toc512347088"/>
      <w:bookmarkStart w:id="259" w:name="_Toc512348089"/>
      <w:bookmarkStart w:id="260" w:name="_Toc512347089"/>
      <w:bookmarkStart w:id="261" w:name="_Toc512348090"/>
      <w:bookmarkStart w:id="262" w:name="_Toc512347090"/>
      <w:bookmarkStart w:id="263" w:name="_Toc512348091"/>
      <w:bookmarkStart w:id="264" w:name="_Toc512347091"/>
      <w:bookmarkStart w:id="265" w:name="_Toc512348092"/>
      <w:bookmarkStart w:id="266" w:name="_Toc512347092"/>
      <w:bookmarkStart w:id="267" w:name="_Toc512348093"/>
      <w:bookmarkStart w:id="268" w:name="_Toc512347093"/>
      <w:bookmarkStart w:id="269" w:name="_Toc512348094"/>
      <w:bookmarkStart w:id="270" w:name="_Toc512347094"/>
      <w:bookmarkStart w:id="271" w:name="_Toc512348095"/>
      <w:bookmarkStart w:id="272" w:name="_Toc512347095"/>
      <w:bookmarkStart w:id="273" w:name="_Toc512348096"/>
      <w:bookmarkStart w:id="274" w:name="_Toc512347096"/>
      <w:bookmarkStart w:id="275" w:name="_Toc512348097"/>
      <w:bookmarkStart w:id="276" w:name="_Toc512347097"/>
      <w:bookmarkStart w:id="277" w:name="_Toc512348098"/>
      <w:bookmarkStart w:id="278" w:name="_Toc512347098"/>
      <w:bookmarkStart w:id="279" w:name="_Toc512348099"/>
      <w:bookmarkStart w:id="280" w:name="_Toc512347099"/>
      <w:bookmarkStart w:id="281" w:name="_Toc512348100"/>
      <w:bookmarkStart w:id="282" w:name="_Toc512347100"/>
      <w:bookmarkStart w:id="283" w:name="_Toc512348101"/>
      <w:bookmarkStart w:id="284" w:name="_Toc512347101"/>
      <w:bookmarkStart w:id="285" w:name="_Toc512348102"/>
      <w:bookmarkStart w:id="286" w:name="_Toc512347102"/>
      <w:bookmarkStart w:id="287" w:name="_Toc512348103"/>
      <w:bookmarkStart w:id="288" w:name="_Toc512347103"/>
      <w:bookmarkStart w:id="289" w:name="_Toc512348104"/>
      <w:bookmarkStart w:id="290" w:name="_Toc512347104"/>
      <w:bookmarkStart w:id="291" w:name="_Toc512348105"/>
      <w:bookmarkStart w:id="292" w:name="_Toc512347105"/>
      <w:bookmarkStart w:id="293" w:name="_Toc512348106"/>
      <w:bookmarkStart w:id="294" w:name="_Toc512347106"/>
      <w:bookmarkStart w:id="295" w:name="_Toc512348107"/>
      <w:bookmarkStart w:id="296" w:name="_Toc512347107"/>
      <w:bookmarkStart w:id="297" w:name="_Toc512348108"/>
      <w:bookmarkStart w:id="298" w:name="_Toc512347108"/>
      <w:bookmarkStart w:id="299" w:name="_Toc512348109"/>
      <w:bookmarkStart w:id="300" w:name="_Toc512347109"/>
      <w:bookmarkStart w:id="301" w:name="_Toc512348110"/>
      <w:bookmarkStart w:id="302" w:name="_Toc512347110"/>
      <w:bookmarkStart w:id="303" w:name="_Toc512348111"/>
      <w:bookmarkStart w:id="304" w:name="_Toc512347111"/>
      <w:bookmarkStart w:id="305" w:name="_Toc512348112"/>
      <w:bookmarkStart w:id="306" w:name="_Toc512347112"/>
      <w:bookmarkStart w:id="307" w:name="_Toc512348113"/>
      <w:bookmarkStart w:id="308" w:name="_Toc512347113"/>
      <w:bookmarkStart w:id="309" w:name="_Toc512348114"/>
      <w:bookmarkStart w:id="310" w:name="_Toc512347114"/>
      <w:bookmarkStart w:id="311" w:name="_Toc512348115"/>
      <w:bookmarkStart w:id="312" w:name="_Toc512347115"/>
      <w:bookmarkStart w:id="313" w:name="_Toc512348116"/>
      <w:bookmarkStart w:id="314" w:name="_Toc512347116"/>
      <w:bookmarkStart w:id="315" w:name="_Toc512348117"/>
      <w:bookmarkStart w:id="316" w:name="_Toc512347117"/>
      <w:bookmarkStart w:id="317" w:name="_Toc512348118"/>
      <w:bookmarkStart w:id="318" w:name="_Toc512347118"/>
      <w:bookmarkStart w:id="319" w:name="_Toc512348119"/>
      <w:bookmarkStart w:id="320" w:name="_Toc512347119"/>
      <w:bookmarkStart w:id="321" w:name="_Toc512348120"/>
      <w:bookmarkStart w:id="322" w:name="_Toc512347120"/>
      <w:bookmarkStart w:id="323" w:name="_Toc512348121"/>
      <w:bookmarkStart w:id="324" w:name="_Toc512347121"/>
      <w:bookmarkStart w:id="325" w:name="_Toc512348122"/>
      <w:bookmarkStart w:id="326" w:name="_Toc512347122"/>
      <w:bookmarkStart w:id="327" w:name="_Toc512348123"/>
      <w:bookmarkStart w:id="328" w:name="_Toc512347123"/>
      <w:bookmarkStart w:id="329" w:name="_Toc512348124"/>
      <w:bookmarkStart w:id="330" w:name="_Toc512347124"/>
      <w:bookmarkStart w:id="331" w:name="_Toc512348125"/>
      <w:bookmarkStart w:id="332" w:name="_Toc512347125"/>
      <w:bookmarkStart w:id="333" w:name="_Toc512348126"/>
      <w:bookmarkStart w:id="334" w:name="_Toc512347126"/>
      <w:bookmarkStart w:id="335" w:name="_Toc512348127"/>
      <w:bookmarkStart w:id="336" w:name="_Toc512347127"/>
      <w:bookmarkStart w:id="337" w:name="_Toc512348128"/>
      <w:bookmarkStart w:id="338" w:name="_Toc512347128"/>
      <w:bookmarkStart w:id="339" w:name="_Toc512348129"/>
      <w:bookmarkStart w:id="340" w:name="_Toc512347129"/>
      <w:bookmarkStart w:id="341" w:name="_Toc512348130"/>
      <w:bookmarkStart w:id="342" w:name="_Toc512347130"/>
      <w:bookmarkStart w:id="343" w:name="_Toc512348131"/>
      <w:bookmarkStart w:id="344" w:name="_Toc512347131"/>
      <w:bookmarkStart w:id="345" w:name="_Toc512348132"/>
      <w:bookmarkStart w:id="346" w:name="_Toc512347132"/>
      <w:bookmarkStart w:id="347" w:name="_Toc512348133"/>
      <w:bookmarkStart w:id="348" w:name="_Toc512347133"/>
      <w:bookmarkStart w:id="349" w:name="_Toc512348134"/>
      <w:bookmarkStart w:id="350" w:name="_Toc512347134"/>
      <w:bookmarkStart w:id="351" w:name="_Toc512348135"/>
      <w:bookmarkStart w:id="352" w:name="_Toc512347135"/>
      <w:bookmarkStart w:id="353" w:name="_Toc512348136"/>
      <w:bookmarkStart w:id="354" w:name="_Toc512347136"/>
      <w:bookmarkStart w:id="355" w:name="_Toc512348137"/>
      <w:bookmarkStart w:id="356" w:name="_Toc512347137"/>
      <w:bookmarkStart w:id="357" w:name="_Toc512348138"/>
      <w:bookmarkStart w:id="358" w:name="_Toc512347138"/>
      <w:bookmarkStart w:id="359" w:name="_Toc512348139"/>
      <w:bookmarkStart w:id="360" w:name="_Toc512347139"/>
      <w:bookmarkStart w:id="361" w:name="_Toc512348140"/>
      <w:bookmarkStart w:id="362" w:name="_Toc512347140"/>
      <w:bookmarkStart w:id="363" w:name="_Toc512348141"/>
      <w:bookmarkStart w:id="364" w:name="_Toc512347141"/>
      <w:bookmarkStart w:id="365" w:name="_Toc512348142"/>
      <w:bookmarkStart w:id="366" w:name="_Toc512347142"/>
      <w:bookmarkStart w:id="367" w:name="_Toc512348143"/>
      <w:bookmarkStart w:id="368" w:name="_Toc512347143"/>
      <w:bookmarkStart w:id="369" w:name="_Toc512348144"/>
      <w:bookmarkStart w:id="370" w:name="_Toc512347144"/>
      <w:bookmarkStart w:id="371" w:name="_Toc512348145"/>
      <w:bookmarkStart w:id="372" w:name="_Toc512347145"/>
      <w:bookmarkStart w:id="373" w:name="_Toc512348146"/>
      <w:bookmarkStart w:id="374" w:name="_Toc512347146"/>
      <w:bookmarkStart w:id="375" w:name="_Toc512348147"/>
      <w:bookmarkStart w:id="376" w:name="_Toc512347147"/>
      <w:bookmarkStart w:id="377" w:name="_Toc512348148"/>
      <w:bookmarkStart w:id="378" w:name="_Toc512347148"/>
      <w:bookmarkStart w:id="379" w:name="_Toc512348149"/>
      <w:bookmarkStart w:id="380" w:name="_Toc512347149"/>
      <w:bookmarkStart w:id="381" w:name="_Toc512348150"/>
      <w:bookmarkStart w:id="382" w:name="_Toc512347150"/>
      <w:bookmarkStart w:id="383" w:name="_Toc512348151"/>
      <w:bookmarkStart w:id="384" w:name="_Toc512347151"/>
      <w:bookmarkStart w:id="385" w:name="_Toc512348152"/>
      <w:bookmarkStart w:id="386" w:name="_Toc512347152"/>
      <w:bookmarkStart w:id="387" w:name="_Toc512348153"/>
      <w:bookmarkStart w:id="388" w:name="_Toc512347153"/>
      <w:bookmarkStart w:id="389" w:name="_Toc512348154"/>
      <w:bookmarkStart w:id="390" w:name="_Toc512347154"/>
      <w:bookmarkStart w:id="391" w:name="_Toc512348155"/>
      <w:bookmarkStart w:id="392" w:name="_Toc512347155"/>
      <w:bookmarkStart w:id="393" w:name="_Toc512348156"/>
      <w:bookmarkStart w:id="394" w:name="_Toc512347156"/>
      <w:bookmarkStart w:id="395" w:name="_Toc512348157"/>
      <w:bookmarkStart w:id="396" w:name="_Toc512347157"/>
      <w:bookmarkStart w:id="397" w:name="_Toc512348158"/>
      <w:bookmarkStart w:id="398" w:name="_Toc512347158"/>
      <w:bookmarkStart w:id="399" w:name="_Toc512348159"/>
      <w:bookmarkStart w:id="400" w:name="_Toc512347159"/>
      <w:bookmarkStart w:id="401" w:name="_Toc512348160"/>
      <w:bookmarkStart w:id="402" w:name="_Toc512347160"/>
      <w:bookmarkStart w:id="403" w:name="_Toc512348161"/>
      <w:bookmarkStart w:id="404" w:name="_Toc512347161"/>
      <w:bookmarkStart w:id="405" w:name="_Toc512348162"/>
      <w:bookmarkStart w:id="406" w:name="_Toc512347162"/>
      <w:bookmarkStart w:id="407" w:name="_Toc512348163"/>
      <w:bookmarkStart w:id="408" w:name="_Toc512347163"/>
      <w:bookmarkStart w:id="409" w:name="_Toc512348164"/>
      <w:bookmarkStart w:id="410" w:name="_Toc512347164"/>
      <w:bookmarkStart w:id="411" w:name="_Toc512348165"/>
      <w:bookmarkStart w:id="412" w:name="_Toc512347165"/>
      <w:bookmarkStart w:id="413" w:name="_Toc512348166"/>
      <w:bookmarkStart w:id="414" w:name="_Toc512347166"/>
      <w:bookmarkStart w:id="415" w:name="_Toc512348167"/>
      <w:bookmarkStart w:id="416" w:name="_Toc512347167"/>
      <w:bookmarkStart w:id="417" w:name="_Toc512348168"/>
      <w:bookmarkStart w:id="418" w:name="_Toc512347168"/>
      <w:bookmarkStart w:id="419" w:name="_Toc512348169"/>
      <w:bookmarkStart w:id="420" w:name="_Toc512347169"/>
      <w:bookmarkStart w:id="421" w:name="_Toc512348170"/>
      <w:bookmarkStart w:id="422" w:name="_Toc512347170"/>
      <w:bookmarkStart w:id="423" w:name="_Toc512348171"/>
      <w:bookmarkStart w:id="424" w:name="_Toc512347171"/>
      <w:bookmarkStart w:id="425" w:name="_Toc512348172"/>
      <w:bookmarkStart w:id="426" w:name="_Toc512347172"/>
      <w:bookmarkStart w:id="427" w:name="_Toc512348173"/>
      <w:bookmarkStart w:id="428" w:name="_Toc512347173"/>
      <w:bookmarkStart w:id="429" w:name="_Toc512348174"/>
      <w:bookmarkStart w:id="430" w:name="_Toc512347174"/>
      <w:bookmarkStart w:id="431" w:name="_Toc512348175"/>
      <w:bookmarkStart w:id="432" w:name="_Toc512347175"/>
      <w:bookmarkStart w:id="433" w:name="_Toc512348176"/>
      <w:bookmarkStart w:id="434" w:name="_Toc512347176"/>
      <w:bookmarkStart w:id="435" w:name="_Toc512348177"/>
      <w:bookmarkStart w:id="436" w:name="_Toc512347177"/>
      <w:bookmarkStart w:id="437" w:name="_Toc512348178"/>
      <w:bookmarkStart w:id="438" w:name="_Toc512347178"/>
      <w:bookmarkStart w:id="439" w:name="_Toc512348179"/>
      <w:bookmarkStart w:id="440" w:name="_Toc512347179"/>
      <w:bookmarkStart w:id="441" w:name="_Toc512348180"/>
      <w:bookmarkStart w:id="442" w:name="_Toc512347180"/>
      <w:bookmarkStart w:id="443" w:name="_Toc512348181"/>
      <w:bookmarkStart w:id="444" w:name="_Toc512347181"/>
      <w:bookmarkStart w:id="445" w:name="_Toc512348182"/>
      <w:bookmarkStart w:id="446" w:name="_Toc512347182"/>
      <w:bookmarkStart w:id="447" w:name="_Toc512348183"/>
      <w:bookmarkStart w:id="448" w:name="_Toc512347183"/>
      <w:bookmarkStart w:id="449" w:name="_Toc512348184"/>
      <w:bookmarkStart w:id="450" w:name="_Toc512347184"/>
      <w:bookmarkStart w:id="451" w:name="_Toc512348185"/>
      <w:bookmarkStart w:id="452" w:name="_Toc512347185"/>
      <w:bookmarkStart w:id="453" w:name="_Toc512348186"/>
      <w:bookmarkStart w:id="454" w:name="_Toc512347186"/>
      <w:bookmarkStart w:id="455" w:name="_Toc512348187"/>
      <w:bookmarkStart w:id="456" w:name="_Toc512347187"/>
      <w:bookmarkStart w:id="457" w:name="_Toc512348188"/>
      <w:bookmarkStart w:id="458" w:name="_Toc512347188"/>
      <w:bookmarkStart w:id="459" w:name="_Toc512348189"/>
      <w:bookmarkStart w:id="460" w:name="_Toc512347189"/>
      <w:bookmarkStart w:id="461" w:name="_Toc512348190"/>
      <w:bookmarkStart w:id="462" w:name="_Toc512347190"/>
      <w:bookmarkStart w:id="463" w:name="_Toc512348191"/>
      <w:bookmarkStart w:id="464" w:name="_Toc512347191"/>
      <w:bookmarkStart w:id="465" w:name="_Toc512348192"/>
      <w:bookmarkStart w:id="466" w:name="_Toc512347192"/>
      <w:bookmarkStart w:id="467" w:name="_Toc512348193"/>
      <w:bookmarkStart w:id="468" w:name="_Toc512347193"/>
      <w:bookmarkStart w:id="469" w:name="_Toc512348194"/>
      <w:bookmarkStart w:id="470" w:name="_Toc512347194"/>
      <w:bookmarkStart w:id="471" w:name="_Toc512348195"/>
      <w:bookmarkStart w:id="472" w:name="_Toc512347195"/>
      <w:bookmarkStart w:id="473" w:name="_Toc512348196"/>
      <w:bookmarkStart w:id="474" w:name="_Toc512347196"/>
      <w:bookmarkStart w:id="475" w:name="_Toc512348197"/>
      <w:bookmarkStart w:id="476" w:name="_Toc512347197"/>
      <w:bookmarkStart w:id="477" w:name="_Toc512348198"/>
      <w:bookmarkStart w:id="478" w:name="_Toc512347198"/>
      <w:bookmarkStart w:id="479" w:name="_Toc512348199"/>
      <w:bookmarkStart w:id="480" w:name="_Toc512347199"/>
      <w:bookmarkStart w:id="481" w:name="_Toc512348200"/>
      <w:bookmarkStart w:id="482" w:name="_Toc512347200"/>
      <w:bookmarkStart w:id="483" w:name="_Toc512348201"/>
      <w:bookmarkStart w:id="484" w:name="_Toc512347201"/>
      <w:bookmarkStart w:id="485" w:name="_Toc512348202"/>
      <w:bookmarkStart w:id="486" w:name="_Toc512347202"/>
      <w:bookmarkStart w:id="487" w:name="_Toc512348203"/>
      <w:bookmarkStart w:id="488" w:name="_Toc512347203"/>
      <w:bookmarkStart w:id="489" w:name="_Toc512348204"/>
      <w:bookmarkStart w:id="490" w:name="_Toc512347204"/>
      <w:bookmarkStart w:id="491" w:name="_Toc512348205"/>
      <w:bookmarkStart w:id="492" w:name="_Toc512347205"/>
      <w:bookmarkStart w:id="493" w:name="_Toc512348206"/>
      <w:bookmarkStart w:id="494" w:name="_Toc512347206"/>
      <w:bookmarkStart w:id="495" w:name="_Toc512348207"/>
      <w:bookmarkStart w:id="496" w:name="_Toc512347207"/>
      <w:bookmarkStart w:id="497" w:name="_Toc512348208"/>
      <w:bookmarkStart w:id="498" w:name="_Toc512347208"/>
      <w:bookmarkStart w:id="499" w:name="_Toc512348209"/>
      <w:bookmarkStart w:id="500" w:name="_Toc6187515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00014E">
        <w:rPr>
          <w:rFonts w:ascii="Arial" w:hAnsi="Arial" w:cs="Arial"/>
        </w:rPr>
        <w:lastRenderedPageBreak/>
        <w:t xml:space="preserve">1.0 </w:t>
      </w:r>
      <w:r w:rsidR="00F031C2" w:rsidRPr="0000014E">
        <w:rPr>
          <w:rFonts w:ascii="Arial" w:hAnsi="Arial" w:cs="Arial"/>
        </w:rPr>
        <w:t>Introduction</w:t>
      </w:r>
      <w:bookmarkEnd w:id="500"/>
    </w:p>
    <w:p w14:paraId="12247B18" w14:textId="77777777" w:rsidR="00115EFD" w:rsidRPr="0000014E" w:rsidRDefault="00115EFD" w:rsidP="00B92E3A">
      <w:pPr>
        <w:spacing w:after="0" w:line="240" w:lineRule="auto"/>
        <w:jc w:val="both"/>
        <w:rPr>
          <w:rFonts w:ascii="Arial" w:hAnsi="Arial" w:cs="Arial"/>
        </w:rPr>
      </w:pPr>
    </w:p>
    <w:p w14:paraId="1D99E062" w14:textId="793AD611" w:rsidR="00A43958" w:rsidRPr="0000014E" w:rsidRDefault="00FC4CEF" w:rsidP="00FC4CEF">
      <w:pPr>
        <w:pStyle w:val="Heading2"/>
        <w:rPr>
          <w:rFonts w:ascii="Arial" w:hAnsi="Arial" w:cs="Arial"/>
        </w:rPr>
      </w:pPr>
      <w:bookmarkStart w:id="501" w:name="_Toc421889535"/>
      <w:bookmarkStart w:id="502" w:name="_Toc61875153"/>
      <w:r w:rsidRPr="0000014E">
        <w:rPr>
          <w:rFonts w:ascii="Arial" w:hAnsi="Arial" w:cs="Arial"/>
        </w:rPr>
        <w:t xml:space="preserve">1.1 </w:t>
      </w:r>
      <w:r w:rsidR="00A43958" w:rsidRPr="0000014E">
        <w:rPr>
          <w:rFonts w:ascii="Arial" w:hAnsi="Arial" w:cs="Arial"/>
        </w:rPr>
        <w:t>Background</w:t>
      </w:r>
      <w:bookmarkEnd w:id="501"/>
      <w:bookmarkEnd w:id="502"/>
    </w:p>
    <w:p w14:paraId="0DAE5C7D" w14:textId="77777777" w:rsidR="00D36168" w:rsidRPr="0000014E" w:rsidRDefault="00D36168">
      <w:pPr>
        <w:spacing w:after="0" w:line="240" w:lineRule="auto"/>
        <w:jc w:val="both"/>
        <w:rPr>
          <w:rFonts w:ascii="Arial" w:hAnsi="Arial" w:cs="Arial"/>
        </w:rPr>
      </w:pPr>
    </w:p>
    <w:p w14:paraId="3341D729" w14:textId="0A2299ED" w:rsidR="00DE0AF8" w:rsidRPr="0000014E" w:rsidRDefault="00D36168" w:rsidP="00B92E3A">
      <w:pPr>
        <w:pStyle w:val="EndnoteText"/>
        <w:tabs>
          <w:tab w:val="left" w:pos="817"/>
          <w:tab w:val="left" w:pos="9603"/>
        </w:tabs>
        <w:suppressAutoHyphens/>
        <w:jc w:val="both"/>
        <w:rPr>
          <w:rFonts w:ascii="Arial" w:hAnsi="Arial" w:cs="Arial"/>
          <w:i/>
          <w:color w:val="00B050"/>
        </w:rPr>
      </w:pPr>
      <w:r w:rsidRPr="0000014E">
        <w:rPr>
          <w:rFonts w:ascii="Arial" w:hAnsi="Arial" w:cs="Arial"/>
          <w:i/>
          <w:color w:val="00B050"/>
          <w:sz w:val="22"/>
          <w:szCs w:val="22"/>
        </w:rPr>
        <w:t xml:space="preserve">&lt;Explain </w:t>
      </w:r>
      <w:r w:rsidR="00DE0AF8" w:rsidRPr="0000014E">
        <w:rPr>
          <w:rFonts w:ascii="Arial" w:hAnsi="Arial" w:cs="Arial"/>
          <w:i/>
          <w:color w:val="00B050"/>
          <w:sz w:val="22"/>
          <w:szCs w:val="22"/>
        </w:rPr>
        <w:t xml:space="preserve">the </w:t>
      </w:r>
      <w:r w:rsidR="00384AF5" w:rsidRPr="0000014E">
        <w:rPr>
          <w:rFonts w:ascii="Arial" w:hAnsi="Arial" w:cs="Arial"/>
          <w:i/>
          <w:color w:val="00B050"/>
          <w:sz w:val="22"/>
          <w:szCs w:val="22"/>
        </w:rPr>
        <w:t xml:space="preserve">study </w:t>
      </w:r>
      <w:r w:rsidR="00DE0AF8" w:rsidRPr="0000014E">
        <w:rPr>
          <w:rFonts w:ascii="Arial" w:hAnsi="Arial" w:cs="Arial"/>
          <w:i/>
          <w:color w:val="00B050"/>
          <w:sz w:val="22"/>
          <w:szCs w:val="22"/>
        </w:rPr>
        <w:t>in the context of available evidence</w:t>
      </w:r>
      <w:r w:rsidRPr="0000014E">
        <w:rPr>
          <w:rFonts w:ascii="Arial" w:hAnsi="Arial" w:cs="Arial"/>
          <w:i/>
          <w:color w:val="00B050"/>
          <w:sz w:val="22"/>
          <w:szCs w:val="22"/>
        </w:rPr>
        <w:t>.&gt;</w:t>
      </w:r>
    </w:p>
    <w:p w14:paraId="7FE80546" w14:textId="77777777" w:rsidR="00DE0AF8" w:rsidRPr="0000014E" w:rsidRDefault="00DE0AF8">
      <w:pPr>
        <w:spacing w:after="0" w:line="240" w:lineRule="auto"/>
        <w:jc w:val="both"/>
        <w:rPr>
          <w:rFonts w:ascii="Arial" w:hAnsi="Arial" w:cs="Arial"/>
        </w:rPr>
      </w:pPr>
    </w:p>
    <w:p w14:paraId="031F5647" w14:textId="6C77DD94" w:rsidR="00DE0AF8" w:rsidRPr="0000014E" w:rsidRDefault="00D3616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DE0AF8" w:rsidRPr="0000014E">
        <w:rPr>
          <w:rFonts w:ascii="Arial" w:eastAsia="Times New Roman" w:hAnsi="Arial" w:cs="Arial"/>
          <w:i/>
          <w:color w:val="00B050"/>
          <w:lang w:val="en-US" w:eastAsia="en-GB"/>
        </w:rPr>
        <w:t>The background should be supported by appropriate references to the published literature on the disease or condition, its treatment</w:t>
      </w:r>
      <w:r w:rsidRPr="0000014E">
        <w:rPr>
          <w:rFonts w:ascii="Arial" w:eastAsia="Times New Roman" w:hAnsi="Arial" w:cs="Arial"/>
          <w:i/>
          <w:color w:val="00B050"/>
          <w:lang w:val="en-US" w:eastAsia="en-GB"/>
        </w:rPr>
        <w:t>,</w:t>
      </w:r>
      <w:r w:rsidR="00DE0AF8" w:rsidRPr="0000014E">
        <w:rPr>
          <w:rFonts w:ascii="Arial" w:eastAsia="Times New Roman" w:hAnsi="Arial" w:cs="Arial"/>
          <w:i/>
          <w:color w:val="00B050"/>
          <w:lang w:val="en-US" w:eastAsia="en-GB"/>
        </w:rPr>
        <w:t xml:space="preserve"> and the use of the study drug for the indication</w:t>
      </w:r>
      <w:r w:rsidRPr="0000014E">
        <w:rPr>
          <w:rFonts w:ascii="Arial" w:eastAsia="Times New Roman" w:hAnsi="Arial" w:cs="Arial"/>
          <w:i/>
          <w:color w:val="00B050"/>
          <w:lang w:val="en-US" w:eastAsia="en-GB"/>
        </w:rPr>
        <w:t>. It should include</w:t>
      </w:r>
      <w:r w:rsidR="00DE0AF8" w:rsidRPr="0000014E">
        <w:rPr>
          <w:rFonts w:ascii="Arial" w:eastAsia="Times New Roman" w:hAnsi="Arial" w:cs="Arial"/>
          <w:i/>
          <w:color w:val="00B050"/>
          <w:lang w:val="en-US" w:eastAsia="en-GB"/>
        </w:rPr>
        <w:t>:</w:t>
      </w:r>
    </w:p>
    <w:p w14:paraId="643DA168" w14:textId="4D7C77B7"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 up-to-date systematic review of relevant studies</w:t>
      </w:r>
      <w:r w:rsidR="00D3616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new research should build on formal review of prior evidence</w:t>
      </w:r>
      <w:r w:rsidR="00001453" w:rsidRPr="0000014E">
        <w:rPr>
          <w:rFonts w:ascii="Arial" w:eastAsia="Times New Roman" w:hAnsi="Arial" w:cs="Arial"/>
          <w:i/>
          <w:color w:val="00B050"/>
          <w:lang w:val="en-US" w:eastAsia="en-GB"/>
        </w:rPr>
        <w:t>.</w:t>
      </w:r>
    </w:p>
    <w:p w14:paraId="55BAC072" w14:textId="77777777" w:rsidR="00AB0632"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Discussion of research topic includin</w:t>
      </w:r>
      <w:r w:rsidR="00AB0632" w:rsidRPr="0000014E">
        <w:rPr>
          <w:rFonts w:ascii="Arial" w:eastAsia="Times New Roman" w:hAnsi="Arial" w:cs="Arial"/>
          <w:i/>
          <w:color w:val="00B050"/>
          <w:lang w:val="en-US" w:eastAsia="en-GB"/>
        </w:rPr>
        <w:t>g:</w:t>
      </w:r>
    </w:p>
    <w:p w14:paraId="37C24B58" w14:textId="7A2E105E"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w:t>
      </w:r>
      <w:r w:rsidR="00DE0AF8" w:rsidRPr="0000014E">
        <w:rPr>
          <w:rFonts w:ascii="Arial" w:eastAsia="Times New Roman" w:hAnsi="Arial" w:cs="Arial"/>
          <w:i/>
          <w:color w:val="00B050"/>
          <w:lang w:val="en-US" w:eastAsia="en-GB"/>
        </w:rPr>
        <w:t>istorical background</w:t>
      </w:r>
      <w:r w:rsidR="00001453" w:rsidRPr="0000014E">
        <w:rPr>
          <w:rFonts w:ascii="Arial" w:eastAsia="Times New Roman" w:hAnsi="Arial" w:cs="Arial"/>
          <w:i/>
          <w:color w:val="00B050"/>
          <w:lang w:val="en-US" w:eastAsia="en-GB"/>
        </w:rPr>
        <w:t>.</w:t>
      </w:r>
    </w:p>
    <w:p w14:paraId="55287E5B" w14:textId="5763F122"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w:t>
      </w:r>
      <w:r w:rsidR="00DE0AF8" w:rsidRPr="0000014E">
        <w:rPr>
          <w:rFonts w:ascii="Arial" w:eastAsia="Times New Roman" w:hAnsi="Arial" w:cs="Arial"/>
          <w:i/>
          <w:color w:val="00B050"/>
          <w:lang w:val="en-US" w:eastAsia="en-GB"/>
        </w:rPr>
        <w:t>tudy population</w:t>
      </w:r>
      <w:r w:rsidR="00001453" w:rsidRPr="0000014E">
        <w:rPr>
          <w:rFonts w:ascii="Arial" w:eastAsia="Times New Roman" w:hAnsi="Arial" w:cs="Arial"/>
          <w:i/>
          <w:color w:val="00B050"/>
          <w:lang w:val="en-US" w:eastAsia="en-GB"/>
        </w:rPr>
        <w:t>.</w:t>
      </w:r>
    </w:p>
    <w:p w14:paraId="2C3AE563" w14:textId="30268CE7"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w:t>
      </w:r>
      <w:r w:rsidR="00DE0AF8" w:rsidRPr="0000014E">
        <w:rPr>
          <w:rFonts w:ascii="Arial" w:eastAsia="Times New Roman" w:hAnsi="Arial" w:cs="Arial"/>
          <w:i/>
          <w:color w:val="00B050"/>
          <w:lang w:val="en-US" w:eastAsia="en-GB"/>
        </w:rPr>
        <w:t>isease type</w:t>
      </w:r>
      <w:r w:rsidR="00001453" w:rsidRPr="0000014E">
        <w:rPr>
          <w:rFonts w:ascii="Arial" w:eastAsia="Times New Roman" w:hAnsi="Arial" w:cs="Arial"/>
          <w:i/>
          <w:color w:val="00B050"/>
          <w:lang w:val="en-US" w:eastAsia="en-GB"/>
        </w:rPr>
        <w:t>.</w:t>
      </w:r>
    </w:p>
    <w:p w14:paraId="2B65F4CB" w14:textId="51F854CE" w:rsidR="00DE0AF8"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DE0AF8" w:rsidRPr="0000014E">
        <w:rPr>
          <w:rFonts w:ascii="Arial" w:eastAsia="Times New Roman" w:hAnsi="Arial" w:cs="Arial"/>
          <w:i/>
          <w:color w:val="00B050"/>
          <w:lang w:val="en-US" w:eastAsia="en-GB"/>
        </w:rPr>
        <w:t>reatment, including current standard of care.</w:t>
      </w:r>
    </w:p>
    <w:p w14:paraId="016CCA58" w14:textId="08CBFBF9"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 brief description of the proposed study</w:t>
      </w:r>
      <w:r w:rsidR="00001453" w:rsidRPr="0000014E">
        <w:rPr>
          <w:rFonts w:ascii="Arial" w:eastAsia="Times New Roman" w:hAnsi="Arial" w:cs="Arial"/>
          <w:i/>
          <w:color w:val="00B050"/>
          <w:lang w:val="en-US" w:eastAsia="en-GB"/>
        </w:rPr>
        <w:t>.</w:t>
      </w:r>
    </w:p>
    <w:p w14:paraId="459B4718" w14:textId="148E3C27"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 description of the population to be studied</w:t>
      </w:r>
      <w:r w:rsidR="00001453" w:rsidRPr="0000014E">
        <w:rPr>
          <w:rFonts w:ascii="Arial" w:eastAsia="Times New Roman" w:hAnsi="Arial" w:cs="Arial"/>
          <w:i/>
          <w:color w:val="00B050"/>
          <w:lang w:val="en-US" w:eastAsia="en-GB"/>
        </w:rPr>
        <w:t>.</w:t>
      </w:r>
    </w:p>
    <w:p w14:paraId="7103353D" w14:textId="1C3ADE15"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investigational product(s) and their mechanism of action</w:t>
      </w:r>
      <w:r w:rsidR="00001453" w:rsidRPr="0000014E">
        <w:rPr>
          <w:rFonts w:ascii="Arial" w:eastAsia="Times New Roman" w:hAnsi="Arial" w:cs="Arial"/>
          <w:i/>
          <w:color w:val="00B050"/>
          <w:lang w:val="en-US" w:eastAsia="en-GB"/>
        </w:rPr>
        <w:t>.</w:t>
      </w:r>
    </w:p>
    <w:p w14:paraId="231E6271" w14:textId="1F48021D"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device(s)</w:t>
      </w:r>
      <w:r w:rsidR="002D042D" w:rsidRPr="0000014E">
        <w:rPr>
          <w:rFonts w:ascii="Arial" w:eastAsia="Times New Roman" w:hAnsi="Arial" w:cs="Arial"/>
          <w:i/>
          <w:color w:val="00B050"/>
          <w:lang w:val="en-US" w:eastAsia="en-GB"/>
        </w:rPr>
        <w:t xml:space="preserve"> </w:t>
      </w:r>
      <w:r w:rsidR="00323743" w:rsidRPr="0000014E">
        <w:rPr>
          <w:rFonts w:ascii="Arial" w:eastAsia="Times New Roman" w:hAnsi="Arial" w:cs="Arial"/>
          <w:i/>
          <w:color w:val="00B050"/>
          <w:lang w:val="en-US" w:eastAsia="en-GB"/>
        </w:rPr>
        <w:t>being investigated</w:t>
      </w:r>
      <w:r w:rsidRPr="0000014E">
        <w:rPr>
          <w:rFonts w:ascii="Arial" w:eastAsia="Times New Roman" w:hAnsi="Arial" w:cs="Arial"/>
          <w:i/>
          <w:color w:val="00B050"/>
          <w:lang w:val="en-US" w:eastAsia="en-GB"/>
        </w:rPr>
        <w:t xml:space="preserve"> </w:t>
      </w:r>
      <w:r w:rsidR="00AB0632" w:rsidRPr="0000014E">
        <w:rPr>
          <w:rFonts w:ascii="Arial" w:eastAsia="Times New Roman" w:hAnsi="Arial" w:cs="Arial"/>
          <w:i/>
          <w:color w:val="00B050"/>
          <w:lang w:val="en-US" w:eastAsia="en-GB"/>
        </w:rPr>
        <w:t xml:space="preserve">and / </w:t>
      </w:r>
      <w:r w:rsidRPr="0000014E">
        <w:rPr>
          <w:rFonts w:ascii="Arial" w:eastAsia="Times New Roman" w:hAnsi="Arial" w:cs="Arial"/>
          <w:i/>
          <w:color w:val="00B050"/>
          <w:lang w:val="en-US" w:eastAsia="en-GB"/>
        </w:rPr>
        <w:t>or radiation exposure</w:t>
      </w:r>
      <w:r w:rsidR="00323743" w:rsidRPr="0000014E">
        <w:rPr>
          <w:rFonts w:ascii="Arial" w:eastAsia="Times New Roman" w:hAnsi="Arial" w:cs="Arial"/>
          <w:i/>
          <w:color w:val="00B050"/>
          <w:lang w:val="en-US" w:eastAsia="en-GB"/>
        </w:rPr>
        <w:t xml:space="preserve"> if applicable</w:t>
      </w:r>
      <w:r w:rsidR="00001453" w:rsidRPr="0000014E">
        <w:rPr>
          <w:rFonts w:ascii="Arial" w:eastAsia="Times New Roman" w:hAnsi="Arial" w:cs="Arial"/>
          <w:i/>
          <w:color w:val="00B050"/>
          <w:lang w:val="en-US" w:eastAsia="en-GB"/>
        </w:rPr>
        <w:t>.</w:t>
      </w:r>
    </w:p>
    <w:p w14:paraId="5FB35780" w14:textId="4088D13A"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Relevant data from pre</w:t>
      </w:r>
      <w:r w:rsidR="00AB0632"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clinical</w:t>
      </w:r>
      <w:r w:rsidR="00AB0632"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w:t>
      </w:r>
      <w:r w:rsidR="00AB0632"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non-clinical studies that potentially have clinical significance, and from </w:t>
      </w:r>
      <w:r w:rsidR="00AB0632" w:rsidRPr="0000014E">
        <w:rPr>
          <w:rFonts w:ascii="Arial" w:eastAsia="Times New Roman" w:hAnsi="Arial" w:cs="Arial"/>
          <w:i/>
          <w:color w:val="00B050"/>
          <w:lang w:val="en-US" w:eastAsia="en-GB"/>
        </w:rPr>
        <w:t xml:space="preserve">relevant </w:t>
      </w:r>
      <w:r w:rsidRPr="0000014E">
        <w:rPr>
          <w:rFonts w:ascii="Arial" w:eastAsia="Times New Roman" w:hAnsi="Arial" w:cs="Arial"/>
          <w:i/>
          <w:color w:val="00B050"/>
          <w:lang w:val="en-US" w:eastAsia="en-GB"/>
        </w:rPr>
        <w:t xml:space="preserve">previous clinical </w:t>
      </w:r>
      <w:r w:rsidR="00505621" w:rsidRPr="0000014E">
        <w:rPr>
          <w:rFonts w:ascii="Arial" w:eastAsia="Times New Roman" w:hAnsi="Arial" w:cs="Arial"/>
          <w:i/>
          <w:color w:val="00B050"/>
          <w:lang w:val="en-US" w:eastAsia="en-GB"/>
        </w:rPr>
        <w:t>studies</w:t>
      </w:r>
      <w:r w:rsidR="00001453" w:rsidRPr="0000014E">
        <w:rPr>
          <w:rFonts w:ascii="Arial" w:eastAsia="Times New Roman" w:hAnsi="Arial" w:cs="Arial"/>
          <w:i/>
          <w:color w:val="00B050"/>
          <w:lang w:val="en-US" w:eastAsia="en-GB"/>
        </w:rPr>
        <w:t>.</w:t>
      </w:r>
    </w:p>
    <w:p w14:paraId="6DEF186D" w14:textId="7C89C061" w:rsidR="00AB0632" w:rsidRPr="0000014E" w:rsidRDefault="61F65E42" w:rsidP="00463755">
      <w:pPr>
        <w:pStyle w:val="ListParagraph"/>
        <w:numPr>
          <w:ilvl w:val="0"/>
          <w:numId w:val="1"/>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 xml:space="preserve">A </w:t>
      </w:r>
      <w:r w:rsidR="009671E8" w:rsidRPr="0000014E">
        <w:rPr>
          <w:rFonts w:ascii="Arial" w:eastAsia="Times New Roman" w:hAnsi="Arial" w:cs="Arial"/>
          <w:i/>
          <w:iCs/>
          <w:color w:val="00B050"/>
          <w:lang w:val="en-US" w:eastAsia="en-GB"/>
        </w:rPr>
        <w:t>high-level</w:t>
      </w:r>
      <w:r w:rsidRPr="0000014E">
        <w:rPr>
          <w:rFonts w:ascii="Arial" w:eastAsia="Times New Roman" w:hAnsi="Arial" w:cs="Arial"/>
          <w:i/>
          <w:iCs/>
          <w:color w:val="00B050"/>
          <w:lang w:val="en-US" w:eastAsia="en-GB"/>
        </w:rPr>
        <w:t xml:space="preserve"> summary of </w:t>
      </w:r>
      <w:r w:rsidR="32BF0585" w:rsidRPr="0000014E">
        <w:rPr>
          <w:rFonts w:ascii="Arial" w:eastAsia="Times New Roman" w:hAnsi="Arial" w:cs="Arial"/>
          <w:i/>
          <w:iCs/>
          <w:color w:val="00B050"/>
          <w:lang w:val="en-US" w:eastAsia="en-GB"/>
        </w:rPr>
        <w:t>r</w:t>
      </w:r>
      <w:r w:rsidR="00DE0AF8" w:rsidRPr="0000014E">
        <w:rPr>
          <w:rFonts w:ascii="Arial" w:eastAsia="Times New Roman" w:hAnsi="Arial" w:cs="Arial"/>
          <w:i/>
          <w:iCs/>
          <w:color w:val="00B050"/>
          <w:lang w:val="en-US" w:eastAsia="en-GB"/>
        </w:rPr>
        <w:t xml:space="preserve">elevant data from previous clinical </w:t>
      </w:r>
      <w:r w:rsidR="00505621" w:rsidRPr="0000014E">
        <w:rPr>
          <w:rFonts w:ascii="Arial" w:eastAsia="Times New Roman" w:hAnsi="Arial" w:cs="Arial"/>
          <w:i/>
          <w:iCs/>
          <w:color w:val="00B050"/>
          <w:lang w:val="en-US" w:eastAsia="en-GB"/>
        </w:rPr>
        <w:t>studies</w:t>
      </w:r>
      <w:r w:rsidR="00AB0632" w:rsidRPr="0000014E">
        <w:rPr>
          <w:rFonts w:ascii="Arial" w:eastAsia="Times New Roman" w:hAnsi="Arial" w:cs="Arial"/>
          <w:i/>
          <w:iCs/>
          <w:color w:val="00B050"/>
          <w:lang w:val="en-US" w:eastAsia="en-GB"/>
        </w:rPr>
        <w:t>, particularly regarding:</w:t>
      </w:r>
    </w:p>
    <w:p w14:paraId="6516A7B6" w14:textId="480D585A"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E</w:t>
      </w:r>
      <w:r w:rsidR="00DE0AF8" w:rsidRPr="0000014E">
        <w:rPr>
          <w:rFonts w:ascii="Arial" w:eastAsia="Times New Roman" w:hAnsi="Arial" w:cs="Arial"/>
          <w:i/>
          <w:color w:val="00B050"/>
          <w:lang w:val="en-US" w:eastAsia="en-GB"/>
        </w:rPr>
        <w:t>fficacy</w:t>
      </w:r>
      <w:r w:rsidR="00001453" w:rsidRPr="0000014E">
        <w:rPr>
          <w:rFonts w:ascii="Arial" w:eastAsia="Times New Roman" w:hAnsi="Arial" w:cs="Arial"/>
          <w:i/>
          <w:color w:val="00B050"/>
          <w:lang w:val="en-US" w:eastAsia="en-GB"/>
        </w:rPr>
        <w:t>.</w:t>
      </w:r>
    </w:p>
    <w:p w14:paraId="3397DD13" w14:textId="7369B299"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w:t>
      </w:r>
      <w:r w:rsidR="00DE0AF8" w:rsidRPr="0000014E">
        <w:rPr>
          <w:rFonts w:ascii="Arial" w:eastAsia="Times New Roman" w:hAnsi="Arial" w:cs="Arial"/>
          <w:i/>
          <w:color w:val="00B050"/>
          <w:lang w:val="en-US" w:eastAsia="en-GB"/>
        </w:rPr>
        <w:t>afety</w:t>
      </w:r>
      <w:r w:rsidR="00001453" w:rsidRPr="0000014E">
        <w:rPr>
          <w:rFonts w:ascii="Arial" w:eastAsia="Times New Roman" w:hAnsi="Arial" w:cs="Arial"/>
          <w:i/>
          <w:color w:val="00B050"/>
          <w:lang w:val="en-US" w:eastAsia="en-GB"/>
        </w:rPr>
        <w:t>.</w:t>
      </w:r>
    </w:p>
    <w:p w14:paraId="449B924D" w14:textId="38F5990F"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DE0AF8" w:rsidRPr="0000014E">
        <w:rPr>
          <w:rFonts w:ascii="Arial" w:eastAsia="Times New Roman" w:hAnsi="Arial" w:cs="Arial"/>
          <w:i/>
          <w:color w:val="00B050"/>
          <w:lang w:val="en-US" w:eastAsia="en-GB"/>
        </w:rPr>
        <w:t>olerability</w:t>
      </w:r>
      <w:r w:rsidR="00001453" w:rsidRPr="0000014E">
        <w:rPr>
          <w:rFonts w:ascii="Arial" w:eastAsia="Times New Roman" w:hAnsi="Arial" w:cs="Arial"/>
          <w:i/>
          <w:color w:val="00B050"/>
          <w:lang w:val="en-US" w:eastAsia="en-GB"/>
        </w:rPr>
        <w:t>.</w:t>
      </w:r>
    </w:p>
    <w:p w14:paraId="545E1A6D" w14:textId="40FDA97E" w:rsidR="00AB0632"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w:t>
      </w:r>
      <w:r w:rsidR="00DE0AF8" w:rsidRPr="0000014E">
        <w:rPr>
          <w:rFonts w:ascii="Arial" w:eastAsia="Times New Roman" w:hAnsi="Arial" w:cs="Arial"/>
          <w:i/>
          <w:color w:val="00B050"/>
          <w:lang w:val="en-US" w:eastAsia="en-GB"/>
        </w:rPr>
        <w:t>harmacokinetics</w:t>
      </w:r>
      <w:r w:rsidR="00001453" w:rsidRPr="0000014E">
        <w:rPr>
          <w:rFonts w:ascii="Arial" w:eastAsia="Times New Roman" w:hAnsi="Arial" w:cs="Arial"/>
          <w:i/>
          <w:color w:val="00B050"/>
          <w:lang w:val="en-US" w:eastAsia="en-GB"/>
        </w:rPr>
        <w:t>.</w:t>
      </w:r>
    </w:p>
    <w:p w14:paraId="7E30AA27" w14:textId="104A8DFA" w:rsidR="00DE0AF8" w:rsidRPr="0000014E" w:rsidRDefault="00AB0632" w:rsidP="00463755">
      <w:pPr>
        <w:pStyle w:val="ListParagraph"/>
        <w:numPr>
          <w:ilvl w:val="1"/>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w:t>
      </w:r>
      <w:r w:rsidR="00DE0AF8" w:rsidRPr="0000014E">
        <w:rPr>
          <w:rFonts w:ascii="Arial" w:eastAsia="Times New Roman" w:hAnsi="Arial" w:cs="Arial"/>
          <w:i/>
          <w:color w:val="00B050"/>
          <w:lang w:val="en-US" w:eastAsia="en-GB"/>
        </w:rPr>
        <w:t>harmacodynamics</w:t>
      </w:r>
      <w:r w:rsidR="00001453" w:rsidRPr="0000014E">
        <w:rPr>
          <w:rFonts w:ascii="Arial" w:eastAsia="Times New Roman" w:hAnsi="Arial" w:cs="Arial"/>
          <w:i/>
          <w:color w:val="00B050"/>
          <w:lang w:val="en-US" w:eastAsia="en-GB"/>
        </w:rPr>
        <w:t>.</w:t>
      </w:r>
    </w:p>
    <w:p w14:paraId="2BFCA683" w14:textId="7AEFED7F" w:rsidR="00DE0AF8" w:rsidRPr="0000014E" w:rsidRDefault="00DE0AF8" w:rsidP="00463755">
      <w:pPr>
        <w:pStyle w:val="ListParagraph"/>
        <w:numPr>
          <w:ilvl w:val="0"/>
          <w:numId w:val="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no data is available</w:t>
      </w:r>
      <w:r w:rsidR="00AB0632" w:rsidRPr="0000014E">
        <w:rPr>
          <w:rFonts w:ascii="Arial" w:eastAsia="Times New Roman" w:hAnsi="Arial" w:cs="Arial"/>
          <w:i/>
          <w:color w:val="00B050"/>
          <w:lang w:val="en-US" w:eastAsia="en-GB"/>
        </w:rPr>
        <w:t xml:space="preserve"> on the investigational product</w:t>
      </w:r>
      <w:r w:rsidRPr="0000014E">
        <w:rPr>
          <w:rFonts w:ascii="Arial" w:eastAsia="Times New Roman" w:hAnsi="Arial" w:cs="Arial"/>
          <w:i/>
          <w:color w:val="00B050"/>
          <w:lang w:val="en-US" w:eastAsia="en-GB"/>
        </w:rPr>
        <w:t xml:space="preserve">, include a statement </w:t>
      </w:r>
      <w:r w:rsidR="00AB0632" w:rsidRPr="0000014E">
        <w:rPr>
          <w:rFonts w:ascii="Arial" w:eastAsia="Times New Roman" w:hAnsi="Arial" w:cs="Arial"/>
          <w:i/>
          <w:color w:val="00B050"/>
          <w:lang w:val="en-US" w:eastAsia="en-GB"/>
        </w:rPr>
        <w:t>to this effect</w:t>
      </w:r>
      <w:r w:rsidRPr="0000014E">
        <w:rPr>
          <w:rFonts w:ascii="Arial" w:eastAsia="Times New Roman" w:hAnsi="Arial" w:cs="Arial"/>
          <w:i/>
          <w:color w:val="00B050"/>
          <w:lang w:val="en-US" w:eastAsia="en-GB"/>
        </w:rPr>
        <w:t xml:space="preserve">. For early phase studies, clearly state the number of </w:t>
      </w:r>
      <w:r w:rsidR="00337158" w:rsidRPr="0000014E">
        <w:rPr>
          <w:rFonts w:ascii="Arial" w:eastAsia="Times New Roman" w:hAnsi="Arial" w:cs="Arial"/>
          <w:i/>
          <w:color w:val="00B050"/>
          <w:lang w:val="en-US" w:eastAsia="en-GB"/>
        </w:rPr>
        <w:t xml:space="preserve">participants </w:t>
      </w:r>
      <w:r w:rsidRPr="0000014E">
        <w:rPr>
          <w:rFonts w:ascii="Arial" w:eastAsia="Times New Roman" w:hAnsi="Arial" w:cs="Arial"/>
          <w:i/>
          <w:color w:val="00B050"/>
          <w:lang w:val="en-US" w:eastAsia="en-GB"/>
        </w:rPr>
        <w:t>who have received the IMP(s).</w:t>
      </w:r>
      <w:r w:rsidR="00850933" w:rsidRPr="0000014E">
        <w:rPr>
          <w:rFonts w:ascii="Arial" w:eastAsia="Times New Roman" w:hAnsi="Arial" w:cs="Arial"/>
          <w:i/>
          <w:color w:val="00B050"/>
          <w:lang w:val="en-US" w:eastAsia="en-GB"/>
        </w:rPr>
        <w:t>&gt;</w:t>
      </w:r>
    </w:p>
    <w:p w14:paraId="168CAB50" w14:textId="77777777" w:rsidR="00DE0AF8" w:rsidRPr="0000014E" w:rsidRDefault="00DE0AF8">
      <w:pPr>
        <w:spacing w:after="0" w:line="240" w:lineRule="auto"/>
        <w:jc w:val="both"/>
        <w:rPr>
          <w:rFonts w:ascii="Arial" w:hAnsi="Arial" w:cs="Arial"/>
        </w:rPr>
      </w:pPr>
    </w:p>
    <w:p w14:paraId="678B2632" w14:textId="06ED113B" w:rsidR="00850933" w:rsidRPr="0000014E" w:rsidRDefault="00850933">
      <w:pPr>
        <w:spacing w:after="0" w:line="240" w:lineRule="auto"/>
        <w:jc w:val="both"/>
        <w:rPr>
          <w:rFonts w:ascii="Arial" w:hAnsi="Arial" w:cs="Arial"/>
        </w:rPr>
      </w:pPr>
      <w:r w:rsidRPr="0000014E">
        <w:rPr>
          <w:rFonts w:ascii="Arial" w:eastAsia="Times New Roman" w:hAnsi="Arial" w:cs="Arial"/>
          <w:i/>
          <w:color w:val="00B050"/>
          <w:lang w:val="en-US" w:eastAsia="en-GB"/>
        </w:rPr>
        <w:t>&lt;The background</w:t>
      </w:r>
      <w:r w:rsidR="00DE0AF8" w:rsidRPr="0000014E">
        <w:rPr>
          <w:rFonts w:ascii="Arial" w:eastAsia="Times New Roman" w:hAnsi="Arial" w:cs="Arial"/>
          <w:i/>
          <w:color w:val="00B050"/>
          <w:lang w:val="en-US" w:eastAsia="en-GB"/>
        </w:rPr>
        <w:t xml:space="preserve"> should be written so it is easy to read and understand by someone with a basic sense of the topic who may not necessarily be an expert in the area. Some explanation of terms and concepts is likely to be </w:t>
      </w:r>
      <w:r w:rsidRPr="0000014E">
        <w:rPr>
          <w:rFonts w:ascii="Arial" w:eastAsia="Times New Roman" w:hAnsi="Arial" w:cs="Arial"/>
          <w:i/>
          <w:color w:val="00B050"/>
          <w:lang w:val="en-US" w:eastAsia="en-GB"/>
        </w:rPr>
        <w:t>necessary</w:t>
      </w:r>
      <w:r w:rsidR="00DE0AF8" w:rsidRPr="0000014E">
        <w:rPr>
          <w:rFonts w:ascii="Arial" w:eastAsia="Times New Roman" w:hAnsi="Arial" w:cs="Arial"/>
          <w:i/>
          <w:color w:val="00B050"/>
          <w:lang w:val="en-US" w:eastAsia="en-GB"/>
        </w:rPr>
        <w:t>.</w:t>
      </w:r>
      <w:r w:rsidR="000116CD"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&gt;</w:t>
      </w:r>
    </w:p>
    <w:p w14:paraId="53B283C8" w14:textId="6629752F" w:rsidR="00DE0AF8" w:rsidRPr="0000014E" w:rsidRDefault="00DE0AF8" w:rsidP="00B92E3A">
      <w:pPr>
        <w:spacing w:after="0" w:line="240" w:lineRule="auto"/>
        <w:jc w:val="both"/>
        <w:rPr>
          <w:rFonts w:ascii="Arial" w:hAnsi="Arial" w:cs="Arial"/>
          <w:lang w:eastAsia="en-GB"/>
        </w:rPr>
      </w:pPr>
    </w:p>
    <w:p w14:paraId="32636A41" w14:textId="77777777" w:rsidR="006E55D8" w:rsidRPr="0000014E" w:rsidRDefault="006E55D8" w:rsidP="00B92E3A">
      <w:pPr>
        <w:spacing w:after="0" w:line="240" w:lineRule="auto"/>
        <w:jc w:val="both"/>
        <w:rPr>
          <w:rFonts w:ascii="Arial" w:hAnsi="Arial" w:cs="Arial"/>
          <w:lang w:eastAsia="en-GB"/>
        </w:rPr>
      </w:pPr>
    </w:p>
    <w:p w14:paraId="02767470" w14:textId="395C69BA" w:rsidR="00DE0AF8" w:rsidRPr="0000014E" w:rsidRDefault="00FC4CEF" w:rsidP="00CA70F0">
      <w:pPr>
        <w:pStyle w:val="Heading2"/>
        <w:rPr>
          <w:rFonts w:ascii="Arial" w:hAnsi="Arial" w:cs="Arial"/>
        </w:rPr>
      </w:pPr>
      <w:bookmarkStart w:id="503" w:name="_Toc421889537"/>
      <w:bookmarkStart w:id="504" w:name="_Toc61875154"/>
      <w:r w:rsidRPr="0000014E">
        <w:rPr>
          <w:rFonts w:ascii="Arial" w:hAnsi="Arial" w:cs="Arial"/>
        </w:rPr>
        <w:t xml:space="preserve">1.2 </w:t>
      </w:r>
      <w:r w:rsidR="00DE0AF8" w:rsidRPr="0000014E">
        <w:rPr>
          <w:rFonts w:ascii="Arial" w:hAnsi="Arial" w:cs="Arial"/>
        </w:rPr>
        <w:t>Rationale for study design</w:t>
      </w:r>
      <w:bookmarkEnd w:id="503"/>
      <w:bookmarkEnd w:id="504"/>
    </w:p>
    <w:p w14:paraId="2AF017F5" w14:textId="77777777" w:rsidR="006E55D8" w:rsidRPr="0000014E" w:rsidRDefault="006E55D8">
      <w:pPr>
        <w:spacing w:after="0" w:line="240" w:lineRule="auto"/>
        <w:jc w:val="both"/>
        <w:rPr>
          <w:rFonts w:ascii="Arial" w:hAnsi="Arial" w:cs="Arial"/>
          <w:lang w:eastAsia="en-GB"/>
        </w:rPr>
      </w:pPr>
    </w:p>
    <w:p w14:paraId="155DABEE" w14:textId="6D638B6B" w:rsidR="00DE0AF8" w:rsidRPr="0000014E" w:rsidRDefault="006E55D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&lt;E</w:t>
      </w:r>
      <w:r w:rsidR="00DE0AF8" w:rsidRPr="0000014E">
        <w:rPr>
          <w:rFonts w:ascii="Arial" w:eastAsia="Times New Roman" w:hAnsi="Arial" w:cs="Arial"/>
          <w:i/>
          <w:color w:val="00B050"/>
          <w:lang w:val="en-US" w:eastAsia="en-GB"/>
        </w:rPr>
        <w:t>xplain why the research questions being asked are important</w:t>
      </w:r>
      <w:r w:rsidRPr="0000014E">
        <w:rPr>
          <w:rFonts w:ascii="Arial" w:eastAsia="Times New Roman" w:hAnsi="Arial" w:cs="Arial"/>
          <w:i/>
          <w:color w:val="00B050"/>
          <w:lang w:val="en-US" w:eastAsia="en-GB"/>
        </w:rPr>
        <w:t>.</w:t>
      </w:r>
      <w:r w:rsidR="00DE0AF8"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T</w:t>
      </w:r>
      <w:r w:rsidR="00DE0AF8" w:rsidRPr="0000014E">
        <w:rPr>
          <w:rFonts w:ascii="Arial" w:eastAsia="Times New Roman" w:hAnsi="Arial" w:cs="Arial"/>
          <w:i/>
          <w:color w:val="00B050"/>
          <w:lang w:val="en-US" w:eastAsia="en-GB"/>
        </w:rPr>
        <w:t xml:space="preserve">he HRA guidance </w:t>
      </w:r>
      <w:r w:rsidR="00373B0D" w:rsidRPr="0000014E">
        <w:rPr>
          <w:rFonts w:ascii="Arial" w:eastAsia="Times New Roman" w:hAnsi="Arial" w:cs="Arial"/>
          <w:i/>
          <w:color w:val="00B050"/>
          <w:lang w:val="en-US" w:eastAsia="en-GB"/>
        </w:rPr>
        <w:t>requests explanations when</w:t>
      </w:r>
      <w:r w:rsidR="00DE0AF8" w:rsidRPr="0000014E">
        <w:rPr>
          <w:rFonts w:ascii="Arial" w:eastAsia="Times New Roman" w:hAnsi="Arial" w:cs="Arial"/>
          <w:i/>
          <w:color w:val="00B050"/>
          <w:lang w:val="en-US" w:eastAsia="en-GB"/>
        </w:rPr>
        <w:t xml:space="preserve"> closely related questions are not being covered</w:t>
      </w:r>
      <w:r w:rsidRPr="0000014E">
        <w:rPr>
          <w:rFonts w:ascii="Arial" w:eastAsia="Times New Roman" w:hAnsi="Arial" w:cs="Arial"/>
          <w:i/>
          <w:color w:val="00B050"/>
          <w:lang w:val="en-US" w:eastAsia="en-GB"/>
        </w:rPr>
        <w:t>; however,</w:t>
      </w:r>
      <w:r w:rsidR="00DE0AF8" w:rsidRPr="0000014E">
        <w:rPr>
          <w:rFonts w:ascii="Arial" w:eastAsia="Times New Roman" w:hAnsi="Arial" w:cs="Arial"/>
          <w:i/>
          <w:color w:val="00B050"/>
          <w:lang w:val="en-US" w:eastAsia="en-GB"/>
        </w:rPr>
        <w:t xml:space="preserve"> only </w:t>
      </w:r>
      <w:r w:rsidR="00373B0D" w:rsidRPr="0000014E">
        <w:rPr>
          <w:rFonts w:ascii="Arial" w:eastAsia="Times New Roman" w:hAnsi="Arial" w:cs="Arial"/>
          <w:i/>
          <w:color w:val="00B050"/>
          <w:lang w:val="en-US" w:eastAsia="en-GB"/>
        </w:rPr>
        <w:t xml:space="preserve">provide </w:t>
      </w:r>
      <w:r w:rsidR="00DE0AF8" w:rsidRPr="0000014E">
        <w:rPr>
          <w:rFonts w:ascii="Arial" w:eastAsia="Times New Roman" w:hAnsi="Arial" w:cs="Arial"/>
          <w:i/>
          <w:color w:val="00B050"/>
          <w:lang w:val="en-US" w:eastAsia="en-GB"/>
        </w:rPr>
        <w:t xml:space="preserve">this where needed and if the question not being </w:t>
      </w:r>
      <w:r w:rsidR="00373B0D" w:rsidRPr="0000014E">
        <w:rPr>
          <w:rFonts w:ascii="Arial" w:eastAsia="Times New Roman" w:hAnsi="Arial" w:cs="Arial"/>
          <w:i/>
          <w:color w:val="00B050"/>
          <w:lang w:val="en-US" w:eastAsia="en-GB"/>
        </w:rPr>
        <w:t xml:space="preserve">addressed </w:t>
      </w:r>
      <w:r w:rsidR="00DE0AF8" w:rsidRPr="0000014E">
        <w:rPr>
          <w:rFonts w:ascii="Arial" w:eastAsia="Times New Roman" w:hAnsi="Arial" w:cs="Arial"/>
          <w:i/>
          <w:color w:val="00B050"/>
          <w:lang w:val="en-US" w:eastAsia="en-GB"/>
        </w:rPr>
        <w:t xml:space="preserve">is intrinsically linked to </w:t>
      </w:r>
      <w:r w:rsidR="00373B0D" w:rsidRPr="0000014E">
        <w:rPr>
          <w:rFonts w:ascii="Arial" w:eastAsia="Times New Roman" w:hAnsi="Arial" w:cs="Arial"/>
          <w:i/>
          <w:color w:val="00B050"/>
          <w:lang w:val="en-US" w:eastAsia="en-GB"/>
        </w:rPr>
        <w:t xml:space="preserve">the </w:t>
      </w:r>
      <w:r w:rsidR="00384AF5" w:rsidRPr="0000014E">
        <w:rPr>
          <w:rFonts w:ascii="Arial" w:eastAsia="Times New Roman" w:hAnsi="Arial" w:cs="Arial"/>
          <w:i/>
          <w:color w:val="00B050"/>
          <w:lang w:val="en-US" w:eastAsia="en-GB"/>
        </w:rPr>
        <w:t>study</w:t>
      </w:r>
      <w:r w:rsidR="00DE0AF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459988A1" w14:textId="77777777" w:rsidR="00DE0AF8" w:rsidRPr="0000014E" w:rsidRDefault="00DE0AF8" w:rsidP="00B92E3A">
      <w:pPr>
        <w:spacing w:after="0" w:line="240" w:lineRule="auto"/>
        <w:jc w:val="both"/>
        <w:rPr>
          <w:rFonts w:ascii="Arial" w:hAnsi="Arial" w:cs="Arial"/>
          <w:lang w:eastAsia="en-GB"/>
        </w:rPr>
      </w:pPr>
    </w:p>
    <w:p w14:paraId="2E1B57B0" w14:textId="1EE86C47" w:rsidR="00DE0AF8" w:rsidRPr="0000014E" w:rsidRDefault="00C229E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6E55D8" w:rsidRPr="0000014E">
        <w:rPr>
          <w:rFonts w:ascii="Arial" w:eastAsia="Times New Roman" w:hAnsi="Arial" w:cs="Arial"/>
          <w:i/>
          <w:color w:val="00B050"/>
          <w:lang w:val="en-US" w:eastAsia="en-GB"/>
        </w:rPr>
        <w:t>Explain</w:t>
      </w:r>
      <w:r w:rsidR="00DE0AF8" w:rsidRPr="0000014E">
        <w:rPr>
          <w:rFonts w:ascii="Arial" w:eastAsia="Times New Roman" w:hAnsi="Arial" w:cs="Arial"/>
          <w:i/>
          <w:color w:val="00B050"/>
          <w:lang w:val="en-US" w:eastAsia="en-GB"/>
        </w:rPr>
        <w:t>:</w:t>
      </w:r>
    </w:p>
    <w:p w14:paraId="69FFD48D" w14:textId="5F1780BE" w:rsidR="00DE0AF8" w:rsidRPr="0000014E" w:rsidRDefault="006E55D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DE0AF8" w:rsidRPr="0000014E">
        <w:rPr>
          <w:rFonts w:ascii="Arial" w:eastAsia="Times New Roman" w:hAnsi="Arial" w:cs="Arial"/>
          <w:i/>
          <w:color w:val="00B050"/>
          <w:lang w:val="en-US" w:eastAsia="en-GB"/>
        </w:rPr>
        <w:t>he research question</w:t>
      </w:r>
      <w:r w:rsidRPr="0000014E">
        <w:rPr>
          <w:rFonts w:ascii="Arial" w:eastAsia="Times New Roman" w:hAnsi="Arial" w:cs="Arial"/>
          <w:i/>
          <w:color w:val="00B050"/>
          <w:lang w:val="en-US" w:eastAsia="en-GB"/>
        </w:rPr>
        <w:t xml:space="preserve"> </w:t>
      </w:r>
      <w:r w:rsidR="00DE0AF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DE0AF8" w:rsidRPr="0000014E">
        <w:rPr>
          <w:rFonts w:ascii="Arial" w:eastAsia="Times New Roman" w:hAnsi="Arial" w:cs="Arial"/>
          <w:i/>
          <w:color w:val="00B050"/>
          <w:lang w:val="en-US" w:eastAsia="en-GB"/>
        </w:rPr>
        <w:t xml:space="preserve">hypothesis and the justification of the </w:t>
      </w:r>
      <w:r w:rsidR="00384AF5" w:rsidRPr="0000014E">
        <w:rPr>
          <w:rFonts w:ascii="Arial" w:eastAsia="Times New Roman" w:hAnsi="Arial" w:cs="Arial"/>
          <w:i/>
          <w:color w:val="00B050"/>
          <w:lang w:val="en-US" w:eastAsia="en-GB"/>
        </w:rPr>
        <w:t>study</w:t>
      </w:r>
      <w:r w:rsidR="006C17E0" w:rsidRPr="0000014E">
        <w:rPr>
          <w:rFonts w:ascii="Arial" w:eastAsia="Times New Roman" w:hAnsi="Arial" w:cs="Arial"/>
          <w:i/>
          <w:color w:val="00B050"/>
          <w:lang w:val="en-US" w:eastAsia="en-GB"/>
        </w:rPr>
        <w:t>,</w:t>
      </w:r>
      <w:r w:rsidR="00384AF5" w:rsidRPr="0000014E">
        <w:rPr>
          <w:rFonts w:ascii="Arial" w:eastAsia="Times New Roman" w:hAnsi="Arial" w:cs="Arial"/>
          <w:i/>
          <w:color w:val="00B050"/>
          <w:lang w:val="en-US" w:eastAsia="en-GB"/>
        </w:rPr>
        <w:t xml:space="preserve"> </w:t>
      </w:r>
      <w:proofErr w:type="gramStart"/>
      <w:r w:rsidR="00DE0AF8" w:rsidRPr="0000014E">
        <w:rPr>
          <w:rFonts w:ascii="Arial" w:eastAsia="Times New Roman" w:hAnsi="Arial" w:cs="Arial"/>
          <w:i/>
          <w:color w:val="00B050"/>
          <w:lang w:val="en-US" w:eastAsia="en-GB"/>
        </w:rPr>
        <w:t>i.e.</w:t>
      </w:r>
      <w:proofErr w:type="gramEnd"/>
      <w:r w:rsidR="00DE0AF8" w:rsidRPr="0000014E">
        <w:rPr>
          <w:rFonts w:ascii="Arial" w:eastAsia="Times New Roman" w:hAnsi="Arial" w:cs="Arial"/>
          <w:i/>
          <w:color w:val="00B050"/>
          <w:lang w:val="en-US" w:eastAsia="en-GB"/>
        </w:rPr>
        <w:t xml:space="preserve"> why the question is worth asking and, through consultation with public and patient groups, why this is worthwhile to patients. Replication to check the validity of previous research is justified, but unnecessary duplication is unethical</w:t>
      </w:r>
      <w:r w:rsidR="006C17E0" w:rsidRPr="0000014E">
        <w:rPr>
          <w:rFonts w:ascii="Arial" w:eastAsia="Times New Roman" w:hAnsi="Arial" w:cs="Arial"/>
          <w:i/>
          <w:color w:val="00B050"/>
          <w:lang w:val="en-US" w:eastAsia="en-GB"/>
        </w:rPr>
        <w:t>.</w:t>
      </w:r>
    </w:p>
    <w:p w14:paraId="1B8B2F79" w14:textId="533EBBAF" w:rsidR="00C229E6" w:rsidRPr="0000014E" w:rsidRDefault="00DE0AF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currently available treatment(s) and their limitations</w:t>
      </w:r>
      <w:r w:rsidR="006C17E0" w:rsidRPr="0000014E">
        <w:rPr>
          <w:rFonts w:ascii="Arial" w:eastAsia="Times New Roman" w:hAnsi="Arial" w:cs="Arial"/>
          <w:i/>
          <w:color w:val="00B050"/>
          <w:lang w:val="en-US" w:eastAsia="en-GB"/>
        </w:rPr>
        <w:t>.</w:t>
      </w:r>
    </w:p>
    <w:p w14:paraId="486F4A73" w14:textId="540B265A" w:rsidR="00DE0AF8" w:rsidRPr="0000014E" w:rsidRDefault="00C229E6"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W</w:t>
      </w:r>
      <w:r w:rsidR="00DE0AF8" w:rsidRPr="0000014E">
        <w:rPr>
          <w:rFonts w:ascii="Arial" w:eastAsia="Times New Roman" w:hAnsi="Arial" w:cs="Arial"/>
          <w:i/>
          <w:color w:val="00B050"/>
          <w:lang w:val="en-US" w:eastAsia="en-GB"/>
        </w:rPr>
        <w:t xml:space="preserve">hy the IMP(s) might be an improvement on </w:t>
      </w:r>
      <w:r w:rsidRPr="0000014E">
        <w:rPr>
          <w:rFonts w:ascii="Arial" w:eastAsia="Times New Roman" w:hAnsi="Arial" w:cs="Arial"/>
          <w:i/>
          <w:color w:val="00B050"/>
          <w:lang w:val="en-US" w:eastAsia="en-GB"/>
        </w:rPr>
        <w:t xml:space="preserve">currently available </w:t>
      </w:r>
      <w:r w:rsidR="00DE0AF8" w:rsidRPr="0000014E">
        <w:rPr>
          <w:rFonts w:ascii="Arial" w:eastAsia="Times New Roman" w:hAnsi="Arial" w:cs="Arial"/>
          <w:i/>
          <w:color w:val="00B050"/>
          <w:lang w:val="en-US" w:eastAsia="en-GB"/>
        </w:rPr>
        <w:t>treatments, why the treatment difference is clinically important to patients</w:t>
      </w:r>
      <w:r w:rsidRPr="0000014E">
        <w:rPr>
          <w:rFonts w:ascii="Arial" w:eastAsia="Times New Roman" w:hAnsi="Arial" w:cs="Arial"/>
          <w:i/>
          <w:color w:val="00B050"/>
          <w:lang w:val="en-US" w:eastAsia="en-GB"/>
        </w:rPr>
        <w:t>,</w:t>
      </w:r>
      <w:r w:rsidR="00DE0AF8" w:rsidRPr="0000014E">
        <w:rPr>
          <w:rFonts w:ascii="Arial" w:eastAsia="Times New Roman" w:hAnsi="Arial" w:cs="Arial"/>
          <w:i/>
          <w:color w:val="00B050"/>
          <w:lang w:val="en-US" w:eastAsia="en-GB"/>
        </w:rPr>
        <w:t xml:space="preserve"> and if it is realistic. The treatment difference is often referred to as the minimum clinically important difference or the difference we should not want to miss. A drug which reduces everyone’s systolic blood pressure by 2 mm of mercury may be genuinely effective, but the effect would not form the basis of a routine intervention</w:t>
      </w:r>
      <w:r w:rsidRPr="0000014E">
        <w:rPr>
          <w:rFonts w:ascii="Arial" w:eastAsia="Times New Roman" w:hAnsi="Arial" w:cs="Arial"/>
          <w:i/>
          <w:color w:val="00B050"/>
          <w:lang w:val="en-US" w:eastAsia="en-GB"/>
        </w:rPr>
        <w:t xml:space="preserve">. </w:t>
      </w:r>
      <w:r w:rsidR="00DE0AF8" w:rsidRPr="0000014E">
        <w:rPr>
          <w:rFonts w:ascii="Arial" w:eastAsia="Times New Roman" w:hAnsi="Arial" w:cs="Arial"/>
          <w:i/>
          <w:color w:val="00B050"/>
          <w:lang w:val="en-US" w:eastAsia="en-GB"/>
        </w:rPr>
        <w:t xml:space="preserve">This justification is particularly important if the </w:t>
      </w:r>
      <w:r w:rsidR="00384AF5" w:rsidRPr="0000014E">
        <w:rPr>
          <w:rFonts w:ascii="Arial" w:eastAsia="Times New Roman" w:hAnsi="Arial" w:cs="Arial"/>
          <w:i/>
          <w:color w:val="00B050"/>
          <w:lang w:val="en-US" w:eastAsia="en-GB"/>
        </w:rPr>
        <w:t xml:space="preserve">study </w:t>
      </w:r>
      <w:r w:rsidR="00DE0AF8" w:rsidRPr="0000014E">
        <w:rPr>
          <w:rFonts w:ascii="Arial" w:eastAsia="Times New Roman" w:hAnsi="Arial" w:cs="Arial"/>
          <w:i/>
          <w:color w:val="00B050"/>
          <w:lang w:val="en-US" w:eastAsia="en-GB"/>
        </w:rPr>
        <w:t>proposes to use the IMP:</w:t>
      </w:r>
    </w:p>
    <w:p w14:paraId="7087EAE0" w14:textId="4ACB1E64" w:rsidR="00DE0AF8" w:rsidRPr="0000014E" w:rsidRDefault="00DE0AF8"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In children or in adults unable to consent for themselves</w:t>
      </w:r>
      <w:r w:rsidR="006C17E0" w:rsidRPr="0000014E">
        <w:rPr>
          <w:rFonts w:ascii="Arial" w:eastAsia="Times New Roman" w:hAnsi="Arial" w:cs="Arial"/>
          <w:i/>
          <w:color w:val="00B050"/>
          <w:lang w:val="en-US" w:eastAsia="en-GB"/>
        </w:rPr>
        <w:t>.</w:t>
      </w:r>
    </w:p>
    <w:p w14:paraId="294A900F" w14:textId="6D59C382" w:rsidR="00DE0AF8" w:rsidRPr="0000014E" w:rsidRDefault="00DE0AF8"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In higher doses</w:t>
      </w:r>
      <w:r w:rsidR="006C17E0" w:rsidRPr="0000014E">
        <w:rPr>
          <w:rFonts w:ascii="Arial" w:eastAsia="Times New Roman" w:hAnsi="Arial" w:cs="Arial"/>
          <w:i/>
          <w:color w:val="00B050"/>
          <w:lang w:val="en-US" w:eastAsia="en-GB"/>
        </w:rPr>
        <w:t>.</w:t>
      </w:r>
    </w:p>
    <w:p w14:paraId="2C854C84" w14:textId="27AE429F" w:rsidR="00DE0AF8" w:rsidRPr="0000014E" w:rsidRDefault="00DE0AF8"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For longer duration</w:t>
      </w:r>
      <w:r w:rsidR="006C17E0" w:rsidRPr="0000014E">
        <w:rPr>
          <w:rFonts w:ascii="Arial" w:eastAsia="Times New Roman" w:hAnsi="Arial" w:cs="Arial"/>
          <w:i/>
          <w:color w:val="00B050"/>
          <w:lang w:val="en-US" w:eastAsia="en-GB"/>
        </w:rPr>
        <w:t>.</w:t>
      </w:r>
    </w:p>
    <w:p w14:paraId="10D53F38" w14:textId="06FE59B9" w:rsidR="00DE0AF8" w:rsidRPr="0000014E" w:rsidRDefault="00DE0AF8"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In a </w:t>
      </w:r>
      <w:r w:rsidR="00AB0632" w:rsidRPr="0000014E">
        <w:rPr>
          <w:rFonts w:ascii="Arial" w:eastAsia="Times New Roman" w:hAnsi="Arial" w:cs="Arial"/>
          <w:i/>
          <w:color w:val="00B050"/>
          <w:lang w:val="en-US" w:eastAsia="en-GB"/>
        </w:rPr>
        <w:t xml:space="preserve">participant </w:t>
      </w:r>
      <w:r w:rsidRPr="0000014E">
        <w:rPr>
          <w:rFonts w:ascii="Arial" w:eastAsia="Times New Roman" w:hAnsi="Arial" w:cs="Arial"/>
          <w:i/>
          <w:color w:val="00B050"/>
          <w:lang w:val="en-US" w:eastAsia="en-GB"/>
        </w:rPr>
        <w:t>population that might metabolise</w:t>
      </w:r>
      <w:r w:rsidR="00C229E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w:t>
      </w:r>
      <w:r w:rsidR="00C229E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respond differently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C229E6" w:rsidRPr="0000014E">
        <w:rPr>
          <w:rFonts w:ascii="Arial" w:eastAsia="Times New Roman" w:hAnsi="Arial" w:cs="Arial"/>
          <w:i/>
          <w:color w:val="00B050"/>
          <w:lang w:val="en-US" w:eastAsia="en-GB"/>
        </w:rPr>
        <w:t xml:space="preserve">hepatically </w:t>
      </w:r>
      <w:r w:rsidRPr="0000014E">
        <w:rPr>
          <w:rFonts w:ascii="Arial" w:eastAsia="Times New Roman" w:hAnsi="Arial" w:cs="Arial"/>
          <w:i/>
          <w:color w:val="00B050"/>
          <w:lang w:val="en-US" w:eastAsia="en-GB"/>
        </w:rPr>
        <w:t xml:space="preserve">or renally impaired </w:t>
      </w:r>
      <w:r w:rsidR="00850933" w:rsidRPr="0000014E">
        <w:rPr>
          <w:rFonts w:ascii="Arial" w:eastAsia="Times New Roman" w:hAnsi="Arial" w:cs="Arial"/>
          <w:i/>
          <w:color w:val="00B050"/>
          <w:lang w:val="en-US" w:eastAsia="en-GB"/>
        </w:rPr>
        <w:t>participants</w:t>
      </w:r>
      <w:r w:rsidRPr="0000014E">
        <w:rPr>
          <w:rFonts w:ascii="Arial" w:eastAsia="Times New Roman" w:hAnsi="Arial" w:cs="Arial"/>
          <w:i/>
          <w:color w:val="00B050"/>
          <w:lang w:val="en-US" w:eastAsia="en-GB"/>
        </w:rPr>
        <w:t>, children, elderly</w:t>
      </w:r>
      <w:r w:rsidR="00C229E6"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or immunocompromised individuals)</w:t>
      </w:r>
      <w:r w:rsidR="006C17E0" w:rsidRPr="0000014E">
        <w:rPr>
          <w:rFonts w:ascii="Arial" w:eastAsia="Times New Roman" w:hAnsi="Arial" w:cs="Arial"/>
          <w:i/>
          <w:color w:val="00B050"/>
          <w:lang w:val="en-US" w:eastAsia="en-GB"/>
        </w:rPr>
        <w:t>.</w:t>
      </w:r>
    </w:p>
    <w:p w14:paraId="5FE703F6" w14:textId="26247E4A" w:rsidR="00DE0AF8" w:rsidRPr="0000014E" w:rsidRDefault="00C229E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w:t>
      </w:r>
      <w:r w:rsidR="00DE0AF8" w:rsidRPr="0000014E">
        <w:rPr>
          <w:rFonts w:ascii="Arial" w:eastAsia="Times New Roman" w:hAnsi="Arial" w:cs="Arial"/>
          <w:i/>
          <w:color w:val="00B050"/>
          <w:lang w:val="en-US" w:eastAsia="en-GB"/>
        </w:rPr>
        <w:t>n combination with another medicinal product</w:t>
      </w:r>
      <w:r w:rsidR="006C17E0" w:rsidRPr="0000014E">
        <w:rPr>
          <w:rFonts w:ascii="Arial" w:eastAsia="Times New Roman" w:hAnsi="Arial" w:cs="Arial"/>
          <w:i/>
          <w:color w:val="00B050"/>
          <w:lang w:val="en-US" w:eastAsia="en-GB"/>
        </w:rPr>
        <w:t>.</w:t>
      </w:r>
    </w:p>
    <w:p w14:paraId="3C8FCC2F" w14:textId="6486DBA1" w:rsidR="00DE0AF8" w:rsidRPr="0000014E" w:rsidRDefault="00DE0AF8"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indication</w:t>
      </w:r>
      <w:r w:rsidR="00C229E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 medical condition compromises the </w:t>
      </w:r>
      <w:r w:rsidR="00AB0632" w:rsidRPr="0000014E">
        <w:rPr>
          <w:rFonts w:ascii="Arial" w:eastAsia="Times New Roman" w:hAnsi="Arial" w:cs="Arial"/>
          <w:i/>
          <w:color w:val="00B050"/>
          <w:lang w:val="en-US" w:eastAsia="en-GB"/>
        </w:rPr>
        <w:t xml:space="preserve">participant’s </w:t>
      </w:r>
      <w:r w:rsidRPr="0000014E">
        <w:rPr>
          <w:rFonts w:ascii="Arial" w:eastAsia="Times New Roman" w:hAnsi="Arial" w:cs="Arial"/>
          <w:i/>
          <w:color w:val="00B050"/>
          <w:lang w:val="en-US" w:eastAsia="en-GB"/>
        </w:rPr>
        <w:t>tolerance</w:t>
      </w:r>
      <w:r w:rsidR="006C17E0" w:rsidRPr="0000014E">
        <w:rPr>
          <w:rFonts w:ascii="Arial" w:eastAsia="Times New Roman" w:hAnsi="Arial" w:cs="Arial"/>
          <w:i/>
          <w:color w:val="00B050"/>
          <w:lang w:val="en-US" w:eastAsia="en-GB"/>
        </w:rPr>
        <w:t>.</w:t>
      </w:r>
    </w:p>
    <w:p w14:paraId="7398FC6A" w14:textId="24A49EFC" w:rsidR="00DE0AF8" w:rsidRPr="0000014E" w:rsidRDefault="00DE0AF8"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In healthy volunteers</w:t>
      </w:r>
      <w:r w:rsidR="006C17E0" w:rsidRPr="0000014E">
        <w:rPr>
          <w:rFonts w:ascii="Arial" w:eastAsia="Times New Roman" w:hAnsi="Arial" w:cs="Arial"/>
          <w:i/>
          <w:color w:val="00B050"/>
          <w:lang w:val="en-US" w:eastAsia="en-GB"/>
        </w:rPr>
        <w:t>.</w:t>
      </w:r>
    </w:p>
    <w:p w14:paraId="4F186A70" w14:textId="721014D6" w:rsidR="00DE0AF8" w:rsidRPr="0000014E" w:rsidRDefault="00DE0AF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rationale for the use of a placebo (or not) in the </w:t>
      </w:r>
      <w:r w:rsidR="00384AF5"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if one is being used</w:t>
      </w:r>
      <w:r w:rsidR="006C17E0" w:rsidRPr="0000014E">
        <w:rPr>
          <w:rFonts w:ascii="Arial" w:eastAsia="Times New Roman" w:hAnsi="Arial" w:cs="Arial"/>
          <w:i/>
          <w:color w:val="00B050"/>
          <w:lang w:val="en-US" w:eastAsia="en-GB"/>
        </w:rPr>
        <w:t>.</w:t>
      </w:r>
      <w:r w:rsidR="00C229E6" w:rsidRPr="0000014E">
        <w:rPr>
          <w:rFonts w:ascii="Arial" w:eastAsia="Times New Roman" w:hAnsi="Arial" w:cs="Arial"/>
          <w:i/>
          <w:color w:val="00B050"/>
          <w:lang w:val="en-US" w:eastAsia="en-GB"/>
        </w:rPr>
        <w:t>&gt;</w:t>
      </w:r>
    </w:p>
    <w:p w14:paraId="76B8354F" w14:textId="77777777" w:rsidR="00DE0AF8" w:rsidRPr="0000014E" w:rsidRDefault="00DE0AF8" w:rsidP="00B92E3A">
      <w:pPr>
        <w:spacing w:after="0" w:line="240" w:lineRule="auto"/>
        <w:jc w:val="both"/>
        <w:rPr>
          <w:rFonts w:ascii="Arial" w:hAnsi="Arial" w:cs="Arial"/>
          <w:lang w:eastAsia="en-GB"/>
        </w:rPr>
      </w:pPr>
    </w:p>
    <w:p w14:paraId="0B3905F5" w14:textId="77777777" w:rsidR="000116CD" w:rsidRPr="0000014E" w:rsidRDefault="00C229E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w:t>
      </w:r>
      <w:r w:rsidR="00DE0AF8" w:rsidRPr="0000014E">
        <w:rPr>
          <w:rFonts w:ascii="Arial" w:eastAsia="Times New Roman" w:hAnsi="Arial" w:cs="Arial"/>
          <w:i/>
          <w:color w:val="00B050"/>
          <w:lang w:val="en-US" w:eastAsia="en-GB"/>
        </w:rPr>
        <w:t>nclude an explanation and justification as to the choice of control interventions</w:t>
      </w:r>
      <w:r w:rsidRPr="0000014E">
        <w:rPr>
          <w:rFonts w:ascii="Arial" w:eastAsia="Times New Roman" w:hAnsi="Arial" w:cs="Arial"/>
          <w:i/>
          <w:color w:val="00B050"/>
          <w:lang w:val="en-US" w:eastAsia="en-GB"/>
        </w:rPr>
        <w:t xml:space="preserve"> </w:t>
      </w:r>
      <w:r w:rsidR="00DE0AF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DE0AF8" w:rsidRPr="0000014E">
        <w:rPr>
          <w:rFonts w:ascii="Arial" w:eastAsia="Times New Roman" w:hAnsi="Arial" w:cs="Arial"/>
          <w:i/>
          <w:color w:val="00B050"/>
          <w:lang w:val="en-US" w:eastAsia="en-GB"/>
        </w:rPr>
        <w:t>comparators especially if it involves withholding or delaying standard of care.</w:t>
      </w:r>
    </w:p>
    <w:p w14:paraId="1E565BBB" w14:textId="77777777" w:rsidR="000116CD" w:rsidRPr="0000014E" w:rsidRDefault="000116CD">
      <w:pPr>
        <w:spacing w:after="0" w:line="240" w:lineRule="auto"/>
        <w:jc w:val="both"/>
        <w:rPr>
          <w:rFonts w:ascii="Arial" w:eastAsia="Times New Roman" w:hAnsi="Arial" w:cs="Arial"/>
          <w:i/>
          <w:color w:val="00B050"/>
          <w:lang w:val="en-US" w:eastAsia="en-GB"/>
        </w:rPr>
      </w:pPr>
    </w:p>
    <w:p w14:paraId="13E203C0" w14:textId="62DE170A" w:rsidR="00DE0AF8" w:rsidRPr="0000014E" w:rsidRDefault="000116C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rationale should be supported by appropriate references to the published literature</w:t>
      </w:r>
      <w:r w:rsidR="00C229E6" w:rsidRPr="0000014E">
        <w:rPr>
          <w:rFonts w:ascii="Arial" w:eastAsia="Times New Roman" w:hAnsi="Arial" w:cs="Arial"/>
          <w:i/>
          <w:color w:val="00B050"/>
          <w:lang w:val="en-US" w:eastAsia="en-GB"/>
        </w:rPr>
        <w:t>&gt;</w:t>
      </w:r>
    </w:p>
    <w:p w14:paraId="03AA11D8" w14:textId="77777777" w:rsidR="00C229E6" w:rsidRPr="0000014E" w:rsidRDefault="00C229E6">
      <w:pPr>
        <w:spacing w:after="0" w:line="240" w:lineRule="auto"/>
        <w:jc w:val="both"/>
        <w:rPr>
          <w:rFonts w:ascii="Arial" w:hAnsi="Arial" w:cs="Arial"/>
          <w:lang w:eastAsia="en-GB"/>
        </w:rPr>
      </w:pPr>
    </w:p>
    <w:p w14:paraId="13CF4CEC" w14:textId="1B5885E4" w:rsidR="005E00E8" w:rsidRPr="0000014E" w:rsidRDefault="00FC4CEF" w:rsidP="00CA70F0">
      <w:pPr>
        <w:pStyle w:val="Heading2"/>
        <w:rPr>
          <w:rFonts w:ascii="Arial" w:hAnsi="Arial" w:cs="Arial"/>
        </w:rPr>
      </w:pPr>
      <w:bookmarkStart w:id="505" w:name="_Toc61875155"/>
      <w:r w:rsidRPr="0000014E">
        <w:rPr>
          <w:rFonts w:ascii="Arial" w:hAnsi="Arial" w:cs="Arial"/>
        </w:rPr>
        <w:t xml:space="preserve">1.3 </w:t>
      </w:r>
      <w:r w:rsidR="005E00E8" w:rsidRPr="0000014E">
        <w:rPr>
          <w:rFonts w:ascii="Arial" w:hAnsi="Arial" w:cs="Arial"/>
        </w:rPr>
        <w:t>Assessment and management of risk</w:t>
      </w:r>
      <w:bookmarkEnd w:id="505"/>
    </w:p>
    <w:p w14:paraId="12C6ADD0" w14:textId="77777777" w:rsidR="005E00E8" w:rsidRPr="0000014E" w:rsidRDefault="005E00E8" w:rsidP="005E00E8">
      <w:pPr>
        <w:spacing w:after="0" w:line="240" w:lineRule="auto"/>
        <w:jc w:val="both"/>
        <w:rPr>
          <w:rFonts w:ascii="Arial" w:hAnsi="Arial" w:cs="Arial"/>
        </w:rPr>
      </w:pPr>
    </w:p>
    <w:p w14:paraId="6B06C141" w14:textId="23C06B2D" w:rsidR="005E00E8" w:rsidRPr="0000014E" w:rsidRDefault="005E00E8"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 xml:space="preserve">&lt;Describe the risk / benefit analysis. If the IMP(s) is to be used outside its </w:t>
      </w:r>
      <w:r w:rsidR="007654F9" w:rsidRPr="0000014E">
        <w:rPr>
          <w:rFonts w:ascii="Arial" w:eastAsia="Times New Roman" w:hAnsi="Arial" w:cs="Arial"/>
          <w:i/>
          <w:iCs/>
          <w:color w:val="00B050"/>
          <w:lang w:val="en-US" w:eastAsia="en-GB"/>
        </w:rPr>
        <w:t>license</w:t>
      </w:r>
      <w:r w:rsidRPr="0000014E">
        <w:rPr>
          <w:rFonts w:ascii="Arial" w:eastAsia="Times New Roman" w:hAnsi="Arial" w:cs="Arial"/>
          <w:i/>
          <w:iCs/>
          <w:color w:val="00B050"/>
          <w:lang w:val="en-US" w:eastAsia="en-GB"/>
        </w:rPr>
        <w:t>, describe risk management measures and / or processes.</w:t>
      </w:r>
      <w:r w:rsidR="50E0CE2B" w:rsidRPr="0000014E">
        <w:rPr>
          <w:rFonts w:ascii="Arial" w:eastAsia="Times New Roman" w:hAnsi="Arial" w:cs="Arial"/>
          <w:i/>
          <w:iCs/>
          <w:color w:val="00B050"/>
          <w:lang w:val="en-US" w:eastAsia="en-GB"/>
        </w:rPr>
        <w:t xml:space="preserve"> Build on the summary information presented in the background section.</w:t>
      </w:r>
      <w:r w:rsidRPr="0000014E">
        <w:rPr>
          <w:rFonts w:ascii="Arial" w:eastAsia="Times New Roman" w:hAnsi="Arial" w:cs="Arial"/>
          <w:i/>
          <w:iCs/>
          <w:color w:val="00B050"/>
          <w:lang w:val="en-US" w:eastAsia="en-GB"/>
        </w:rPr>
        <w:t>&gt;</w:t>
      </w:r>
    </w:p>
    <w:p w14:paraId="7D30B965" w14:textId="77777777" w:rsidR="005E00E8" w:rsidRPr="0000014E" w:rsidRDefault="005E00E8" w:rsidP="005E00E8">
      <w:pPr>
        <w:spacing w:after="0" w:line="240" w:lineRule="auto"/>
        <w:jc w:val="both"/>
        <w:rPr>
          <w:rFonts w:ascii="Arial" w:hAnsi="Arial" w:cs="Arial"/>
        </w:rPr>
      </w:pPr>
    </w:p>
    <w:p w14:paraId="51454F5A" w14:textId="77777777" w:rsidR="005E00E8" w:rsidRPr="0000014E" w:rsidRDefault="005E00E8" w:rsidP="005E00E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p>
    <w:p w14:paraId="6B020CAE" w14:textId="77777777" w:rsidR="005E00E8" w:rsidRPr="0000014E" w:rsidRDefault="005E00E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known and potential risks and benefits to participants.</w:t>
      </w:r>
    </w:p>
    <w:p w14:paraId="48AD5902" w14:textId="77777777" w:rsidR="005E00E8" w:rsidRPr="0000014E" w:rsidRDefault="005E00E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high the risk is compared to normal standard </w:t>
      </w:r>
      <w:proofErr w:type="gramStart"/>
      <w:r w:rsidRPr="0000014E">
        <w:rPr>
          <w:rFonts w:ascii="Arial" w:eastAsia="Times New Roman" w:hAnsi="Arial" w:cs="Arial"/>
          <w:i/>
          <w:color w:val="00B050"/>
          <w:lang w:val="en-US" w:eastAsia="en-GB"/>
        </w:rPr>
        <w:t>practice.</w:t>
      </w:r>
      <w:proofErr w:type="gramEnd"/>
    </w:p>
    <w:p w14:paraId="3D3C8DD9" w14:textId="77777777" w:rsidR="005E00E8" w:rsidRPr="0000014E" w:rsidRDefault="005E00E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Justification for the choice of:</w:t>
      </w:r>
    </w:p>
    <w:p w14:paraId="571A9BCB"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Route of administration.</w:t>
      </w:r>
    </w:p>
    <w:p w14:paraId="32D78C0B"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Dosage.</w:t>
      </w:r>
    </w:p>
    <w:p w14:paraId="12245EE9"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Dosage regimen.</w:t>
      </w:r>
    </w:p>
    <w:p w14:paraId="1859CD1D"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Treatment period(s).</w:t>
      </w:r>
    </w:p>
    <w:p w14:paraId="481E9B6A" w14:textId="77777777" w:rsidR="005E00E8" w:rsidRPr="0000014E" w:rsidRDefault="005E00E8" w:rsidP="00463755">
      <w:pPr>
        <w:pStyle w:val="ListParagraph"/>
        <w:numPr>
          <w:ilvl w:val="0"/>
          <w:numId w:val="7"/>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Pre-clinical data (with reference to current literature) including:</w:t>
      </w:r>
    </w:p>
    <w:p w14:paraId="593D0F18"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Non-clinical pharmacology.</w:t>
      </w:r>
    </w:p>
    <w:p w14:paraId="1678E08A"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Drug metabolism.</w:t>
      </w:r>
    </w:p>
    <w:p w14:paraId="364AD949"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Pharmacokinetics.</w:t>
      </w:r>
    </w:p>
    <w:p w14:paraId="707EA679" w14:textId="77777777" w:rsidR="005E00E8" w:rsidRPr="0000014E" w:rsidRDefault="005E00E8" w:rsidP="00463755">
      <w:pPr>
        <w:pStyle w:val="ListParagraph"/>
        <w:numPr>
          <w:ilvl w:val="1"/>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Toxicological data.</w:t>
      </w:r>
    </w:p>
    <w:p w14:paraId="45C571CF" w14:textId="77777777" w:rsidR="005E00E8" w:rsidRPr="0000014E" w:rsidRDefault="005E00E8" w:rsidP="00463755">
      <w:pPr>
        <w:pStyle w:val="ListParagraph"/>
        <w:numPr>
          <w:ilvl w:val="0"/>
          <w:numId w:val="7"/>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Clinical data, including all previous clinical data relating to the IMP within the indication of investigation as documented within the literature.</w:t>
      </w:r>
    </w:p>
    <w:p w14:paraId="42ABE3CC" w14:textId="77777777" w:rsidR="005E00E8" w:rsidRPr="0000014E" w:rsidRDefault="005E00E8"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the risk(s) will be minimised / managed.&gt;</w:t>
      </w:r>
    </w:p>
    <w:p w14:paraId="574EDB88" w14:textId="77777777" w:rsidR="005E00E8" w:rsidRPr="0000014E" w:rsidRDefault="005E00E8" w:rsidP="005E00E8">
      <w:pPr>
        <w:spacing w:after="0" w:line="240" w:lineRule="auto"/>
        <w:jc w:val="both"/>
        <w:rPr>
          <w:rFonts w:ascii="Arial" w:hAnsi="Arial" w:cs="Arial"/>
        </w:rPr>
      </w:pPr>
    </w:p>
    <w:p w14:paraId="0748C2C2" w14:textId="77777777" w:rsidR="005E00E8" w:rsidRPr="0000014E" w:rsidRDefault="005E00E8" w:rsidP="005E00E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&lt;Consider the starting dose, dose increments, administration of doses, and the resources required by site(s), particularly in terms of facilities and staff, procedures, type of participants, and staff training required.&gt;</w:t>
      </w:r>
    </w:p>
    <w:p w14:paraId="0D64317F" w14:textId="77777777" w:rsidR="005E00E8" w:rsidRPr="0000014E" w:rsidRDefault="005E00E8" w:rsidP="005E00E8">
      <w:pPr>
        <w:spacing w:after="0" w:line="240" w:lineRule="auto"/>
        <w:jc w:val="both"/>
        <w:rPr>
          <w:rFonts w:ascii="Arial" w:hAnsi="Arial" w:cs="Arial"/>
          <w:lang w:eastAsia="en-GB"/>
        </w:rPr>
      </w:pPr>
    </w:p>
    <w:p w14:paraId="57CB7E45" w14:textId="77777777" w:rsidR="005E00E8" w:rsidRPr="0000014E" w:rsidRDefault="005E00E8" w:rsidP="005E00E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lang w:val="en-US" w:eastAsia="en-GB"/>
        </w:rPr>
        <w:t>This trial is categorised as:</w:t>
      </w:r>
      <w:r w:rsidRPr="0000014E">
        <w:rPr>
          <w:rFonts w:ascii="Arial" w:eastAsia="Times New Roman" w:hAnsi="Arial" w:cs="Arial"/>
          <w:i/>
          <w:lang w:val="en-US" w:eastAsia="en-GB"/>
        </w:rPr>
        <w:t xml:space="preserve"> </w:t>
      </w:r>
      <w:r w:rsidRPr="0000014E">
        <w:rPr>
          <w:rFonts w:ascii="Arial" w:eastAsia="Times New Roman" w:hAnsi="Arial" w:cs="Arial"/>
          <w:i/>
          <w:color w:val="00B050"/>
          <w:lang w:val="en-US" w:eastAsia="en-GB"/>
        </w:rPr>
        <w:t>&lt;Please chose type of study.</w:t>
      </w:r>
    </w:p>
    <w:p w14:paraId="34B8128E" w14:textId="554EB381" w:rsidR="005E00E8" w:rsidRPr="0000014E" w:rsidRDefault="005E00E8" w:rsidP="005E00E8">
      <w:pPr>
        <w:spacing w:after="0" w:line="240" w:lineRule="auto"/>
        <w:ind w:left="720" w:firstLine="720"/>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Type A = No higher than the risk of standard medical care (studies are those testing authorised medicinal products in accordance with the marketing authorisation in a</w:t>
      </w:r>
      <w:r w:rsidR="007654F9" w:rsidRPr="0000014E">
        <w:rPr>
          <w:rFonts w:ascii="Arial" w:eastAsia="Times New Roman" w:hAnsi="Arial" w:cs="Arial"/>
          <w:i/>
          <w:color w:val="00B050"/>
          <w:lang w:val="en-US" w:eastAsia="en-GB"/>
        </w:rPr>
        <w:t>n</w:t>
      </w:r>
      <w:r w:rsidRPr="0000014E">
        <w:rPr>
          <w:rFonts w:ascii="Arial" w:eastAsia="Times New Roman" w:hAnsi="Arial" w:cs="Arial"/>
          <w:i/>
          <w:color w:val="00B050"/>
          <w:lang w:val="en-US" w:eastAsia="en-GB"/>
        </w:rPr>
        <w:t xml:space="preserve"> EU member state).</w:t>
      </w:r>
    </w:p>
    <w:p w14:paraId="14ACA43C" w14:textId="77777777" w:rsidR="005E00E8" w:rsidRPr="0000014E" w:rsidRDefault="005E00E8" w:rsidP="005E00E8">
      <w:pPr>
        <w:spacing w:after="0" w:line="240" w:lineRule="auto"/>
        <w:ind w:left="720" w:firstLine="720"/>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Type B = Somewhat higher than the risk of standard medical care, (studies are those testing authorised medicinal products according to treatment regimens outside the marketing authorization).</w:t>
      </w:r>
    </w:p>
    <w:p w14:paraId="4DB2A943" w14:textId="20D35D78" w:rsidR="005E00E8" w:rsidRPr="0000014E" w:rsidRDefault="005E00E8" w:rsidP="00670C01">
      <w:pPr>
        <w:spacing w:after="0" w:line="240" w:lineRule="auto"/>
        <w:ind w:left="720" w:firstLine="720"/>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Type C = Markedly higher than the risk of standard medical care, (studies are those testing non-authorised medicinal products).</w:t>
      </w:r>
      <w:r w:rsidRPr="0000014E">
        <w:rPr>
          <w:rFonts w:ascii="Arial" w:eastAsia="Times New Roman" w:hAnsi="Arial" w:cs="Arial"/>
          <w:color w:val="00B050"/>
          <w:lang w:val="en-US" w:eastAsia="en-GB"/>
        </w:rPr>
        <w:t>&gt;</w:t>
      </w:r>
    </w:p>
    <w:p w14:paraId="6DCEAA77" w14:textId="07CBEDFD" w:rsidR="00DE0AF8" w:rsidRPr="0000014E" w:rsidRDefault="00DE0AF8">
      <w:pPr>
        <w:spacing w:after="0" w:line="240" w:lineRule="auto"/>
        <w:jc w:val="both"/>
        <w:rPr>
          <w:rFonts w:ascii="Arial" w:hAnsi="Arial" w:cs="Arial"/>
        </w:rPr>
      </w:pPr>
    </w:p>
    <w:p w14:paraId="2C6E7F3C" w14:textId="77777777" w:rsidR="00E228ED" w:rsidRPr="0000014E" w:rsidRDefault="00E228ED" w:rsidP="00B92E3A">
      <w:pPr>
        <w:spacing w:after="0" w:line="240" w:lineRule="auto"/>
        <w:jc w:val="both"/>
        <w:rPr>
          <w:rFonts w:ascii="Arial" w:hAnsi="Arial" w:cs="Arial"/>
        </w:rPr>
      </w:pPr>
      <w:r w:rsidRPr="0000014E">
        <w:rPr>
          <w:rFonts w:ascii="Arial" w:eastAsia="Times New Roman" w:hAnsi="Arial" w:cs="Arial"/>
          <w:i/>
          <w:color w:val="2E74B5" w:themeColor="accent1" w:themeShade="BF"/>
          <w:lang w:val="en-US" w:eastAsia="en-GB"/>
        </w:rPr>
        <w:br w:type="page"/>
      </w:r>
    </w:p>
    <w:p w14:paraId="2613D8C5" w14:textId="5FACC974" w:rsidR="00E228ED" w:rsidRPr="0000014E" w:rsidRDefault="00FC4CEF" w:rsidP="00CA70F0">
      <w:pPr>
        <w:pStyle w:val="Heading1"/>
        <w:rPr>
          <w:rFonts w:ascii="Arial" w:hAnsi="Arial" w:cs="Arial"/>
        </w:rPr>
      </w:pPr>
      <w:bookmarkStart w:id="506" w:name="_Toc61875156"/>
      <w:bookmarkStart w:id="507" w:name="_Toc421889539"/>
      <w:r w:rsidRPr="0000014E">
        <w:rPr>
          <w:rFonts w:ascii="Arial" w:hAnsi="Arial" w:cs="Arial"/>
        </w:rPr>
        <w:lastRenderedPageBreak/>
        <w:t xml:space="preserve">2.0 </w:t>
      </w:r>
      <w:r w:rsidR="00E228ED" w:rsidRPr="0000014E">
        <w:rPr>
          <w:rFonts w:ascii="Arial" w:hAnsi="Arial" w:cs="Arial"/>
        </w:rPr>
        <w:t xml:space="preserve">Trial </w:t>
      </w:r>
      <w:r w:rsidR="00823151" w:rsidRPr="0000014E">
        <w:rPr>
          <w:rFonts w:ascii="Arial" w:hAnsi="Arial" w:cs="Arial"/>
        </w:rPr>
        <w:t>o</w:t>
      </w:r>
      <w:r w:rsidR="00E228ED" w:rsidRPr="0000014E">
        <w:rPr>
          <w:rFonts w:ascii="Arial" w:hAnsi="Arial" w:cs="Arial"/>
        </w:rPr>
        <w:t>bjectives</w:t>
      </w:r>
      <w:bookmarkEnd w:id="506"/>
      <w:r w:rsidR="00E228ED" w:rsidRPr="0000014E">
        <w:rPr>
          <w:rFonts w:ascii="Arial" w:hAnsi="Arial" w:cs="Arial"/>
        </w:rPr>
        <w:t xml:space="preserve"> </w:t>
      </w:r>
      <w:bookmarkEnd w:id="507"/>
    </w:p>
    <w:p w14:paraId="3818341F" w14:textId="77777777" w:rsidR="00625C57" w:rsidRPr="0000014E" w:rsidRDefault="00625C57" w:rsidP="00B92E3A">
      <w:pPr>
        <w:spacing w:after="0" w:line="240" w:lineRule="auto"/>
        <w:jc w:val="both"/>
        <w:rPr>
          <w:rFonts w:ascii="Arial" w:hAnsi="Arial" w:cs="Arial"/>
          <w:lang w:eastAsia="en-GB"/>
        </w:rPr>
      </w:pPr>
    </w:p>
    <w:p w14:paraId="626FCB57" w14:textId="11A060F7" w:rsidR="00E228ED" w:rsidRPr="0000014E" w:rsidRDefault="00FC4CEF" w:rsidP="00CA70F0">
      <w:pPr>
        <w:pStyle w:val="Heading2"/>
        <w:rPr>
          <w:rFonts w:ascii="Arial" w:hAnsi="Arial" w:cs="Arial"/>
        </w:rPr>
      </w:pPr>
      <w:bookmarkStart w:id="508" w:name="_Toc421889540"/>
      <w:bookmarkStart w:id="509" w:name="_Toc61875157"/>
      <w:r w:rsidRPr="0000014E">
        <w:rPr>
          <w:rFonts w:ascii="Arial" w:hAnsi="Arial" w:cs="Arial"/>
        </w:rPr>
        <w:t xml:space="preserve">2.1 </w:t>
      </w:r>
      <w:r w:rsidR="00E228ED" w:rsidRPr="0000014E">
        <w:rPr>
          <w:rFonts w:ascii="Arial" w:hAnsi="Arial" w:cs="Arial"/>
        </w:rPr>
        <w:t xml:space="preserve">Primary </w:t>
      </w:r>
      <w:r w:rsidR="00823151" w:rsidRPr="0000014E">
        <w:rPr>
          <w:rFonts w:ascii="Arial" w:hAnsi="Arial" w:cs="Arial"/>
        </w:rPr>
        <w:t>o</w:t>
      </w:r>
      <w:r w:rsidR="00E228ED" w:rsidRPr="0000014E">
        <w:rPr>
          <w:rFonts w:ascii="Arial" w:hAnsi="Arial" w:cs="Arial"/>
        </w:rPr>
        <w:t>bjective</w:t>
      </w:r>
      <w:r w:rsidR="00823151" w:rsidRPr="0000014E">
        <w:rPr>
          <w:rFonts w:ascii="Arial" w:hAnsi="Arial" w:cs="Arial"/>
        </w:rPr>
        <w:t>(</w:t>
      </w:r>
      <w:r w:rsidR="00E228ED" w:rsidRPr="0000014E">
        <w:rPr>
          <w:rFonts w:ascii="Arial" w:hAnsi="Arial" w:cs="Arial"/>
        </w:rPr>
        <w:t>s</w:t>
      </w:r>
      <w:r w:rsidR="00823151" w:rsidRPr="0000014E">
        <w:rPr>
          <w:rFonts w:ascii="Arial" w:hAnsi="Arial" w:cs="Arial"/>
        </w:rPr>
        <w:t>)</w:t>
      </w:r>
      <w:bookmarkEnd w:id="508"/>
      <w:bookmarkEnd w:id="509"/>
    </w:p>
    <w:p w14:paraId="2FD3AE21" w14:textId="77777777" w:rsidR="00625C57" w:rsidRPr="0000014E" w:rsidRDefault="00625C57">
      <w:pPr>
        <w:spacing w:after="0" w:line="240" w:lineRule="auto"/>
        <w:jc w:val="both"/>
        <w:rPr>
          <w:rFonts w:ascii="Arial" w:hAnsi="Arial" w:cs="Arial"/>
          <w:lang w:eastAsia="en-GB"/>
        </w:rPr>
      </w:pPr>
    </w:p>
    <w:p w14:paraId="75D8B746" w14:textId="4A533C47" w:rsidR="00E228ED" w:rsidRPr="0000014E" w:rsidRDefault="00CA040E">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E228ED" w:rsidRPr="0000014E">
        <w:rPr>
          <w:rFonts w:ascii="Arial" w:eastAsia="Times New Roman" w:hAnsi="Arial" w:cs="Arial"/>
          <w:i/>
          <w:color w:val="00B050"/>
          <w:lang w:val="en-US" w:eastAsia="en-GB"/>
        </w:rPr>
        <w:t>efine the primary research question, address</w:t>
      </w:r>
      <w:r w:rsidRPr="0000014E">
        <w:rPr>
          <w:rFonts w:ascii="Arial" w:eastAsia="Times New Roman" w:hAnsi="Arial" w:cs="Arial"/>
          <w:i/>
          <w:color w:val="00B050"/>
          <w:lang w:val="en-US" w:eastAsia="en-GB"/>
        </w:rPr>
        <w:t>ing</w:t>
      </w:r>
      <w:r w:rsidR="00E228ED" w:rsidRPr="0000014E">
        <w:rPr>
          <w:rFonts w:ascii="Arial" w:eastAsia="Times New Roman" w:hAnsi="Arial" w:cs="Arial"/>
          <w:i/>
          <w:color w:val="00B050"/>
          <w:lang w:val="en-US" w:eastAsia="en-GB"/>
        </w:rPr>
        <w:t xml:space="preserve"> a specific hypothesis</w:t>
      </w:r>
      <w:r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e.g</w:t>
      </w:r>
      <w:r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w:t>
      </w:r>
      <w:r w:rsidR="00F52F34"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To compare the effect of treatment A versus treatment B on the levels of protein X in the blood</w:t>
      </w:r>
      <w:r w:rsidR="00F52F34"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There is usually only one primary objective, the rest are secondary objectives.</w:t>
      </w:r>
      <w:r w:rsidR="007C1636" w:rsidRPr="0000014E">
        <w:rPr>
          <w:rFonts w:ascii="Arial" w:hAnsi="Arial" w:cs="Arial"/>
        </w:rPr>
        <w:t xml:space="preserve"> </w:t>
      </w:r>
      <w:r w:rsidR="007C1636" w:rsidRPr="0000014E">
        <w:rPr>
          <w:rFonts w:ascii="Arial" w:hAnsi="Arial" w:cs="Arial"/>
          <w:i/>
          <w:iCs/>
          <w:color w:val="00B050"/>
        </w:rPr>
        <w:t xml:space="preserve">The objectives are generally phrased using neutral wording (e.g., “to compare the effect of intervention A versus intervention B on </w:t>
      </w:r>
      <w:r w:rsidR="00F231F3" w:rsidRPr="0000014E">
        <w:rPr>
          <w:rFonts w:ascii="Arial" w:hAnsi="Arial" w:cs="Arial"/>
          <w:i/>
          <w:iCs/>
          <w:color w:val="00B050"/>
        </w:rPr>
        <w:t>endpoint</w:t>
      </w:r>
      <w:r w:rsidR="007C1636" w:rsidRPr="0000014E">
        <w:rPr>
          <w:rFonts w:ascii="Arial" w:hAnsi="Arial" w:cs="Arial"/>
          <w:i/>
          <w:iCs/>
          <w:color w:val="00B050"/>
        </w:rPr>
        <w:t xml:space="preserve"> X”) rather than in terms of a particular direction of effect. The wording of the objectives should be unambiguous and specific: the results of the trial will be judged on the extent to which the objectives were satisfied</w:t>
      </w:r>
      <w:r w:rsidRPr="0000014E">
        <w:rPr>
          <w:rFonts w:ascii="Arial" w:eastAsia="Times New Roman" w:hAnsi="Arial" w:cs="Arial"/>
          <w:i/>
          <w:color w:val="00B050"/>
          <w:lang w:val="en-US" w:eastAsia="en-GB"/>
        </w:rPr>
        <w:t>&gt;</w:t>
      </w:r>
    </w:p>
    <w:p w14:paraId="15FBDD23" w14:textId="77777777" w:rsidR="00E228ED" w:rsidRPr="0000014E" w:rsidRDefault="00E228ED">
      <w:pPr>
        <w:spacing w:after="0" w:line="240" w:lineRule="auto"/>
        <w:jc w:val="both"/>
        <w:rPr>
          <w:rFonts w:ascii="Arial" w:hAnsi="Arial" w:cs="Arial"/>
          <w:lang w:eastAsia="en-GB"/>
        </w:rPr>
      </w:pPr>
    </w:p>
    <w:p w14:paraId="7A5F3FFC" w14:textId="5360081D" w:rsidR="00E228ED" w:rsidRPr="0000014E" w:rsidRDefault="00F52F34">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228ED" w:rsidRPr="0000014E">
        <w:rPr>
          <w:rFonts w:ascii="Arial" w:eastAsia="Times New Roman" w:hAnsi="Arial" w:cs="Arial"/>
          <w:i/>
          <w:color w:val="00B050"/>
          <w:lang w:val="en-US" w:eastAsia="en-GB"/>
        </w:rPr>
        <w:t>Define:</w:t>
      </w:r>
    </w:p>
    <w:p w14:paraId="33269032" w14:textId="73A490D2"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hypothesis</w:t>
      </w:r>
      <w:r w:rsidR="00F52F34"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which should be stated in quantifiable terms </w:t>
      </w:r>
      <w:r w:rsidR="00F52F34"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F52F34" w:rsidRPr="0000014E">
        <w:rPr>
          <w:rFonts w:ascii="Arial" w:eastAsia="Times New Roman" w:hAnsi="Arial" w:cs="Arial"/>
          <w:i/>
          <w:color w:val="00B050"/>
          <w:lang w:val="en-US" w:eastAsia="en-GB"/>
        </w:rPr>
        <w:t>T</w:t>
      </w:r>
      <w:r w:rsidRPr="0000014E">
        <w:rPr>
          <w:rFonts w:ascii="Arial" w:eastAsia="Times New Roman" w:hAnsi="Arial" w:cs="Arial"/>
          <w:i/>
          <w:color w:val="00B050"/>
          <w:lang w:val="en-US" w:eastAsia="en-GB"/>
        </w:rPr>
        <w:t>he experimental treatment will result in 12 months of additional survival compared to the control treatment”</w:t>
      </w:r>
      <w:r w:rsidR="00F52F34" w:rsidRPr="0000014E">
        <w:rPr>
          <w:rFonts w:ascii="Arial" w:eastAsia="Times New Roman" w:hAnsi="Arial" w:cs="Arial"/>
          <w:i/>
          <w:color w:val="00B050"/>
          <w:lang w:val="en-US" w:eastAsia="en-GB"/>
        </w:rPr>
        <w:t>)</w:t>
      </w:r>
      <w:r w:rsidR="006C17E0" w:rsidRPr="0000014E">
        <w:rPr>
          <w:rFonts w:ascii="Arial" w:eastAsia="Times New Roman" w:hAnsi="Arial" w:cs="Arial"/>
          <w:i/>
          <w:color w:val="00B050"/>
          <w:lang w:val="en-US" w:eastAsia="en-GB"/>
        </w:rPr>
        <w:t>.</w:t>
      </w:r>
    </w:p>
    <w:p w14:paraId="6976AC7F" w14:textId="0B54B829"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null and the alternative hypotheses</w:t>
      </w:r>
      <w:r w:rsidR="006C17E0" w:rsidRPr="0000014E">
        <w:rPr>
          <w:rFonts w:ascii="Arial" w:eastAsia="Times New Roman" w:hAnsi="Arial" w:cs="Arial"/>
          <w:i/>
          <w:color w:val="00B050"/>
          <w:lang w:val="en-US" w:eastAsia="en-GB"/>
        </w:rPr>
        <w:t>.</w:t>
      </w:r>
    </w:p>
    <w:p w14:paraId="08C47847" w14:textId="7779B182"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For multi-arm </w:t>
      </w:r>
      <w:r w:rsidR="00384AF5" w:rsidRPr="0000014E">
        <w:rPr>
          <w:rFonts w:ascii="Arial" w:eastAsia="Times New Roman" w:hAnsi="Arial" w:cs="Arial"/>
          <w:i/>
          <w:color w:val="00B050"/>
          <w:lang w:val="en-US" w:eastAsia="en-GB"/>
        </w:rPr>
        <w:t>studies</w:t>
      </w:r>
      <w:r w:rsidRPr="0000014E">
        <w:rPr>
          <w:rFonts w:ascii="Arial" w:eastAsia="Times New Roman" w:hAnsi="Arial" w:cs="Arial"/>
          <w:i/>
          <w:color w:val="00B050"/>
          <w:lang w:val="en-US" w:eastAsia="en-GB"/>
        </w:rPr>
        <w:t>, the objectives should clarify the way in which all the intervention groups will be compared (e.g., A versus B; A versus C)</w:t>
      </w:r>
      <w:r w:rsidR="006C17E0" w:rsidRPr="0000014E">
        <w:rPr>
          <w:rFonts w:ascii="Arial" w:eastAsia="Times New Roman" w:hAnsi="Arial" w:cs="Arial"/>
          <w:i/>
          <w:color w:val="00B050"/>
          <w:lang w:val="en-US" w:eastAsia="en-GB"/>
        </w:rPr>
        <w:t>.</w:t>
      </w:r>
      <w:r w:rsidR="00F52F34" w:rsidRPr="0000014E">
        <w:rPr>
          <w:rFonts w:ascii="Arial" w:eastAsia="Times New Roman" w:hAnsi="Arial" w:cs="Arial"/>
          <w:i/>
          <w:color w:val="00B050"/>
          <w:lang w:val="en-US" w:eastAsia="en-GB"/>
        </w:rPr>
        <w:t>&gt;</w:t>
      </w:r>
    </w:p>
    <w:p w14:paraId="74470419" w14:textId="77777777" w:rsidR="00E228ED" w:rsidRPr="0000014E" w:rsidRDefault="00E228ED">
      <w:pPr>
        <w:spacing w:after="0" w:line="240" w:lineRule="auto"/>
        <w:jc w:val="both"/>
        <w:rPr>
          <w:rFonts w:ascii="Arial" w:hAnsi="Arial" w:cs="Arial"/>
          <w:lang w:eastAsia="en-GB"/>
        </w:rPr>
      </w:pPr>
    </w:p>
    <w:p w14:paraId="637517C9" w14:textId="7A4B9966" w:rsidR="00E228ED" w:rsidRPr="0000014E" w:rsidRDefault="00A20C82">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228ED" w:rsidRPr="0000014E">
        <w:rPr>
          <w:rFonts w:ascii="Arial" w:eastAsia="Times New Roman" w:hAnsi="Arial" w:cs="Arial"/>
          <w:i/>
          <w:color w:val="00B050"/>
          <w:lang w:val="en-US" w:eastAsia="en-GB"/>
        </w:rPr>
        <w:t xml:space="preserve">A useful guide in the development of a specific research question </w:t>
      </w:r>
      <w:r w:rsidR="00F61116" w:rsidRPr="0000014E">
        <w:rPr>
          <w:rFonts w:ascii="Arial" w:eastAsia="Times New Roman" w:hAnsi="Arial" w:cs="Arial"/>
          <w:i/>
          <w:color w:val="00B050"/>
          <w:lang w:val="en-US" w:eastAsia="en-GB"/>
        </w:rPr>
        <w:t xml:space="preserve">is </w:t>
      </w:r>
      <w:r w:rsidR="00E228ED" w:rsidRPr="0000014E">
        <w:rPr>
          <w:rFonts w:ascii="Arial" w:eastAsia="Times New Roman" w:hAnsi="Arial" w:cs="Arial"/>
          <w:i/>
          <w:color w:val="00B050"/>
          <w:lang w:val="en-US" w:eastAsia="en-GB"/>
        </w:rPr>
        <w:t>the PICOT criteria:</w:t>
      </w:r>
    </w:p>
    <w:p w14:paraId="1E1E58A8" w14:textId="71D1109A"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P: Population (participants) - What </w:t>
      </w:r>
      <w:r w:rsidR="00F61116" w:rsidRPr="0000014E">
        <w:rPr>
          <w:rFonts w:ascii="Arial" w:eastAsia="Times New Roman" w:hAnsi="Arial" w:cs="Arial"/>
          <w:i/>
          <w:color w:val="00B050"/>
          <w:lang w:val="en-US" w:eastAsia="en-GB"/>
        </w:rPr>
        <w:t xml:space="preserve">is the </w:t>
      </w:r>
      <w:r w:rsidRPr="0000014E">
        <w:rPr>
          <w:rFonts w:ascii="Arial" w:eastAsia="Times New Roman" w:hAnsi="Arial" w:cs="Arial"/>
          <w:i/>
          <w:color w:val="00B050"/>
          <w:lang w:val="en-US" w:eastAsia="en-GB"/>
        </w:rPr>
        <w:t xml:space="preserve">specific participant population </w:t>
      </w:r>
      <w:r w:rsidR="00F61116" w:rsidRPr="0000014E">
        <w:rPr>
          <w:rFonts w:ascii="Arial" w:eastAsia="Times New Roman" w:hAnsi="Arial" w:cs="Arial"/>
          <w:i/>
          <w:color w:val="00B050"/>
          <w:lang w:val="en-US" w:eastAsia="en-GB"/>
        </w:rPr>
        <w:t>of interest</w:t>
      </w:r>
      <w:r w:rsidRPr="0000014E">
        <w:rPr>
          <w:rFonts w:ascii="Arial" w:eastAsia="Times New Roman" w:hAnsi="Arial" w:cs="Arial"/>
          <w:i/>
          <w:color w:val="00B050"/>
          <w:lang w:val="en-US" w:eastAsia="en-GB"/>
        </w:rPr>
        <w:t>?</w:t>
      </w:r>
    </w:p>
    <w:p w14:paraId="0D3BE852" w14:textId="7C76D3CF"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 Intervention - What is </w:t>
      </w:r>
      <w:r w:rsidR="00F61116" w:rsidRPr="0000014E">
        <w:rPr>
          <w:rFonts w:ascii="Arial" w:eastAsia="Times New Roman" w:hAnsi="Arial" w:cs="Arial"/>
          <w:i/>
          <w:color w:val="00B050"/>
          <w:lang w:val="en-US" w:eastAsia="en-GB"/>
        </w:rPr>
        <w:t xml:space="preserve">the </w:t>
      </w:r>
      <w:r w:rsidRPr="0000014E">
        <w:rPr>
          <w:rFonts w:ascii="Arial" w:eastAsia="Times New Roman" w:hAnsi="Arial" w:cs="Arial"/>
          <w:i/>
          <w:color w:val="00B050"/>
          <w:lang w:val="en-US" w:eastAsia="en-GB"/>
        </w:rPr>
        <w:t>investigational intervention?</w:t>
      </w:r>
    </w:p>
    <w:p w14:paraId="4E4C499C" w14:textId="77777777"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 Comparison group - What is the main alternative to compare with the intervention?</w:t>
      </w:r>
    </w:p>
    <w:p w14:paraId="5FB0CBDF" w14:textId="6404707D"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O: Outcome of interest - What </w:t>
      </w:r>
      <w:r w:rsidR="00F61116" w:rsidRPr="0000014E">
        <w:rPr>
          <w:rFonts w:ascii="Arial" w:eastAsia="Times New Roman" w:hAnsi="Arial" w:cs="Arial"/>
          <w:i/>
          <w:color w:val="00B050"/>
          <w:lang w:val="en-US" w:eastAsia="en-GB"/>
        </w:rPr>
        <w:t xml:space="preserve">is the </w:t>
      </w:r>
      <w:r w:rsidRPr="0000014E">
        <w:rPr>
          <w:rFonts w:ascii="Arial" w:eastAsia="Times New Roman" w:hAnsi="Arial" w:cs="Arial"/>
          <w:i/>
          <w:color w:val="00B050"/>
          <w:lang w:val="en-US" w:eastAsia="en-GB"/>
        </w:rPr>
        <w:t>intend</w:t>
      </w:r>
      <w:r w:rsidR="00F61116" w:rsidRPr="0000014E">
        <w:rPr>
          <w:rFonts w:ascii="Arial" w:eastAsia="Times New Roman" w:hAnsi="Arial" w:cs="Arial"/>
          <w:i/>
          <w:color w:val="00B050"/>
          <w:lang w:val="en-US" w:eastAsia="en-GB"/>
        </w:rPr>
        <w:t>ed</w:t>
      </w:r>
      <w:r w:rsidRPr="0000014E">
        <w:rPr>
          <w:rFonts w:ascii="Arial" w:eastAsia="Times New Roman" w:hAnsi="Arial" w:cs="Arial"/>
          <w:i/>
          <w:color w:val="00B050"/>
          <w:lang w:val="en-US" w:eastAsia="en-GB"/>
        </w:rPr>
        <w:t xml:space="preserve"> accomplish</w:t>
      </w:r>
      <w:r w:rsidR="00F61116" w:rsidRPr="0000014E">
        <w:rPr>
          <w:rFonts w:ascii="Arial" w:eastAsia="Times New Roman" w:hAnsi="Arial" w:cs="Arial"/>
          <w:i/>
          <w:color w:val="00B050"/>
          <w:lang w:val="en-US" w:eastAsia="en-GB"/>
        </w:rPr>
        <w:t>ment</w:t>
      </w:r>
      <w:r w:rsidRPr="0000014E">
        <w:rPr>
          <w:rFonts w:ascii="Arial" w:eastAsia="Times New Roman" w:hAnsi="Arial" w:cs="Arial"/>
          <w:i/>
          <w:color w:val="00B050"/>
          <w:lang w:val="en-US" w:eastAsia="en-GB"/>
        </w:rPr>
        <w:t>, measure, improve</w:t>
      </w:r>
      <w:r w:rsidR="00F61116" w:rsidRPr="0000014E">
        <w:rPr>
          <w:rFonts w:ascii="Arial" w:eastAsia="Times New Roman" w:hAnsi="Arial" w:cs="Arial"/>
          <w:i/>
          <w:color w:val="00B050"/>
          <w:lang w:val="en-US" w:eastAsia="en-GB"/>
        </w:rPr>
        <w:t>ment</w:t>
      </w:r>
      <w:r w:rsidRPr="0000014E">
        <w:rPr>
          <w:rFonts w:ascii="Arial" w:eastAsia="Times New Roman" w:hAnsi="Arial" w:cs="Arial"/>
          <w:i/>
          <w:color w:val="00B050"/>
          <w:lang w:val="en-US" w:eastAsia="en-GB"/>
        </w:rPr>
        <w:t xml:space="preserve"> or affect?</w:t>
      </w:r>
    </w:p>
    <w:p w14:paraId="1C8A20ED" w14:textId="78753092" w:rsidR="00E228ED" w:rsidRPr="0000014E" w:rsidRDefault="00E228ED" w:rsidP="00463755">
      <w:pPr>
        <w:pStyle w:val="ListParagraph"/>
        <w:numPr>
          <w:ilvl w:val="0"/>
          <w:numId w:val="7"/>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 Time - What is the appropriate follow-up time to assess outcome?</w:t>
      </w:r>
      <w:r w:rsidR="00A20C82" w:rsidRPr="0000014E">
        <w:rPr>
          <w:rFonts w:ascii="Arial" w:eastAsia="Times New Roman" w:hAnsi="Arial" w:cs="Arial"/>
          <w:i/>
          <w:color w:val="00B050"/>
          <w:lang w:val="en-US" w:eastAsia="en-GB"/>
        </w:rPr>
        <w:t>&gt;</w:t>
      </w:r>
    </w:p>
    <w:p w14:paraId="7A1DE1AF" w14:textId="77777777" w:rsidR="00DE0AF8" w:rsidRPr="0000014E" w:rsidRDefault="00DE0AF8">
      <w:pPr>
        <w:spacing w:after="0" w:line="240" w:lineRule="auto"/>
        <w:jc w:val="both"/>
        <w:rPr>
          <w:rFonts w:ascii="Arial" w:hAnsi="Arial" w:cs="Arial"/>
          <w:lang w:eastAsia="en-GB"/>
        </w:rPr>
      </w:pPr>
    </w:p>
    <w:p w14:paraId="0160948A" w14:textId="77777777" w:rsidR="00A20C82" w:rsidRPr="0000014E" w:rsidRDefault="00A20C82">
      <w:pPr>
        <w:spacing w:after="0" w:line="240" w:lineRule="auto"/>
        <w:jc w:val="both"/>
        <w:rPr>
          <w:rFonts w:ascii="Arial" w:hAnsi="Arial" w:cs="Arial"/>
          <w:lang w:eastAsia="en-GB"/>
        </w:rPr>
      </w:pPr>
    </w:p>
    <w:p w14:paraId="6768029D" w14:textId="21BE5119" w:rsidR="00E228ED" w:rsidRPr="0000014E" w:rsidRDefault="00FC4CEF" w:rsidP="00CA70F0">
      <w:pPr>
        <w:pStyle w:val="Heading2"/>
        <w:rPr>
          <w:rFonts w:ascii="Arial" w:hAnsi="Arial" w:cs="Arial"/>
        </w:rPr>
      </w:pPr>
      <w:bookmarkStart w:id="510" w:name="_Toc421889541"/>
      <w:bookmarkStart w:id="511" w:name="_Toc61875158"/>
      <w:r w:rsidRPr="0000014E">
        <w:rPr>
          <w:rFonts w:ascii="Arial" w:hAnsi="Arial" w:cs="Arial"/>
        </w:rPr>
        <w:t xml:space="preserve">2.2 </w:t>
      </w:r>
      <w:r w:rsidR="00E228ED" w:rsidRPr="0000014E">
        <w:rPr>
          <w:rFonts w:ascii="Arial" w:hAnsi="Arial" w:cs="Arial"/>
        </w:rPr>
        <w:t xml:space="preserve">Secondary </w:t>
      </w:r>
      <w:r w:rsidR="00823151" w:rsidRPr="0000014E">
        <w:rPr>
          <w:rFonts w:ascii="Arial" w:hAnsi="Arial" w:cs="Arial"/>
        </w:rPr>
        <w:t>o</w:t>
      </w:r>
      <w:r w:rsidR="00E228ED" w:rsidRPr="0000014E">
        <w:rPr>
          <w:rFonts w:ascii="Arial" w:hAnsi="Arial" w:cs="Arial"/>
        </w:rPr>
        <w:t>bjective</w:t>
      </w:r>
      <w:r w:rsidR="00823151" w:rsidRPr="0000014E">
        <w:rPr>
          <w:rFonts w:ascii="Arial" w:hAnsi="Arial" w:cs="Arial"/>
        </w:rPr>
        <w:t>(</w:t>
      </w:r>
      <w:r w:rsidR="00E228ED" w:rsidRPr="0000014E">
        <w:rPr>
          <w:rFonts w:ascii="Arial" w:hAnsi="Arial" w:cs="Arial"/>
        </w:rPr>
        <w:t>s</w:t>
      </w:r>
      <w:r w:rsidR="00823151" w:rsidRPr="0000014E">
        <w:rPr>
          <w:rFonts w:ascii="Arial" w:hAnsi="Arial" w:cs="Arial"/>
        </w:rPr>
        <w:t>)</w:t>
      </w:r>
      <w:bookmarkEnd w:id="510"/>
      <w:bookmarkEnd w:id="511"/>
    </w:p>
    <w:p w14:paraId="0AC31E7C" w14:textId="77777777" w:rsidR="00A20C82" w:rsidRPr="0000014E" w:rsidRDefault="00A20C82">
      <w:pPr>
        <w:spacing w:after="0" w:line="240" w:lineRule="auto"/>
        <w:jc w:val="both"/>
        <w:rPr>
          <w:rFonts w:ascii="Arial" w:hAnsi="Arial" w:cs="Arial"/>
          <w:lang w:eastAsia="en-GB"/>
        </w:rPr>
      </w:pPr>
    </w:p>
    <w:p w14:paraId="1C392D9C" w14:textId="03C239B3" w:rsidR="00E228ED" w:rsidRPr="0000014E" w:rsidRDefault="00A20C82">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228ED" w:rsidRPr="0000014E">
        <w:rPr>
          <w:rFonts w:ascii="Arial" w:eastAsia="Times New Roman" w:hAnsi="Arial" w:cs="Arial"/>
          <w:i/>
          <w:color w:val="00B050"/>
          <w:lang w:val="en-US" w:eastAsia="en-GB"/>
        </w:rPr>
        <w:t>Describe the secondary objectives</w:t>
      </w:r>
      <w:r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which:</w:t>
      </w:r>
    </w:p>
    <w:p w14:paraId="589774B7" w14:textId="3591AE6C" w:rsidR="00E228ED" w:rsidRPr="0000014E" w:rsidRDefault="00E228ED"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May or may not be hypothesis-driven</w:t>
      </w:r>
      <w:r w:rsidR="00A20C82" w:rsidRPr="0000014E">
        <w:rPr>
          <w:rFonts w:ascii="Arial" w:eastAsia="Times New Roman" w:hAnsi="Arial" w:cs="Arial"/>
          <w:i/>
          <w:color w:val="00B050"/>
          <w:lang w:val="en-US" w:eastAsia="en-GB"/>
        </w:rPr>
        <w:t xml:space="preserve"> (</w:t>
      </w:r>
      <w:proofErr w:type="gramStart"/>
      <w:r w:rsidRPr="0000014E">
        <w:rPr>
          <w:rFonts w:ascii="Arial" w:eastAsia="Times New Roman" w:hAnsi="Arial" w:cs="Arial"/>
          <w:i/>
          <w:color w:val="00B050"/>
          <w:lang w:val="en-US" w:eastAsia="en-GB"/>
        </w:rPr>
        <w:t>i.e.</w:t>
      </w:r>
      <w:proofErr w:type="gramEnd"/>
      <w:r w:rsidRPr="0000014E">
        <w:rPr>
          <w:rFonts w:ascii="Arial" w:eastAsia="Times New Roman" w:hAnsi="Arial" w:cs="Arial"/>
          <w:i/>
          <w:color w:val="00B050"/>
          <w:lang w:val="en-US" w:eastAsia="en-GB"/>
        </w:rPr>
        <w:t xml:space="preserve"> may not be related to the primary research hypothesis)</w:t>
      </w:r>
      <w:r w:rsidR="006C17E0" w:rsidRPr="0000014E">
        <w:rPr>
          <w:rFonts w:ascii="Arial" w:eastAsia="Times New Roman" w:hAnsi="Arial" w:cs="Arial"/>
          <w:i/>
          <w:color w:val="00B050"/>
          <w:lang w:val="en-US" w:eastAsia="en-GB"/>
        </w:rPr>
        <w:t>.</w:t>
      </w:r>
    </w:p>
    <w:p w14:paraId="45656F6A" w14:textId="6D029371" w:rsidR="00E228ED" w:rsidRPr="0000014E" w:rsidRDefault="00E228ED"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May include secondary </w:t>
      </w:r>
      <w:r w:rsidR="005F2E9E" w:rsidRPr="0000014E">
        <w:rPr>
          <w:rFonts w:ascii="Arial" w:eastAsia="Times New Roman" w:hAnsi="Arial" w:cs="Arial"/>
          <w:i/>
          <w:color w:val="00B050"/>
          <w:lang w:val="en-US" w:eastAsia="en-GB"/>
        </w:rPr>
        <w:t>endpoints</w:t>
      </w:r>
      <w:r w:rsidR="006C17E0" w:rsidRPr="0000014E">
        <w:rPr>
          <w:rFonts w:ascii="Arial" w:eastAsia="Times New Roman" w:hAnsi="Arial" w:cs="Arial"/>
          <w:i/>
          <w:color w:val="00B050"/>
          <w:lang w:val="en-US" w:eastAsia="en-GB"/>
        </w:rPr>
        <w:t>.</w:t>
      </w:r>
    </w:p>
    <w:p w14:paraId="5F7014AA" w14:textId="22900F50" w:rsidR="00E228ED" w:rsidRPr="0000014E" w:rsidRDefault="00E228ED"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May include more general non-experimental objectives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to develop a registry, to collect natural history data)</w:t>
      </w:r>
      <w:r w:rsidR="006C17E0" w:rsidRPr="0000014E">
        <w:rPr>
          <w:rFonts w:ascii="Arial" w:eastAsia="Times New Roman" w:hAnsi="Arial" w:cs="Arial"/>
          <w:i/>
          <w:color w:val="00B050"/>
          <w:lang w:val="en-US" w:eastAsia="en-GB"/>
        </w:rPr>
        <w:t>.</w:t>
      </w:r>
    </w:p>
    <w:p w14:paraId="69D5B1D2" w14:textId="5ECC04C2" w:rsidR="00E228ED" w:rsidRPr="0000014E" w:rsidRDefault="00E228ED"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May ascertain answers that are related to the safety and/or efficacy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F61116"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To assess the safety of treatment A in </w:t>
      </w:r>
      <w:r w:rsidR="00F61116" w:rsidRPr="0000014E">
        <w:rPr>
          <w:rFonts w:ascii="Arial" w:eastAsia="Times New Roman" w:hAnsi="Arial" w:cs="Arial"/>
          <w:i/>
          <w:color w:val="00B050"/>
          <w:lang w:val="en-US" w:eastAsia="en-GB"/>
        </w:rPr>
        <w:t>condition X”</w:t>
      </w:r>
      <w:r w:rsidRPr="0000014E">
        <w:rPr>
          <w:rFonts w:ascii="Arial" w:eastAsia="Times New Roman" w:hAnsi="Arial" w:cs="Arial"/>
          <w:i/>
          <w:color w:val="00B050"/>
          <w:lang w:val="en-US" w:eastAsia="en-GB"/>
        </w:rPr>
        <w:t>)</w:t>
      </w:r>
      <w:r w:rsidR="006C17E0" w:rsidRPr="0000014E">
        <w:rPr>
          <w:rFonts w:ascii="Arial" w:eastAsia="Times New Roman" w:hAnsi="Arial" w:cs="Arial"/>
          <w:i/>
          <w:color w:val="00B050"/>
          <w:lang w:val="en-US" w:eastAsia="en-GB"/>
        </w:rPr>
        <w:t>.</w:t>
      </w:r>
      <w:r w:rsidR="00F61116" w:rsidRPr="0000014E">
        <w:rPr>
          <w:rFonts w:ascii="Arial" w:eastAsia="Times New Roman" w:hAnsi="Arial" w:cs="Arial"/>
          <w:i/>
          <w:color w:val="00B050"/>
          <w:lang w:val="en-US" w:eastAsia="en-GB"/>
        </w:rPr>
        <w:t>&gt;</w:t>
      </w:r>
    </w:p>
    <w:p w14:paraId="4613ACFD" w14:textId="2B4C20F9" w:rsidR="00E228ED" w:rsidRPr="0000014E" w:rsidRDefault="000373A3">
      <w:pPr>
        <w:spacing w:after="0" w:line="240" w:lineRule="auto"/>
        <w:jc w:val="both"/>
        <w:rPr>
          <w:rFonts w:ascii="Arial" w:hAnsi="Arial" w:cs="Arial"/>
          <w:lang w:eastAsia="en-GB"/>
        </w:rPr>
      </w:pPr>
      <w:r w:rsidRPr="0000014E">
        <w:rPr>
          <w:rFonts w:ascii="Arial" w:hAnsi="Arial" w:cs="Arial"/>
          <w:lang w:eastAsia="en-GB"/>
        </w:rPr>
        <w:t xml:space="preserve"> </w:t>
      </w:r>
    </w:p>
    <w:p w14:paraId="00E424BE" w14:textId="77777777" w:rsidR="00F61116" w:rsidRPr="0000014E" w:rsidRDefault="00F61116">
      <w:pPr>
        <w:spacing w:after="0" w:line="240" w:lineRule="auto"/>
        <w:jc w:val="both"/>
        <w:rPr>
          <w:rFonts w:ascii="Arial" w:hAnsi="Arial" w:cs="Arial"/>
          <w:lang w:eastAsia="en-GB"/>
        </w:rPr>
      </w:pPr>
    </w:p>
    <w:p w14:paraId="7BE04EBB" w14:textId="32B51699" w:rsidR="00E228ED" w:rsidRPr="0000014E" w:rsidRDefault="00FC4CEF" w:rsidP="00CA70F0">
      <w:pPr>
        <w:pStyle w:val="Heading2"/>
        <w:rPr>
          <w:rFonts w:ascii="Arial" w:hAnsi="Arial" w:cs="Arial"/>
        </w:rPr>
      </w:pPr>
      <w:bookmarkStart w:id="512" w:name="_Toc421889542"/>
      <w:bookmarkStart w:id="513" w:name="_Toc61875159"/>
      <w:r w:rsidRPr="0000014E">
        <w:rPr>
          <w:rFonts w:ascii="Arial" w:hAnsi="Arial" w:cs="Arial"/>
        </w:rPr>
        <w:t xml:space="preserve">2.3 </w:t>
      </w:r>
      <w:r w:rsidR="00E228ED" w:rsidRPr="0000014E">
        <w:rPr>
          <w:rFonts w:ascii="Arial" w:hAnsi="Arial" w:cs="Arial"/>
        </w:rPr>
        <w:t>Endpoints</w:t>
      </w:r>
      <w:bookmarkEnd w:id="512"/>
      <w:bookmarkEnd w:id="513"/>
    </w:p>
    <w:p w14:paraId="08E4C3B9" w14:textId="77777777" w:rsidR="00E10EB3" w:rsidRPr="0000014E" w:rsidRDefault="00E10EB3" w:rsidP="00B92E3A">
      <w:pPr>
        <w:spacing w:after="0" w:line="240" w:lineRule="auto"/>
        <w:jc w:val="both"/>
        <w:rPr>
          <w:rFonts w:ascii="Arial" w:hAnsi="Arial" w:cs="Arial"/>
          <w:lang w:eastAsia="en-GB"/>
        </w:rPr>
      </w:pPr>
    </w:p>
    <w:p w14:paraId="6739608E" w14:textId="692AB67B" w:rsidR="00E228ED" w:rsidRPr="0000014E" w:rsidRDefault="00FC4CEF" w:rsidP="00CA70F0">
      <w:pPr>
        <w:pStyle w:val="Heading3"/>
      </w:pPr>
      <w:bookmarkStart w:id="514" w:name="_Toc421889543"/>
      <w:bookmarkStart w:id="515" w:name="_Toc61875160"/>
      <w:r w:rsidRPr="0000014E">
        <w:t xml:space="preserve">2.3.1 </w:t>
      </w:r>
      <w:r w:rsidR="00E228ED" w:rsidRPr="0000014E">
        <w:t xml:space="preserve">Primary </w:t>
      </w:r>
      <w:r w:rsidR="00823151" w:rsidRPr="0000014E">
        <w:t>e</w:t>
      </w:r>
      <w:r w:rsidR="00E228ED" w:rsidRPr="0000014E">
        <w:t>ndpoint</w:t>
      </w:r>
      <w:r w:rsidR="00C85DE9" w:rsidRPr="0000014E">
        <w:t>(s)</w:t>
      </w:r>
      <w:bookmarkEnd w:id="514"/>
      <w:bookmarkEnd w:id="515"/>
    </w:p>
    <w:p w14:paraId="63487495" w14:textId="77777777" w:rsidR="00E10EB3" w:rsidRPr="0000014E" w:rsidRDefault="00E10EB3">
      <w:pPr>
        <w:spacing w:after="0" w:line="240" w:lineRule="auto"/>
        <w:jc w:val="both"/>
        <w:rPr>
          <w:rFonts w:ascii="Arial" w:hAnsi="Arial" w:cs="Arial"/>
          <w:lang w:eastAsia="en-GB"/>
        </w:rPr>
      </w:pPr>
    </w:p>
    <w:p w14:paraId="6F9D4A26" w14:textId="2759DF49" w:rsidR="007C1636" w:rsidRPr="0000014E" w:rsidRDefault="00E10EB3" w:rsidP="007C1636">
      <w:pPr>
        <w:jc w:val="both"/>
        <w:rPr>
          <w:rFonts w:ascii="Arial" w:hAnsi="Arial" w:cs="Arial"/>
          <w:i/>
          <w:iCs/>
          <w:color w:val="00B050"/>
        </w:rPr>
      </w:pPr>
      <w:r w:rsidRPr="0000014E">
        <w:rPr>
          <w:rFonts w:ascii="Arial" w:eastAsia="Times New Roman" w:hAnsi="Arial" w:cs="Arial"/>
          <w:i/>
          <w:color w:val="00B050"/>
          <w:lang w:val="en-US" w:eastAsia="en-GB"/>
        </w:rPr>
        <w:t>&lt;I</w:t>
      </w:r>
      <w:r w:rsidR="00E228ED" w:rsidRPr="0000014E">
        <w:rPr>
          <w:rFonts w:ascii="Arial" w:eastAsia="Times New Roman" w:hAnsi="Arial" w:cs="Arial"/>
          <w:i/>
          <w:color w:val="00B050"/>
          <w:lang w:val="en-US" w:eastAsia="en-GB"/>
        </w:rPr>
        <w:t>dentify a single response variable (primary endpoint) to answer the primary research question.</w:t>
      </w:r>
      <w:r w:rsidR="007C1636" w:rsidRPr="0000014E">
        <w:rPr>
          <w:rFonts w:ascii="Arial" w:hAnsi="Arial" w:cs="Arial"/>
          <w:sz w:val="20"/>
          <w:szCs w:val="20"/>
        </w:rPr>
        <w:t xml:space="preserve"> </w:t>
      </w:r>
      <w:r w:rsidR="007C1636" w:rsidRPr="0000014E">
        <w:rPr>
          <w:rFonts w:ascii="Arial" w:hAnsi="Arial" w:cs="Arial"/>
          <w:i/>
          <w:iCs/>
          <w:color w:val="00B050"/>
        </w:rPr>
        <w:t xml:space="preserve">In this </w:t>
      </w:r>
      <w:proofErr w:type="gramStart"/>
      <w:r w:rsidR="007C1636" w:rsidRPr="0000014E">
        <w:rPr>
          <w:rFonts w:ascii="Arial" w:hAnsi="Arial" w:cs="Arial"/>
          <w:i/>
          <w:iCs/>
          <w:color w:val="00B050"/>
        </w:rPr>
        <w:t>section</w:t>
      </w:r>
      <w:proofErr w:type="gramEnd"/>
      <w:r w:rsidR="007C1636" w:rsidRPr="0000014E">
        <w:rPr>
          <w:rFonts w:ascii="Arial" w:hAnsi="Arial" w:cs="Arial"/>
          <w:i/>
          <w:iCs/>
          <w:color w:val="00B050"/>
        </w:rPr>
        <w:t xml:space="preserve"> please define primary endpoints for the trial, which usually appear in the objectives and sample size calculation. </w:t>
      </w:r>
    </w:p>
    <w:p w14:paraId="00327FB5" w14:textId="77777777" w:rsidR="007C1636" w:rsidRPr="0000014E" w:rsidRDefault="007C1636" w:rsidP="007C1636">
      <w:pPr>
        <w:jc w:val="both"/>
        <w:rPr>
          <w:rFonts w:ascii="Arial" w:hAnsi="Arial" w:cs="Arial"/>
          <w:i/>
          <w:iCs/>
          <w:color w:val="00B050"/>
        </w:rPr>
      </w:pPr>
    </w:p>
    <w:p w14:paraId="2C59E572" w14:textId="15C0EFB7" w:rsidR="007C1636" w:rsidRPr="0000014E" w:rsidRDefault="007C1636" w:rsidP="007C1636">
      <w:pPr>
        <w:jc w:val="both"/>
        <w:rPr>
          <w:rFonts w:ascii="Arial" w:hAnsi="Arial" w:cs="Arial"/>
          <w:i/>
          <w:iCs/>
          <w:color w:val="00B050"/>
        </w:rPr>
      </w:pPr>
      <w:r w:rsidRPr="0000014E">
        <w:rPr>
          <w:rFonts w:ascii="Arial" w:hAnsi="Arial" w:cs="Arial"/>
          <w:i/>
          <w:iCs/>
          <w:color w:val="00B050"/>
        </w:rPr>
        <w:t xml:space="preserve">An ideal endpoint is valid, reproducible, relevant to the target population, and responsive to changes in the health condition being studied. The COMET website (Core Outcome Measures in Effectiveness Trials provides a common set of key trial </w:t>
      </w:r>
      <w:r w:rsidR="00D92EAB" w:rsidRPr="0000014E">
        <w:rPr>
          <w:rFonts w:ascii="Arial" w:hAnsi="Arial" w:cs="Arial"/>
          <w:i/>
          <w:iCs/>
          <w:color w:val="00B050"/>
        </w:rPr>
        <w:t>endpoints</w:t>
      </w:r>
      <w:r w:rsidRPr="0000014E">
        <w:rPr>
          <w:rFonts w:ascii="Arial" w:hAnsi="Arial" w:cs="Arial"/>
          <w:i/>
          <w:iCs/>
          <w:color w:val="00B050"/>
        </w:rPr>
        <w:t xml:space="preserve"> and it is beneficial to ascertain whether there is a core </w:t>
      </w:r>
      <w:r w:rsidR="00D92EAB" w:rsidRPr="0000014E">
        <w:rPr>
          <w:rFonts w:ascii="Arial" w:hAnsi="Arial" w:cs="Arial"/>
          <w:i/>
          <w:iCs/>
          <w:color w:val="00B050"/>
        </w:rPr>
        <w:t>endpoint</w:t>
      </w:r>
      <w:r w:rsidRPr="0000014E">
        <w:rPr>
          <w:rFonts w:ascii="Arial" w:hAnsi="Arial" w:cs="Arial"/>
          <w:i/>
          <w:iCs/>
          <w:color w:val="00B050"/>
        </w:rPr>
        <w:t xml:space="preserve"> set relevant to the trial. This does not preclude inclusion of additional relevant endpoints.</w:t>
      </w:r>
    </w:p>
    <w:p w14:paraId="0FC42414" w14:textId="77777777" w:rsidR="007C1636" w:rsidRPr="0000014E" w:rsidRDefault="007C1636" w:rsidP="007C1636">
      <w:pPr>
        <w:jc w:val="both"/>
        <w:rPr>
          <w:rFonts w:ascii="Arial" w:hAnsi="Arial" w:cs="Arial"/>
          <w:i/>
          <w:iCs/>
          <w:color w:val="00B050"/>
        </w:rPr>
      </w:pPr>
    </w:p>
    <w:p w14:paraId="72A8D713" w14:textId="77777777" w:rsidR="007C1636" w:rsidRPr="0000014E" w:rsidRDefault="007C1636" w:rsidP="007C1636">
      <w:pPr>
        <w:jc w:val="both"/>
        <w:rPr>
          <w:rFonts w:ascii="Arial" w:hAnsi="Arial" w:cs="Arial"/>
          <w:i/>
          <w:iCs/>
          <w:color w:val="00B050"/>
        </w:rPr>
      </w:pPr>
      <w:r w:rsidRPr="0000014E">
        <w:rPr>
          <w:rFonts w:ascii="Arial" w:hAnsi="Arial" w:cs="Arial"/>
          <w:i/>
          <w:iCs/>
          <w:color w:val="00B050"/>
        </w:rPr>
        <w:t>This section should define:</w:t>
      </w:r>
    </w:p>
    <w:p w14:paraId="524FDC80" w14:textId="77777777" w:rsidR="007C1636" w:rsidRPr="0000014E" w:rsidRDefault="007C1636" w:rsidP="00463755">
      <w:pPr>
        <w:numPr>
          <w:ilvl w:val="0"/>
          <w:numId w:val="5"/>
        </w:numPr>
        <w:spacing w:after="120" w:line="240" w:lineRule="auto"/>
        <w:jc w:val="both"/>
        <w:rPr>
          <w:rFonts w:ascii="Arial" w:hAnsi="Arial" w:cs="Arial"/>
          <w:i/>
          <w:iCs/>
          <w:color w:val="00B050"/>
        </w:rPr>
      </w:pPr>
      <w:r w:rsidRPr="0000014E">
        <w:rPr>
          <w:rFonts w:ascii="Arial" w:hAnsi="Arial" w:cs="Arial"/>
          <w:i/>
          <w:iCs/>
          <w:color w:val="00B050"/>
        </w:rPr>
        <w:t xml:space="preserve"> The endpoint of main interest (primary endpoints).</w:t>
      </w:r>
    </w:p>
    <w:p w14:paraId="7453D983" w14:textId="43CBE446" w:rsidR="007C1636" w:rsidRPr="0000014E" w:rsidRDefault="007C1636" w:rsidP="00463755">
      <w:pPr>
        <w:numPr>
          <w:ilvl w:val="0"/>
          <w:numId w:val="5"/>
        </w:numPr>
        <w:spacing w:after="120" w:line="240" w:lineRule="auto"/>
        <w:jc w:val="both"/>
        <w:rPr>
          <w:rFonts w:ascii="Arial" w:hAnsi="Arial" w:cs="Arial"/>
          <w:i/>
          <w:iCs/>
          <w:color w:val="00B050"/>
        </w:rPr>
      </w:pPr>
      <w:r w:rsidRPr="0000014E">
        <w:rPr>
          <w:rFonts w:ascii="Arial" w:hAnsi="Arial" w:cs="Arial"/>
          <w:i/>
          <w:iCs/>
          <w:color w:val="00B050"/>
        </w:rPr>
        <w:t>Whether the endpoint reflect efficacy (beneficial effect) or harm (adverse effect).</w:t>
      </w:r>
    </w:p>
    <w:p w14:paraId="4FCC6841" w14:textId="77777777" w:rsidR="007C1636" w:rsidRPr="0000014E" w:rsidRDefault="007C1636" w:rsidP="00463755">
      <w:pPr>
        <w:numPr>
          <w:ilvl w:val="0"/>
          <w:numId w:val="5"/>
        </w:numPr>
        <w:spacing w:after="120" w:line="240" w:lineRule="auto"/>
        <w:jc w:val="both"/>
        <w:rPr>
          <w:rFonts w:ascii="Arial" w:hAnsi="Arial" w:cs="Arial"/>
          <w:i/>
          <w:iCs/>
          <w:color w:val="00B050"/>
        </w:rPr>
      </w:pPr>
      <w:r w:rsidRPr="0000014E">
        <w:rPr>
          <w:rFonts w:ascii="Arial" w:hAnsi="Arial" w:cs="Arial"/>
          <w:i/>
          <w:iCs/>
          <w:color w:val="00B050"/>
        </w:rPr>
        <w:t xml:space="preserve"> The rationale for the choice of trial endpoint.</w:t>
      </w:r>
    </w:p>
    <w:p w14:paraId="6FC87494" w14:textId="77777777" w:rsidR="007C1636" w:rsidRPr="0000014E" w:rsidRDefault="007C1636" w:rsidP="007C1636">
      <w:pPr>
        <w:spacing w:after="120"/>
        <w:ind w:left="1623"/>
        <w:jc w:val="both"/>
        <w:rPr>
          <w:rFonts w:ascii="Arial" w:hAnsi="Arial" w:cs="Arial"/>
          <w:i/>
          <w:iCs/>
          <w:color w:val="00B050"/>
        </w:rPr>
      </w:pPr>
    </w:p>
    <w:p w14:paraId="782D5257" w14:textId="77777777" w:rsidR="007C1636" w:rsidRPr="0000014E" w:rsidRDefault="007C1636" w:rsidP="007C1636">
      <w:pPr>
        <w:spacing w:after="120"/>
        <w:jc w:val="both"/>
        <w:rPr>
          <w:rFonts w:ascii="Arial" w:hAnsi="Arial" w:cs="Arial"/>
          <w:i/>
          <w:iCs/>
          <w:color w:val="00B050"/>
        </w:rPr>
      </w:pPr>
      <w:r w:rsidRPr="0000014E">
        <w:rPr>
          <w:rFonts w:ascii="Arial" w:hAnsi="Arial" w:cs="Arial"/>
          <w:i/>
          <w:iCs/>
          <w:color w:val="00B050"/>
        </w:rPr>
        <w:t xml:space="preserve">For each endpoint, the trial protocol should define four components: </w:t>
      </w:r>
    </w:p>
    <w:p w14:paraId="7DBCC81E" w14:textId="77777777" w:rsidR="007C1636" w:rsidRPr="0000014E" w:rsidRDefault="007C1636" w:rsidP="00463755">
      <w:pPr>
        <w:pStyle w:val="ListParagraph"/>
        <w:numPr>
          <w:ilvl w:val="0"/>
          <w:numId w:val="5"/>
        </w:numPr>
        <w:spacing w:after="120"/>
        <w:jc w:val="both"/>
        <w:rPr>
          <w:rFonts w:ascii="Arial" w:hAnsi="Arial" w:cs="Arial"/>
          <w:i/>
          <w:iCs/>
          <w:color w:val="00B050"/>
        </w:rPr>
      </w:pPr>
      <w:r w:rsidRPr="0000014E">
        <w:rPr>
          <w:rFonts w:ascii="Arial" w:hAnsi="Arial" w:cs="Arial"/>
          <w:i/>
          <w:iCs/>
          <w:color w:val="00B050"/>
        </w:rPr>
        <w:t xml:space="preserve"> The specific measurement variable, which corresponds to the data collected directly from trial s (</w:t>
      </w:r>
      <w:proofErr w:type="gramStart"/>
      <w:r w:rsidRPr="0000014E">
        <w:rPr>
          <w:rFonts w:ascii="Arial" w:hAnsi="Arial" w:cs="Arial"/>
          <w:i/>
          <w:iCs/>
          <w:color w:val="00B050"/>
        </w:rPr>
        <w:t>e.g.</w:t>
      </w:r>
      <w:proofErr w:type="gramEnd"/>
      <w:r w:rsidRPr="0000014E">
        <w:rPr>
          <w:rFonts w:ascii="Arial" w:hAnsi="Arial" w:cs="Arial"/>
          <w:i/>
          <w:iCs/>
          <w:color w:val="00B050"/>
        </w:rPr>
        <w:t xml:space="preserve"> all-cause mortality).</w:t>
      </w:r>
    </w:p>
    <w:p w14:paraId="4E56121F" w14:textId="00012461" w:rsidR="007C1636" w:rsidRPr="0000014E" w:rsidRDefault="007C1636" w:rsidP="00463755">
      <w:pPr>
        <w:pStyle w:val="ListParagraph"/>
        <w:numPr>
          <w:ilvl w:val="0"/>
          <w:numId w:val="5"/>
        </w:numPr>
        <w:spacing w:after="120"/>
        <w:jc w:val="both"/>
        <w:rPr>
          <w:rFonts w:ascii="Arial" w:hAnsi="Arial" w:cs="Arial"/>
          <w:i/>
          <w:iCs/>
          <w:color w:val="00B050"/>
        </w:rPr>
      </w:pPr>
      <w:r w:rsidRPr="0000014E">
        <w:rPr>
          <w:rFonts w:ascii="Arial" w:hAnsi="Arial" w:cs="Arial"/>
          <w:i/>
          <w:iCs/>
          <w:color w:val="00B050"/>
        </w:rPr>
        <w:t xml:space="preserve"> The -level analysis metric, which corresponds to the format of the </w:t>
      </w:r>
      <w:r w:rsidR="00573FFF" w:rsidRPr="0000014E">
        <w:rPr>
          <w:rFonts w:ascii="Arial" w:hAnsi="Arial" w:cs="Arial"/>
          <w:i/>
          <w:iCs/>
          <w:color w:val="00B050"/>
        </w:rPr>
        <w:t>endpoint</w:t>
      </w:r>
      <w:r w:rsidRPr="0000014E">
        <w:rPr>
          <w:rFonts w:ascii="Arial" w:hAnsi="Arial" w:cs="Arial"/>
          <w:i/>
          <w:iCs/>
          <w:color w:val="00B050"/>
        </w:rPr>
        <w:t xml:space="preserve"> data that will be used from each trial for analysis (e.g., change from baseline, final value, time to event).</w:t>
      </w:r>
    </w:p>
    <w:p w14:paraId="57020667" w14:textId="77777777" w:rsidR="007C1636" w:rsidRPr="0000014E" w:rsidRDefault="007C1636" w:rsidP="00463755">
      <w:pPr>
        <w:pStyle w:val="ListParagraph"/>
        <w:numPr>
          <w:ilvl w:val="0"/>
          <w:numId w:val="5"/>
        </w:numPr>
        <w:spacing w:after="120"/>
        <w:jc w:val="both"/>
        <w:rPr>
          <w:rFonts w:ascii="Arial" w:hAnsi="Arial" w:cs="Arial"/>
          <w:i/>
          <w:iCs/>
          <w:color w:val="00B050"/>
        </w:rPr>
      </w:pPr>
      <w:r w:rsidRPr="0000014E">
        <w:rPr>
          <w:rFonts w:ascii="Arial" w:hAnsi="Arial" w:cs="Arial"/>
          <w:i/>
          <w:iCs/>
          <w:color w:val="00B050"/>
        </w:rPr>
        <w:t xml:space="preserve"> The method of aggregation, which refers to the summary measure format for each study group (e.g., mean, proportion with score &gt; 2).</w:t>
      </w:r>
    </w:p>
    <w:p w14:paraId="1F3A14E9" w14:textId="76733727" w:rsidR="00E228ED" w:rsidRPr="0000014E" w:rsidRDefault="007C1636" w:rsidP="00463755">
      <w:pPr>
        <w:numPr>
          <w:ilvl w:val="0"/>
          <w:numId w:val="5"/>
        </w:numPr>
        <w:spacing w:after="120"/>
        <w:jc w:val="both"/>
        <w:rPr>
          <w:rFonts w:ascii="Arial" w:eastAsia="Times New Roman" w:hAnsi="Arial" w:cs="Arial"/>
          <w:i/>
          <w:color w:val="00B050"/>
          <w:lang w:val="en-US" w:eastAsia="en-GB"/>
        </w:rPr>
      </w:pPr>
      <w:r w:rsidRPr="0000014E">
        <w:rPr>
          <w:rFonts w:ascii="Arial" w:eastAsia="Calibri" w:hAnsi="Arial" w:cs="Arial"/>
          <w:i/>
          <w:iCs/>
          <w:color w:val="00B050"/>
        </w:rPr>
        <w:t xml:space="preserve"> The specific measurement time point of interest for analysis.</w:t>
      </w:r>
      <w:r w:rsidR="00E10EB3" w:rsidRPr="0000014E">
        <w:rPr>
          <w:rFonts w:ascii="Arial" w:eastAsia="Times New Roman" w:hAnsi="Arial" w:cs="Arial"/>
          <w:i/>
          <w:color w:val="00B050"/>
          <w:lang w:val="en-US" w:eastAsia="en-GB"/>
        </w:rPr>
        <w:t>&gt;</w:t>
      </w:r>
    </w:p>
    <w:p w14:paraId="1240E2A6" w14:textId="77777777" w:rsidR="00E228ED" w:rsidRPr="0000014E" w:rsidRDefault="00E228ED">
      <w:pPr>
        <w:spacing w:after="0" w:line="240" w:lineRule="auto"/>
        <w:jc w:val="both"/>
        <w:rPr>
          <w:rFonts w:ascii="Arial" w:hAnsi="Arial" w:cs="Arial"/>
          <w:lang w:eastAsia="en-GB"/>
        </w:rPr>
      </w:pPr>
    </w:p>
    <w:p w14:paraId="5E43B007" w14:textId="52A3BABB" w:rsidR="00E228ED" w:rsidRPr="0000014E" w:rsidRDefault="001C511C">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228ED" w:rsidRPr="0000014E">
        <w:rPr>
          <w:rFonts w:ascii="Arial" w:eastAsia="Times New Roman" w:hAnsi="Arial" w:cs="Arial"/>
          <w:i/>
          <w:color w:val="00B050"/>
          <w:lang w:val="en-US" w:eastAsia="en-GB"/>
        </w:rPr>
        <w:t>The primary endpoint</w:t>
      </w:r>
      <w:r w:rsidR="00A63093" w:rsidRPr="0000014E">
        <w:rPr>
          <w:rFonts w:ascii="Arial" w:eastAsia="Times New Roman" w:hAnsi="Arial" w:cs="Arial"/>
          <w:i/>
          <w:color w:val="00B050"/>
          <w:lang w:val="en-US" w:eastAsia="en-GB"/>
        </w:rPr>
        <w:t xml:space="preserve"> </w:t>
      </w:r>
      <w:r w:rsidR="00E228ED" w:rsidRPr="0000014E">
        <w:rPr>
          <w:rFonts w:ascii="Arial" w:eastAsia="Times New Roman" w:hAnsi="Arial" w:cs="Arial"/>
          <w:i/>
          <w:color w:val="00B050"/>
          <w:lang w:val="en-US" w:eastAsia="en-GB"/>
        </w:rPr>
        <w:t xml:space="preserve">should be a clear, </w:t>
      </w:r>
      <w:r w:rsidR="00E10EB3" w:rsidRPr="0000014E">
        <w:rPr>
          <w:rFonts w:ascii="Arial" w:eastAsia="Times New Roman" w:hAnsi="Arial" w:cs="Arial"/>
          <w:i/>
          <w:color w:val="00B050"/>
          <w:lang w:val="en-US" w:eastAsia="en-GB"/>
        </w:rPr>
        <w:t>indisputable</w:t>
      </w:r>
      <w:r w:rsidR="00E228ED" w:rsidRPr="0000014E">
        <w:rPr>
          <w:rFonts w:ascii="Arial" w:eastAsia="Times New Roman" w:hAnsi="Arial" w:cs="Arial"/>
          <w:i/>
          <w:color w:val="00B050"/>
          <w:lang w:val="en-US" w:eastAsia="en-GB"/>
        </w:rPr>
        <w:t xml:space="preserve">, quantitative measure of effect that will be the focus of the primary analysis and will drive the choice of sample size </w:t>
      </w:r>
      <w:r w:rsidRPr="0000014E">
        <w:rPr>
          <w:rFonts w:ascii="Arial" w:eastAsia="Times New Roman" w:hAnsi="Arial" w:cs="Arial"/>
          <w:i/>
          <w:color w:val="00B050"/>
          <w:lang w:val="en-US" w:eastAsia="en-GB"/>
        </w:rPr>
        <w:t>(</w:t>
      </w:r>
      <w:proofErr w:type="gramStart"/>
      <w:r w:rsidR="00E228ED" w:rsidRPr="0000014E">
        <w:rPr>
          <w:rFonts w:ascii="Arial" w:eastAsia="Times New Roman" w:hAnsi="Arial" w:cs="Arial"/>
          <w:i/>
          <w:color w:val="00B050"/>
          <w:lang w:val="en-US" w:eastAsia="en-GB"/>
        </w:rPr>
        <w:t>e.g.</w:t>
      </w:r>
      <w:proofErr w:type="gramEnd"/>
      <w:r w:rsidR="00E228ED" w:rsidRPr="0000014E">
        <w:rPr>
          <w:rFonts w:ascii="Arial" w:eastAsia="Times New Roman" w:hAnsi="Arial" w:cs="Arial"/>
          <w:i/>
          <w:color w:val="00B050"/>
          <w:lang w:val="en-US" w:eastAsia="en-GB"/>
        </w:rPr>
        <w:t xml:space="preserve"> “The primary </w:t>
      </w:r>
      <w:r w:rsidR="0047136E" w:rsidRPr="0000014E">
        <w:rPr>
          <w:rFonts w:ascii="Arial" w:eastAsia="Times New Roman" w:hAnsi="Arial" w:cs="Arial"/>
          <w:i/>
          <w:color w:val="00B050"/>
          <w:lang w:val="en-US" w:eastAsia="en-GB"/>
        </w:rPr>
        <w:t>endpoint is</w:t>
      </w:r>
      <w:r w:rsidR="00E228ED" w:rsidRPr="0000014E">
        <w:rPr>
          <w:rFonts w:ascii="Arial" w:eastAsia="Times New Roman" w:hAnsi="Arial" w:cs="Arial"/>
          <w:i/>
          <w:color w:val="00B050"/>
          <w:lang w:val="en-US" w:eastAsia="en-GB"/>
        </w:rPr>
        <w:t xml:space="preserve"> 28 day survival”</w:t>
      </w:r>
      <w:r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If the </w:t>
      </w:r>
      <w:r w:rsidR="0047136E" w:rsidRPr="0000014E">
        <w:rPr>
          <w:rFonts w:ascii="Arial" w:eastAsia="Times New Roman" w:hAnsi="Arial" w:cs="Arial"/>
          <w:i/>
          <w:color w:val="00B050"/>
          <w:lang w:val="en-US" w:eastAsia="en-GB"/>
        </w:rPr>
        <w:t>endpoint can</w:t>
      </w:r>
      <w:r w:rsidRPr="0000014E">
        <w:rPr>
          <w:rFonts w:ascii="Arial" w:eastAsia="Times New Roman" w:hAnsi="Arial" w:cs="Arial"/>
          <w:i/>
          <w:color w:val="00B050"/>
          <w:lang w:val="en-US" w:eastAsia="en-GB"/>
        </w:rPr>
        <w:t xml:space="preserve"> be measured more than once during the </w:t>
      </w:r>
      <w:r w:rsidR="00384AF5"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state precisely which time point constitutes the primary endpoint. D</w:t>
      </w:r>
      <w:r w:rsidR="00E228ED" w:rsidRPr="0000014E">
        <w:rPr>
          <w:rFonts w:ascii="Arial" w:eastAsia="Times New Roman" w:hAnsi="Arial" w:cs="Arial"/>
          <w:i/>
          <w:color w:val="00B050"/>
          <w:lang w:val="en-US" w:eastAsia="en-GB"/>
        </w:rPr>
        <w:t>escribe any rules, references</w:t>
      </w:r>
      <w:r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or programmes for calculati</w:t>
      </w:r>
      <w:r w:rsidR="004F588D" w:rsidRPr="0000014E">
        <w:rPr>
          <w:rFonts w:ascii="Arial" w:eastAsia="Times New Roman" w:hAnsi="Arial" w:cs="Arial"/>
          <w:i/>
          <w:color w:val="00B050"/>
          <w:lang w:val="en-US" w:eastAsia="en-GB"/>
        </w:rPr>
        <w:t xml:space="preserve">ng </w:t>
      </w:r>
      <w:r w:rsidR="00E228ED" w:rsidRPr="0000014E">
        <w:rPr>
          <w:rFonts w:ascii="Arial" w:eastAsia="Times New Roman" w:hAnsi="Arial" w:cs="Arial"/>
          <w:i/>
          <w:color w:val="00B050"/>
          <w:lang w:val="en-US" w:eastAsia="en-GB"/>
        </w:rPr>
        <w:t>derived values</w:t>
      </w:r>
      <w:r w:rsidR="004F588D"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and describe what form it will take for analysis (</w:t>
      </w:r>
      <w:proofErr w:type="gramStart"/>
      <w:r w:rsidR="00E228ED" w:rsidRPr="0000014E">
        <w:rPr>
          <w:rFonts w:ascii="Arial" w:eastAsia="Times New Roman" w:hAnsi="Arial" w:cs="Arial"/>
          <w:i/>
          <w:color w:val="00B050"/>
          <w:lang w:val="en-US" w:eastAsia="en-GB"/>
        </w:rPr>
        <w:t>e.g.</w:t>
      </w:r>
      <w:proofErr w:type="gramEnd"/>
      <w:r w:rsidR="00E228ED" w:rsidRPr="0000014E">
        <w:rPr>
          <w:rFonts w:ascii="Arial" w:eastAsia="Times New Roman" w:hAnsi="Arial" w:cs="Arial"/>
          <w:i/>
          <w:color w:val="00B050"/>
          <w:lang w:val="en-US" w:eastAsia="en-GB"/>
        </w:rPr>
        <w:t xml:space="preserve"> continuous, categorical, or ordinal).</w:t>
      </w:r>
      <w:r w:rsidR="004F588D" w:rsidRPr="0000014E">
        <w:rPr>
          <w:rFonts w:ascii="Arial" w:eastAsia="Times New Roman" w:hAnsi="Arial" w:cs="Arial"/>
          <w:i/>
          <w:color w:val="00B050"/>
          <w:lang w:val="en-US" w:eastAsia="en-GB"/>
        </w:rPr>
        <w:t>&gt;</w:t>
      </w:r>
    </w:p>
    <w:p w14:paraId="6803BC1D" w14:textId="77777777" w:rsidR="004F588D" w:rsidRPr="0000014E" w:rsidRDefault="004F588D">
      <w:pPr>
        <w:spacing w:after="0" w:line="240" w:lineRule="auto"/>
        <w:jc w:val="both"/>
        <w:rPr>
          <w:rFonts w:ascii="Arial" w:hAnsi="Arial" w:cs="Arial"/>
          <w:lang w:eastAsia="en-GB"/>
        </w:rPr>
      </w:pPr>
    </w:p>
    <w:p w14:paraId="65C4DF72" w14:textId="1F08CA50" w:rsidR="00E228ED" w:rsidRPr="0000014E" w:rsidRDefault="0082315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4F588D" w:rsidRPr="0000014E">
        <w:rPr>
          <w:rFonts w:ascii="Arial" w:eastAsia="Times New Roman" w:hAnsi="Arial" w:cs="Arial"/>
          <w:i/>
          <w:color w:val="00B050"/>
          <w:lang w:val="en-US" w:eastAsia="en-GB"/>
        </w:rPr>
        <w:t xml:space="preserve">In </w:t>
      </w:r>
      <w:proofErr w:type="gramStart"/>
      <w:r w:rsidR="004F588D" w:rsidRPr="0000014E">
        <w:rPr>
          <w:rFonts w:ascii="Arial" w:eastAsia="Times New Roman" w:hAnsi="Arial" w:cs="Arial"/>
          <w:i/>
          <w:color w:val="00B050"/>
          <w:lang w:val="en-US" w:eastAsia="en-GB"/>
        </w:rPr>
        <w:t>the majority of</w:t>
      </w:r>
      <w:proofErr w:type="gramEnd"/>
      <w:r w:rsidR="004F588D" w:rsidRPr="0000014E">
        <w:rPr>
          <w:rFonts w:ascii="Arial" w:eastAsia="Times New Roman" w:hAnsi="Arial" w:cs="Arial"/>
          <w:i/>
          <w:color w:val="00B050"/>
          <w:lang w:val="en-US" w:eastAsia="en-GB"/>
        </w:rPr>
        <w:t xml:space="preserve"> cases</w:t>
      </w:r>
      <w:r w:rsidR="00E228ED" w:rsidRPr="0000014E">
        <w:rPr>
          <w:rFonts w:ascii="Arial" w:eastAsia="Times New Roman" w:hAnsi="Arial" w:cs="Arial"/>
          <w:i/>
          <w:color w:val="00B050"/>
          <w:lang w:val="en-US" w:eastAsia="en-GB"/>
        </w:rPr>
        <w:t xml:space="preserve"> there </w:t>
      </w:r>
      <w:r w:rsidR="004F588D" w:rsidRPr="0000014E">
        <w:rPr>
          <w:rFonts w:ascii="Arial" w:eastAsia="Times New Roman" w:hAnsi="Arial" w:cs="Arial"/>
          <w:i/>
          <w:color w:val="00B050"/>
          <w:lang w:val="en-US" w:eastAsia="en-GB"/>
        </w:rPr>
        <w:t xml:space="preserve">is </w:t>
      </w:r>
      <w:r w:rsidR="00E228ED" w:rsidRPr="0000014E">
        <w:rPr>
          <w:rFonts w:ascii="Arial" w:eastAsia="Times New Roman" w:hAnsi="Arial" w:cs="Arial"/>
          <w:i/>
          <w:color w:val="00B050"/>
          <w:lang w:val="en-US" w:eastAsia="en-GB"/>
        </w:rPr>
        <w:t>only one primary endpoint. The exception is stud</w:t>
      </w:r>
      <w:r w:rsidRPr="0000014E">
        <w:rPr>
          <w:rFonts w:ascii="Arial" w:eastAsia="Times New Roman" w:hAnsi="Arial" w:cs="Arial"/>
          <w:i/>
          <w:color w:val="00B050"/>
          <w:lang w:val="en-US" w:eastAsia="en-GB"/>
        </w:rPr>
        <w:t>ies</w:t>
      </w:r>
      <w:r w:rsidR="00E228ED" w:rsidRPr="0000014E">
        <w:rPr>
          <w:rFonts w:ascii="Arial" w:eastAsia="Times New Roman" w:hAnsi="Arial" w:cs="Arial"/>
          <w:i/>
          <w:color w:val="00B050"/>
          <w:lang w:val="en-US" w:eastAsia="en-GB"/>
        </w:rPr>
        <w:t xml:space="preserve"> comparing a new diagnostic or measurement technique to an existing standard. In </w:t>
      </w:r>
      <w:r w:rsidRPr="0000014E">
        <w:rPr>
          <w:rFonts w:ascii="Arial" w:eastAsia="Times New Roman" w:hAnsi="Arial" w:cs="Arial"/>
          <w:i/>
          <w:color w:val="00B050"/>
          <w:lang w:val="en-US" w:eastAsia="en-GB"/>
        </w:rPr>
        <w:t xml:space="preserve">this </w:t>
      </w:r>
      <w:r w:rsidR="00E228ED" w:rsidRPr="0000014E">
        <w:rPr>
          <w:rFonts w:ascii="Arial" w:eastAsia="Times New Roman" w:hAnsi="Arial" w:cs="Arial"/>
          <w:i/>
          <w:color w:val="00B050"/>
          <w:lang w:val="en-US" w:eastAsia="en-GB"/>
        </w:rPr>
        <w:t>case, it is acceptable to have two co-primary endpoints: the old and the new technique.</w:t>
      </w:r>
      <w:r w:rsidRPr="0000014E">
        <w:rPr>
          <w:rFonts w:ascii="Arial" w:eastAsia="Times New Roman" w:hAnsi="Arial" w:cs="Arial"/>
          <w:i/>
          <w:color w:val="00B050"/>
          <w:lang w:val="en-US" w:eastAsia="en-GB"/>
        </w:rPr>
        <w:t>&gt;</w:t>
      </w:r>
    </w:p>
    <w:p w14:paraId="4CBD0FA0" w14:textId="77777777" w:rsidR="00E228ED" w:rsidRPr="0000014E" w:rsidRDefault="00E228ED">
      <w:pPr>
        <w:spacing w:after="0" w:line="240" w:lineRule="auto"/>
        <w:jc w:val="both"/>
        <w:rPr>
          <w:rFonts w:ascii="Arial" w:hAnsi="Arial" w:cs="Arial"/>
          <w:lang w:eastAsia="en-GB"/>
        </w:rPr>
      </w:pPr>
    </w:p>
    <w:p w14:paraId="33C145B9" w14:textId="77777777" w:rsidR="00823151" w:rsidRPr="0000014E" w:rsidRDefault="00823151">
      <w:pPr>
        <w:spacing w:after="0" w:line="240" w:lineRule="auto"/>
        <w:jc w:val="both"/>
        <w:rPr>
          <w:rFonts w:ascii="Arial" w:hAnsi="Arial" w:cs="Arial"/>
          <w:lang w:eastAsia="en-GB"/>
        </w:rPr>
      </w:pPr>
    </w:p>
    <w:p w14:paraId="0C0D4698" w14:textId="6692FE5C" w:rsidR="00E228ED" w:rsidRPr="0000014E" w:rsidRDefault="00CA70F0" w:rsidP="00CA70F0">
      <w:pPr>
        <w:pStyle w:val="Heading3"/>
      </w:pPr>
      <w:bookmarkStart w:id="516" w:name="_Toc421889544"/>
      <w:bookmarkStart w:id="517" w:name="_Toc61875161"/>
      <w:r w:rsidRPr="0000014E">
        <w:t>2.3.2</w:t>
      </w:r>
      <w:r w:rsidR="00FC4CEF" w:rsidRPr="0000014E">
        <w:t xml:space="preserve"> </w:t>
      </w:r>
      <w:r w:rsidR="00E228ED" w:rsidRPr="0000014E">
        <w:t xml:space="preserve">Secondary </w:t>
      </w:r>
      <w:r w:rsidR="00823151" w:rsidRPr="0000014E">
        <w:t>e</w:t>
      </w:r>
      <w:r w:rsidR="00E228ED" w:rsidRPr="0000014E">
        <w:t>ndpoint</w:t>
      </w:r>
      <w:r w:rsidR="00B1677E" w:rsidRPr="0000014E">
        <w:t>(s)</w:t>
      </w:r>
      <w:bookmarkEnd w:id="516"/>
      <w:bookmarkEnd w:id="517"/>
    </w:p>
    <w:p w14:paraId="189C9942" w14:textId="77777777" w:rsidR="00823151" w:rsidRPr="0000014E" w:rsidRDefault="00823151">
      <w:pPr>
        <w:spacing w:after="0" w:line="240" w:lineRule="auto"/>
        <w:jc w:val="both"/>
        <w:rPr>
          <w:rFonts w:ascii="Arial" w:hAnsi="Arial" w:cs="Arial"/>
          <w:lang w:eastAsia="en-GB"/>
        </w:rPr>
      </w:pPr>
    </w:p>
    <w:p w14:paraId="7459E40C" w14:textId="5FAAD3DB" w:rsidR="00E228ED" w:rsidRPr="0000014E" w:rsidRDefault="0082315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w:t>
      </w:r>
      <w:r w:rsidR="00E228ED" w:rsidRPr="0000014E">
        <w:rPr>
          <w:rFonts w:ascii="Arial" w:eastAsia="Times New Roman" w:hAnsi="Arial" w:cs="Arial"/>
          <w:i/>
          <w:color w:val="00B050"/>
          <w:lang w:val="en-US" w:eastAsia="en-GB"/>
        </w:rPr>
        <w:t>dentify well-established endpoint</w:t>
      </w:r>
      <w:r w:rsidR="00AB5E28"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s</w:t>
      </w:r>
      <w:r w:rsidR="00AB5E28"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of clinical importance that in theory could be the primary endpoint in another </w:t>
      </w:r>
      <w:r w:rsidR="00384AF5" w:rsidRPr="0000014E">
        <w:rPr>
          <w:rFonts w:ascii="Arial" w:eastAsia="Times New Roman" w:hAnsi="Arial" w:cs="Arial"/>
          <w:i/>
          <w:color w:val="00B050"/>
          <w:lang w:val="en-US" w:eastAsia="en-GB"/>
        </w:rPr>
        <w:t>study</w:t>
      </w:r>
      <w:r w:rsidR="00E228ED" w:rsidRPr="0000014E">
        <w:rPr>
          <w:rFonts w:ascii="Arial" w:eastAsia="Times New Roman" w:hAnsi="Arial" w:cs="Arial"/>
          <w:i/>
          <w:color w:val="00B050"/>
          <w:lang w:val="en-US" w:eastAsia="en-GB"/>
        </w:rPr>
        <w:t>. There can be any number</w:t>
      </w:r>
      <w:r w:rsidR="00323743" w:rsidRPr="0000014E">
        <w:rPr>
          <w:rFonts w:ascii="Arial" w:eastAsia="Times New Roman" w:hAnsi="Arial" w:cs="Arial"/>
          <w:i/>
          <w:color w:val="00B050"/>
          <w:lang w:val="en-US" w:eastAsia="en-GB"/>
        </w:rPr>
        <w:t xml:space="preserve"> (within reason)</w:t>
      </w:r>
      <w:r w:rsidR="00E228ED" w:rsidRPr="0000014E">
        <w:rPr>
          <w:rFonts w:ascii="Arial" w:eastAsia="Times New Roman" w:hAnsi="Arial" w:cs="Arial"/>
          <w:i/>
          <w:color w:val="00B050"/>
          <w:lang w:val="en-US" w:eastAsia="en-GB"/>
        </w:rPr>
        <w:t xml:space="preserve"> of secondary measures, although they should all be relevant to the declared aims of the study.</w:t>
      </w:r>
      <w:r w:rsidR="00B1677E" w:rsidRPr="0000014E">
        <w:rPr>
          <w:rFonts w:ascii="Arial" w:eastAsia="Times New Roman" w:hAnsi="Arial" w:cs="Arial"/>
          <w:i/>
          <w:color w:val="00B050"/>
          <w:lang w:val="en-US" w:eastAsia="en-GB"/>
        </w:rPr>
        <w:t>&gt;</w:t>
      </w:r>
    </w:p>
    <w:p w14:paraId="378E8E5B" w14:textId="77777777" w:rsidR="00E228ED" w:rsidRPr="0000014E" w:rsidRDefault="00E228ED">
      <w:pPr>
        <w:spacing w:after="0" w:line="240" w:lineRule="auto"/>
        <w:jc w:val="both"/>
        <w:rPr>
          <w:rFonts w:ascii="Arial" w:hAnsi="Arial" w:cs="Arial"/>
          <w:lang w:eastAsia="en-GB"/>
        </w:rPr>
      </w:pPr>
    </w:p>
    <w:p w14:paraId="7D4BD19E" w14:textId="77777777" w:rsidR="00B1677E" w:rsidRPr="0000014E" w:rsidRDefault="00B1677E">
      <w:pPr>
        <w:spacing w:after="0" w:line="240" w:lineRule="auto"/>
        <w:jc w:val="both"/>
        <w:rPr>
          <w:rFonts w:ascii="Arial" w:hAnsi="Arial" w:cs="Arial"/>
          <w:lang w:eastAsia="en-GB"/>
        </w:rPr>
      </w:pPr>
    </w:p>
    <w:p w14:paraId="72F80568" w14:textId="35166E1D" w:rsidR="00E228ED" w:rsidRPr="0000014E" w:rsidRDefault="00CA70F0" w:rsidP="00CA70F0">
      <w:pPr>
        <w:pStyle w:val="Heading2"/>
        <w:rPr>
          <w:rFonts w:ascii="Arial" w:hAnsi="Arial" w:cs="Arial"/>
        </w:rPr>
      </w:pPr>
      <w:bookmarkStart w:id="518" w:name="_Toc61875162"/>
      <w:bookmarkStart w:id="519" w:name="_Toc421889545"/>
      <w:r w:rsidRPr="0000014E">
        <w:rPr>
          <w:rFonts w:ascii="Arial" w:hAnsi="Arial" w:cs="Arial"/>
        </w:rPr>
        <w:t>2.4</w:t>
      </w:r>
      <w:r w:rsidR="00FC4CEF" w:rsidRPr="0000014E">
        <w:rPr>
          <w:rFonts w:ascii="Arial" w:hAnsi="Arial" w:cs="Arial"/>
        </w:rPr>
        <w:t xml:space="preserve"> </w:t>
      </w:r>
      <w:r w:rsidR="00E228ED" w:rsidRPr="0000014E">
        <w:rPr>
          <w:rFonts w:ascii="Arial" w:hAnsi="Arial" w:cs="Arial"/>
        </w:rPr>
        <w:t xml:space="preserve">Exploratory or </w:t>
      </w:r>
      <w:r w:rsidR="00823151" w:rsidRPr="0000014E">
        <w:rPr>
          <w:rFonts w:ascii="Arial" w:hAnsi="Arial" w:cs="Arial"/>
        </w:rPr>
        <w:t>t</w:t>
      </w:r>
      <w:r w:rsidR="00E228ED" w:rsidRPr="0000014E">
        <w:rPr>
          <w:rFonts w:ascii="Arial" w:hAnsi="Arial" w:cs="Arial"/>
        </w:rPr>
        <w:t>ertiary endpoints</w:t>
      </w:r>
      <w:bookmarkEnd w:id="518"/>
      <w:r w:rsidR="00823151" w:rsidRPr="0000014E">
        <w:rPr>
          <w:rFonts w:ascii="Arial" w:hAnsi="Arial" w:cs="Arial"/>
        </w:rPr>
        <w:t xml:space="preserve"> </w:t>
      </w:r>
      <w:bookmarkEnd w:id="519"/>
    </w:p>
    <w:p w14:paraId="60B59D4C" w14:textId="77777777" w:rsidR="00B1677E" w:rsidRPr="0000014E" w:rsidRDefault="00B1677E">
      <w:pPr>
        <w:spacing w:after="0" w:line="240" w:lineRule="auto"/>
        <w:jc w:val="both"/>
        <w:rPr>
          <w:rFonts w:ascii="Arial" w:hAnsi="Arial" w:cs="Arial"/>
          <w:lang w:eastAsia="en-GB"/>
        </w:rPr>
      </w:pPr>
    </w:p>
    <w:p w14:paraId="2FF46A82" w14:textId="318E86CC" w:rsidR="00E228ED" w:rsidRPr="0000014E" w:rsidRDefault="00B1677E">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&lt;If applicable, i</w:t>
      </w:r>
      <w:r w:rsidR="00E228ED" w:rsidRPr="0000014E">
        <w:rPr>
          <w:rFonts w:ascii="Arial" w:eastAsia="Times New Roman" w:hAnsi="Arial" w:cs="Arial"/>
          <w:i/>
          <w:color w:val="00B050"/>
          <w:lang w:val="en-US" w:eastAsia="en-GB"/>
        </w:rPr>
        <w:t>dentify any other endpoints</w:t>
      </w:r>
      <w:r w:rsidRPr="0000014E">
        <w:rPr>
          <w:rFonts w:ascii="Arial" w:eastAsia="Times New Roman" w:hAnsi="Arial" w:cs="Arial"/>
          <w:i/>
          <w:color w:val="00B050"/>
          <w:lang w:val="en-US" w:eastAsia="en-GB"/>
        </w:rPr>
        <w:t xml:space="preserve"> </w:t>
      </w:r>
      <w:r w:rsidR="00E228ED" w:rsidRPr="0000014E">
        <w:rPr>
          <w:rFonts w:ascii="Arial" w:eastAsia="Times New Roman" w:hAnsi="Arial" w:cs="Arial"/>
          <w:i/>
          <w:color w:val="00B050"/>
          <w:lang w:val="en-US" w:eastAsia="en-GB"/>
        </w:rPr>
        <w:t xml:space="preserve">which are not well established. </w:t>
      </w:r>
      <w:r w:rsidRPr="0000014E">
        <w:rPr>
          <w:rFonts w:ascii="Arial" w:eastAsia="Times New Roman" w:hAnsi="Arial" w:cs="Arial"/>
          <w:i/>
          <w:color w:val="00B050"/>
          <w:lang w:val="en-US" w:eastAsia="en-GB"/>
        </w:rPr>
        <w:t>Delete</w:t>
      </w:r>
      <w:r w:rsidR="00E228ED" w:rsidRPr="0000014E">
        <w:rPr>
          <w:rFonts w:ascii="Arial" w:eastAsia="Times New Roman" w:hAnsi="Arial" w:cs="Arial"/>
          <w:i/>
          <w:color w:val="00B050"/>
          <w:lang w:val="en-US" w:eastAsia="en-GB"/>
        </w:rPr>
        <w:t xml:space="preserve"> this section </w:t>
      </w:r>
      <w:r w:rsidRPr="0000014E">
        <w:rPr>
          <w:rFonts w:ascii="Arial" w:eastAsia="Times New Roman" w:hAnsi="Arial" w:cs="Arial"/>
          <w:i/>
          <w:color w:val="00B050"/>
          <w:lang w:val="en-US" w:eastAsia="en-GB"/>
        </w:rPr>
        <w:t>if it is not applicable.&gt;</w:t>
      </w:r>
    </w:p>
    <w:p w14:paraId="4EA6BD4A" w14:textId="77777777" w:rsidR="00E228ED" w:rsidRPr="0000014E" w:rsidRDefault="00E228ED">
      <w:pPr>
        <w:spacing w:after="0" w:line="240" w:lineRule="auto"/>
        <w:jc w:val="both"/>
        <w:rPr>
          <w:rFonts w:ascii="Arial" w:hAnsi="Arial" w:cs="Arial"/>
          <w:lang w:eastAsia="en-GB"/>
        </w:rPr>
      </w:pPr>
    </w:p>
    <w:p w14:paraId="27C6F869" w14:textId="77777777" w:rsidR="00B1677E" w:rsidRPr="0000014E" w:rsidRDefault="00B1677E">
      <w:pPr>
        <w:spacing w:after="0" w:line="240" w:lineRule="auto"/>
        <w:jc w:val="both"/>
        <w:rPr>
          <w:rFonts w:ascii="Arial" w:hAnsi="Arial" w:cs="Arial"/>
          <w:lang w:eastAsia="en-GB"/>
        </w:rPr>
      </w:pPr>
    </w:p>
    <w:p w14:paraId="6DB8A555" w14:textId="290D0167" w:rsidR="00E228ED" w:rsidRPr="0000014E" w:rsidRDefault="00CA70F0" w:rsidP="00CA70F0">
      <w:pPr>
        <w:pStyle w:val="Heading2"/>
        <w:rPr>
          <w:rFonts w:ascii="Arial" w:hAnsi="Arial" w:cs="Arial"/>
        </w:rPr>
      </w:pPr>
      <w:bookmarkStart w:id="520" w:name="_Toc421889546"/>
      <w:bookmarkStart w:id="521" w:name="_Toc61875163"/>
      <w:r w:rsidRPr="0000014E">
        <w:rPr>
          <w:rFonts w:ascii="Arial" w:hAnsi="Arial" w:cs="Arial"/>
        </w:rPr>
        <w:t xml:space="preserve">2.5 </w:t>
      </w:r>
      <w:r w:rsidR="00E228ED" w:rsidRPr="0000014E">
        <w:rPr>
          <w:rFonts w:ascii="Arial" w:hAnsi="Arial" w:cs="Arial"/>
        </w:rPr>
        <w:t>Objectives and end points summary</w:t>
      </w:r>
      <w:bookmarkEnd w:id="520"/>
      <w:bookmarkEnd w:id="521"/>
    </w:p>
    <w:p w14:paraId="41D991DC" w14:textId="2B39F87B" w:rsidR="00B1677E" w:rsidRPr="0000014E" w:rsidRDefault="00B1677E" w:rsidP="00FF57BB">
      <w:pPr>
        <w:rPr>
          <w:lang w:eastAsia="en-GB"/>
        </w:rPr>
      </w:pPr>
    </w:p>
    <w:p w14:paraId="0411867D" w14:textId="69FE4F36" w:rsidR="00E228ED" w:rsidRPr="0000014E" w:rsidRDefault="00E228ED">
      <w:pPr>
        <w:spacing w:after="0" w:line="240" w:lineRule="auto"/>
        <w:jc w:val="both"/>
        <w:rPr>
          <w:rFonts w:ascii="Arial" w:hAnsi="Arial" w:cs="Arial"/>
          <w:lang w:eastAsia="en-GB"/>
        </w:rPr>
      </w:pPr>
    </w:p>
    <w:tbl>
      <w:tblPr>
        <w:tblW w:w="9351" w:type="dxa"/>
        <w:tblLook w:val="04A0" w:firstRow="1" w:lastRow="0" w:firstColumn="1" w:lastColumn="0" w:noHBand="0" w:noVBand="1"/>
      </w:tblPr>
      <w:tblGrid>
        <w:gridCol w:w="4531"/>
        <w:gridCol w:w="4820"/>
      </w:tblGrid>
      <w:tr w:rsidR="00FD311F" w:rsidRPr="0000014E" w14:paraId="08742718" w14:textId="3F31FC7E" w:rsidTr="00FD311F">
        <w:tc>
          <w:tcPr>
            <w:tcW w:w="4531" w:type="dxa"/>
            <w:tcBorders>
              <w:top w:val="single" w:sz="4" w:space="0" w:color="auto"/>
              <w:left w:val="single" w:sz="4" w:space="0" w:color="auto"/>
              <w:bottom w:val="single" w:sz="4" w:space="0" w:color="auto"/>
              <w:right w:val="single" w:sz="4" w:space="0" w:color="auto"/>
            </w:tcBorders>
            <w:hideMark/>
          </w:tcPr>
          <w:p w14:paraId="0BA47ECC" w14:textId="7C41B757" w:rsidR="00FD311F" w:rsidRPr="0000014E" w:rsidRDefault="00FD311F">
            <w:pPr>
              <w:jc w:val="both"/>
              <w:rPr>
                <w:rFonts w:ascii="Arial" w:eastAsia="Times New Roman" w:hAnsi="Arial" w:cs="Arial"/>
                <w:lang w:val="en-US" w:eastAsia="en-GB"/>
              </w:rPr>
            </w:pPr>
            <w:r w:rsidRPr="0000014E">
              <w:rPr>
                <w:rFonts w:ascii="Arial" w:eastAsia="Times New Roman" w:hAnsi="Arial" w:cs="Arial"/>
                <w:lang w:val="en-US" w:eastAsia="en-GB"/>
              </w:rPr>
              <w:t>Primary Objective</w:t>
            </w:r>
          </w:p>
        </w:tc>
        <w:tc>
          <w:tcPr>
            <w:tcW w:w="4820" w:type="dxa"/>
            <w:tcBorders>
              <w:top w:val="single" w:sz="4" w:space="0" w:color="auto"/>
              <w:left w:val="single" w:sz="4" w:space="0" w:color="auto"/>
              <w:bottom w:val="single" w:sz="4" w:space="0" w:color="auto"/>
              <w:right w:val="single" w:sz="4" w:space="0" w:color="auto"/>
            </w:tcBorders>
            <w:hideMark/>
          </w:tcPr>
          <w:p w14:paraId="40A119AC" w14:textId="57B97B4F" w:rsidR="00FD311F" w:rsidRPr="0000014E" w:rsidRDefault="00FD311F">
            <w:pPr>
              <w:jc w:val="both"/>
              <w:rPr>
                <w:rFonts w:ascii="Arial" w:eastAsia="Times New Roman" w:hAnsi="Arial" w:cs="Arial"/>
                <w:lang w:val="en-US" w:eastAsia="en-GB"/>
              </w:rPr>
            </w:pPr>
            <w:r w:rsidRPr="0000014E">
              <w:rPr>
                <w:rFonts w:ascii="Arial" w:eastAsia="Times New Roman" w:hAnsi="Arial" w:cs="Arial"/>
                <w:lang w:val="en-US" w:eastAsia="en-GB"/>
              </w:rPr>
              <w:t xml:space="preserve">Primary Endpoint </w:t>
            </w:r>
          </w:p>
        </w:tc>
      </w:tr>
      <w:tr w:rsidR="00FD311F" w:rsidRPr="0000014E" w14:paraId="486E7722" w14:textId="723C939E" w:rsidTr="00FD311F">
        <w:tc>
          <w:tcPr>
            <w:tcW w:w="4531" w:type="dxa"/>
            <w:tcBorders>
              <w:top w:val="single" w:sz="4" w:space="0" w:color="auto"/>
              <w:left w:val="single" w:sz="4" w:space="0" w:color="auto"/>
              <w:bottom w:val="single" w:sz="4" w:space="0" w:color="auto"/>
              <w:right w:val="single" w:sz="4" w:space="0" w:color="auto"/>
            </w:tcBorders>
          </w:tcPr>
          <w:p w14:paraId="6B0C8BB9" w14:textId="7BB03999" w:rsidR="00FD311F" w:rsidRPr="0000014E" w:rsidRDefault="00FD311F">
            <w:pPr>
              <w:jc w:val="both"/>
              <w:rPr>
                <w:rFonts w:ascii="Arial" w:eastAsia="Times New Roman" w:hAnsi="Arial" w:cs="Arial"/>
                <w:lang w:val="en-US" w:eastAsia="en-GB"/>
              </w:rPr>
            </w:pPr>
          </w:p>
        </w:tc>
        <w:tc>
          <w:tcPr>
            <w:tcW w:w="4820" w:type="dxa"/>
            <w:tcBorders>
              <w:top w:val="single" w:sz="4" w:space="0" w:color="auto"/>
              <w:left w:val="single" w:sz="4" w:space="0" w:color="auto"/>
              <w:bottom w:val="single" w:sz="4" w:space="0" w:color="auto"/>
              <w:right w:val="single" w:sz="4" w:space="0" w:color="auto"/>
            </w:tcBorders>
          </w:tcPr>
          <w:p w14:paraId="5B592766" w14:textId="329E9BE4" w:rsidR="00FD311F" w:rsidRPr="0000014E" w:rsidRDefault="00FD311F">
            <w:pPr>
              <w:jc w:val="both"/>
              <w:rPr>
                <w:rFonts w:ascii="Arial" w:eastAsia="Times New Roman" w:hAnsi="Arial" w:cs="Arial"/>
                <w:lang w:val="en-US" w:eastAsia="en-GB"/>
              </w:rPr>
            </w:pPr>
          </w:p>
        </w:tc>
      </w:tr>
      <w:tr w:rsidR="00FD311F" w:rsidRPr="0000014E" w14:paraId="6C85776F" w14:textId="6A63D5C9" w:rsidTr="00FD311F">
        <w:tc>
          <w:tcPr>
            <w:tcW w:w="4531" w:type="dxa"/>
            <w:tcBorders>
              <w:top w:val="single" w:sz="4" w:space="0" w:color="auto"/>
              <w:left w:val="single" w:sz="4" w:space="0" w:color="auto"/>
              <w:bottom w:val="single" w:sz="4" w:space="0" w:color="auto"/>
              <w:right w:val="single" w:sz="4" w:space="0" w:color="auto"/>
            </w:tcBorders>
          </w:tcPr>
          <w:p w14:paraId="50DD3F9F" w14:textId="7E74FE1F" w:rsidR="00FD311F" w:rsidRPr="0000014E" w:rsidRDefault="00FD311F" w:rsidP="00E63941">
            <w:pPr>
              <w:jc w:val="both"/>
              <w:rPr>
                <w:rFonts w:ascii="Arial" w:eastAsia="Times New Roman" w:hAnsi="Arial" w:cs="Arial"/>
                <w:lang w:val="en-US" w:eastAsia="en-GB"/>
              </w:rPr>
            </w:pPr>
            <w:r w:rsidRPr="0000014E">
              <w:rPr>
                <w:rFonts w:ascii="Arial" w:eastAsia="Times New Roman" w:hAnsi="Arial" w:cs="Arial"/>
                <w:lang w:val="en-US" w:eastAsia="en-GB"/>
              </w:rPr>
              <w:t>Secondary Objective</w:t>
            </w:r>
          </w:p>
        </w:tc>
        <w:tc>
          <w:tcPr>
            <w:tcW w:w="4820" w:type="dxa"/>
            <w:tcBorders>
              <w:top w:val="single" w:sz="4" w:space="0" w:color="auto"/>
              <w:left w:val="single" w:sz="4" w:space="0" w:color="auto"/>
              <w:bottom w:val="single" w:sz="4" w:space="0" w:color="auto"/>
              <w:right w:val="single" w:sz="4" w:space="0" w:color="auto"/>
            </w:tcBorders>
          </w:tcPr>
          <w:p w14:paraId="52DEA2A8" w14:textId="09913B7A" w:rsidR="00FD311F" w:rsidRPr="0000014E" w:rsidRDefault="00FD311F" w:rsidP="00E63941">
            <w:pPr>
              <w:jc w:val="both"/>
              <w:rPr>
                <w:rFonts w:ascii="Arial" w:eastAsia="Times New Roman" w:hAnsi="Arial" w:cs="Arial"/>
                <w:lang w:val="en-US" w:eastAsia="en-GB"/>
              </w:rPr>
            </w:pPr>
            <w:r w:rsidRPr="0000014E">
              <w:rPr>
                <w:rFonts w:ascii="Arial" w:eastAsia="Times New Roman" w:hAnsi="Arial" w:cs="Arial"/>
                <w:lang w:val="en-US" w:eastAsia="en-GB"/>
              </w:rPr>
              <w:t xml:space="preserve">Secondary Endpoint </w:t>
            </w:r>
          </w:p>
        </w:tc>
      </w:tr>
      <w:tr w:rsidR="00FD311F" w:rsidRPr="0000014E" w14:paraId="046094D1" w14:textId="598CC981" w:rsidTr="00FD311F">
        <w:tc>
          <w:tcPr>
            <w:tcW w:w="4531" w:type="dxa"/>
            <w:tcBorders>
              <w:top w:val="single" w:sz="4" w:space="0" w:color="auto"/>
              <w:left w:val="single" w:sz="4" w:space="0" w:color="auto"/>
              <w:bottom w:val="single" w:sz="4" w:space="0" w:color="auto"/>
              <w:right w:val="single" w:sz="4" w:space="0" w:color="auto"/>
            </w:tcBorders>
          </w:tcPr>
          <w:p w14:paraId="51D035A7" w14:textId="130D6A59" w:rsidR="00FD311F" w:rsidRPr="0000014E" w:rsidRDefault="00FD311F" w:rsidP="00E63941">
            <w:pPr>
              <w:jc w:val="both"/>
              <w:rPr>
                <w:rFonts w:ascii="Arial" w:eastAsia="Times New Roman" w:hAnsi="Arial" w:cs="Arial"/>
                <w:lang w:val="en-US" w:eastAsia="en-GB"/>
              </w:rPr>
            </w:pPr>
          </w:p>
        </w:tc>
        <w:tc>
          <w:tcPr>
            <w:tcW w:w="4820" w:type="dxa"/>
            <w:tcBorders>
              <w:top w:val="single" w:sz="4" w:space="0" w:color="auto"/>
              <w:left w:val="single" w:sz="4" w:space="0" w:color="auto"/>
              <w:bottom w:val="single" w:sz="4" w:space="0" w:color="auto"/>
              <w:right w:val="single" w:sz="4" w:space="0" w:color="auto"/>
            </w:tcBorders>
          </w:tcPr>
          <w:p w14:paraId="3BA71751" w14:textId="04B58225" w:rsidR="00FD311F" w:rsidRPr="0000014E" w:rsidRDefault="00FD311F" w:rsidP="00E63941">
            <w:pPr>
              <w:jc w:val="both"/>
              <w:rPr>
                <w:rFonts w:ascii="Arial" w:eastAsia="Times New Roman" w:hAnsi="Arial" w:cs="Arial"/>
                <w:lang w:val="en-US" w:eastAsia="en-GB"/>
              </w:rPr>
            </w:pPr>
          </w:p>
        </w:tc>
      </w:tr>
    </w:tbl>
    <w:p w14:paraId="05E291A2" w14:textId="77777777" w:rsidR="00DA3AB6" w:rsidRPr="0000014E" w:rsidRDefault="00DA3AB6">
      <w:pPr>
        <w:spacing w:after="0" w:line="240" w:lineRule="auto"/>
        <w:jc w:val="both"/>
        <w:rPr>
          <w:rFonts w:ascii="Arial" w:hAnsi="Arial" w:cs="Arial"/>
          <w:lang w:eastAsia="en-GB"/>
        </w:rPr>
      </w:pPr>
    </w:p>
    <w:p w14:paraId="2F6126DA" w14:textId="77C31DC3" w:rsidR="00E228ED" w:rsidRPr="0000014E" w:rsidRDefault="00CA70F0" w:rsidP="00CA70F0">
      <w:pPr>
        <w:pStyle w:val="Heading2"/>
        <w:rPr>
          <w:rFonts w:ascii="Arial" w:hAnsi="Arial" w:cs="Arial"/>
        </w:rPr>
      </w:pPr>
      <w:bookmarkStart w:id="522" w:name="_Toc421889547"/>
      <w:bookmarkStart w:id="523" w:name="_Toc61875164"/>
      <w:r w:rsidRPr="0000014E">
        <w:rPr>
          <w:rFonts w:ascii="Arial" w:hAnsi="Arial" w:cs="Arial"/>
        </w:rPr>
        <w:t xml:space="preserve">2.6 </w:t>
      </w:r>
      <w:r w:rsidR="00384AF5" w:rsidRPr="0000014E">
        <w:rPr>
          <w:rFonts w:ascii="Arial" w:hAnsi="Arial" w:cs="Arial"/>
        </w:rPr>
        <w:t>Study</w:t>
      </w:r>
      <w:r w:rsidR="00E228ED" w:rsidRPr="0000014E">
        <w:rPr>
          <w:rFonts w:ascii="Arial" w:hAnsi="Arial" w:cs="Arial"/>
        </w:rPr>
        <w:t xml:space="preserve"> </w:t>
      </w:r>
      <w:r w:rsidR="00823151" w:rsidRPr="0000014E">
        <w:rPr>
          <w:rFonts w:ascii="Arial" w:hAnsi="Arial" w:cs="Arial"/>
        </w:rPr>
        <w:t>d</w:t>
      </w:r>
      <w:r w:rsidR="00E228ED" w:rsidRPr="0000014E">
        <w:rPr>
          <w:rFonts w:ascii="Arial" w:hAnsi="Arial" w:cs="Arial"/>
        </w:rPr>
        <w:t>esign</w:t>
      </w:r>
      <w:bookmarkEnd w:id="522"/>
      <w:bookmarkEnd w:id="523"/>
    </w:p>
    <w:p w14:paraId="067F5152" w14:textId="77777777" w:rsidR="000F2AB4" w:rsidRPr="0000014E" w:rsidRDefault="000F2AB4">
      <w:pPr>
        <w:spacing w:after="0" w:line="240" w:lineRule="auto"/>
        <w:jc w:val="both"/>
        <w:rPr>
          <w:rFonts w:ascii="Arial" w:hAnsi="Arial" w:cs="Arial"/>
          <w:lang w:eastAsia="en-GB"/>
        </w:rPr>
      </w:pPr>
    </w:p>
    <w:p w14:paraId="3D1C50F0" w14:textId="379712FB" w:rsidR="00E228ED" w:rsidRPr="0000014E" w:rsidRDefault="0098595C">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E228ED" w:rsidRPr="0000014E">
        <w:rPr>
          <w:rFonts w:ascii="Arial" w:eastAsia="Times New Roman" w:hAnsi="Arial" w:cs="Arial"/>
          <w:i/>
          <w:color w:val="00B050"/>
          <w:lang w:val="en-US" w:eastAsia="en-GB"/>
        </w:rPr>
        <w:t xml:space="preserve">escribe the </w:t>
      </w:r>
      <w:r w:rsidR="00384AF5" w:rsidRPr="0000014E">
        <w:rPr>
          <w:rFonts w:ascii="Arial" w:eastAsia="Times New Roman" w:hAnsi="Arial" w:cs="Arial"/>
          <w:i/>
          <w:color w:val="00B050"/>
          <w:lang w:val="en-US" w:eastAsia="en-GB"/>
        </w:rPr>
        <w:t xml:space="preserve">study </w:t>
      </w:r>
      <w:r w:rsidR="00E228ED" w:rsidRPr="0000014E">
        <w:rPr>
          <w:rFonts w:ascii="Arial" w:eastAsia="Times New Roman" w:hAnsi="Arial" w:cs="Arial"/>
          <w:i/>
          <w:color w:val="00B050"/>
          <w:lang w:val="en-US" w:eastAsia="en-GB"/>
        </w:rPr>
        <w:t>design that will answer the research question</w:t>
      </w:r>
      <w:r w:rsidRPr="0000014E">
        <w:rPr>
          <w:rFonts w:ascii="Arial" w:eastAsia="Times New Roman" w:hAnsi="Arial" w:cs="Arial"/>
          <w:i/>
          <w:color w:val="00B050"/>
          <w:lang w:val="en-US" w:eastAsia="en-GB"/>
        </w:rPr>
        <w:t>, including:</w:t>
      </w:r>
    </w:p>
    <w:p w14:paraId="4B62CF00" w14:textId="06C4D640" w:rsidR="00E228ED" w:rsidRPr="0000014E" w:rsidRDefault="0098595C"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E228ED" w:rsidRPr="0000014E">
        <w:rPr>
          <w:rFonts w:ascii="Arial" w:eastAsia="Times New Roman" w:hAnsi="Arial" w:cs="Arial"/>
          <w:i/>
          <w:color w:val="00B050"/>
          <w:lang w:val="en-US" w:eastAsia="en-GB"/>
        </w:rPr>
        <w:t xml:space="preserve">he overall </w:t>
      </w:r>
      <w:r w:rsidR="00B16EB3" w:rsidRPr="0000014E">
        <w:rPr>
          <w:rFonts w:ascii="Arial" w:eastAsia="Times New Roman" w:hAnsi="Arial" w:cs="Arial"/>
          <w:i/>
          <w:color w:val="00B050"/>
          <w:lang w:val="en-US" w:eastAsia="en-GB"/>
        </w:rPr>
        <w:t xml:space="preserve">study </w:t>
      </w:r>
      <w:r w:rsidR="00E228ED" w:rsidRPr="0000014E">
        <w:rPr>
          <w:rFonts w:ascii="Arial" w:eastAsia="Times New Roman" w:hAnsi="Arial" w:cs="Arial"/>
          <w:i/>
          <w:color w:val="00B050"/>
          <w:lang w:val="en-US" w:eastAsia="en-GB"/>
        </w:rPr>
        <w:t xml:space="preserve">design </w:t>
      </w:r>
      <w:r w:rsidRPr="0000014E">
        <w:rPr>
          <w:rFonts w:ascii="Arial" w:eastAsia="Times New Roman" w:hAnsi="Arial" w:cs="Arial"/>
          <w:i/>
          <w:color w:val="00B050"/>
          <w:lang w:val="en-US" w:eastAsia="en-GB"/>
        </w:rPr>
        <w:t>(</w:t>
      </w:r>
      <w:proofErr w:type="gramStart"/>
      <w:r w:rsidR="00E228ED" w:rsidRPr="0000014E">
        <w:rPr>
          <w:rFonts w:ascii="Arial" w:eastAsia="Times New Roman" w:hAnsi="Arial" w:cs="Arial"/>
          <w:i/>
          <w:color w:val="00B050"/>
          <w:lang w:val="en-US" w:eastAsia="en-GB"/>
        </w:rPr>
        <w:t>e.g.</w:t>
      </w:r>
      <w:proofErr w:type="gramEnd"/>
      <w:r w:rsidR="00E228ED" w:rsidRPr="0000014E">
        <w:rPr>
          <w:rFonts w:ascii="Arial" w:eastAsia="Times New Roman" w:hAnsi="Arial" w:cs="Arial"/>
          <w:i/>
          <w:color w:val="00B050"/>
          <w:lang w:val="en-US" w:eastAsia="en-GB"/>
        </w:rPr>
        <w:t xml:space="preserve"> double-blind, placebo-controlled, parallel design, open </w:t>
      </w:r>
      <w:r w:rsidRPr="0000014E">
        <w:rPr>
          <w:rFonts w:ascii="Arial" w:eastAsia="Times New Roman" w:hAnsi="Arial" w:cs="Arial"/>
          <w:i/>
          <w:color w:val="00B050"/>
          <w:lang w:val="en-US" w:eastAsia="en-GB"/>
        </w:rPr>
        <w:t>labeled</w:t>
      </w:r>
      <w:r w:rsidR="00E228ED" w:rsidRPr="0000014E">
        <w:rPr>
          <w:rFonts w:ascii="Arial" w:eastAsia="Times New Roman" w:hAnsi="Arial" w:cs="Arial"/>
          <w:i/>
          <w:color w:val="00B050"/>
          <w:lang w:val="en-US" w:eastAsia="en-GB"/>
        </w:rPr>
        <w:t>, observational</w:t>
      </w:r>
      <w:r w:rsidRPr="0000014E">
        <w:rPr>
          <w:rFonts w:ascii="Arial" w:eastAsia="Times New Roman" w:hAnsi="Arial" w:cs="Arial"/>
          <w:i/>
          <w:color w:val="00B050"/>
          <w:lang w:val="en-US" w:eastAsia="en-GB"/>
        </w:rPr>
        <w:t xml:space="preserve">, etc.). The framework of a </w:t>
      </w:r>
      <w:r w:rsidR="00B16EB3"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refers to its ability to test treatment:</w:t>
      </w:r>
    </w:p>
    <w:p w14:paraId="3033A624" w14:textId="214089C7" w:rsidR="0098595C" w:rsidRPr="0000014E" w:rsidRDefault="0098595C"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Superiority (treatment is superior to placebo or comparator treatment)</w:t>
      </w:r>
      <w:r w:rsidR="00895BF2" w:rsidRPr="0000014E">
        <w:rPr>
          <w:rFonts w:ascii="Arial" w:eastAsia="Times New Roman" w:hAnsi="Arial" w:cs="Arial"/>
          <w:i/>
          <w:color w:val="00B050"/>
          <w:lang w:val="en-US" w:eastAsia="en-GB"/>
        </w:rPr>
        <w:t>.</w:t>
      </w:r>
    </w:p>
    <w:p w14:paraId="25927F5E" w14:textId="43F2576F" w:rsidR="0098595C" w:rsidRPr="0000014E" w:rsidRDefault="0098595C"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Non-inferiority (not worse than the comparator treatment)</w:t>
      </w:r>
      <w:r w:rsidR="00895BF2" w:rsidRPr="0000014E">
        <w:rPr>
          <w:rFonts w:ascii="Arial" w:eastAsia="Times New Roman" w:hAnsi="Arial" w:cs="Arial"/>
          <w:i/>
          <w:color w:val="00B050"/>
          <w:lang w:val="en-US" w:eastAsia="en-GB"/>
        </w:rPr>
        <w:t>.</w:t>
      </w:r>
    </w:p>
    <w:p w14:paraId="28AC1D1A" w14:textId="0CA5464F" w:rsidR="00E228ED" w:rsidRPr="0000014E" w:rsidRDefault="0098595C"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Equivalence (treatment is </w:t>
      </w:r>
      <w:proofErr w:type="gramStart"/>
      <w:r w:rsidRPr="0000014E">
        <w:rPr>
          <w:rFonts w:ascii="Arial" w:eastAsia="Times New Roman" w:hAnsi="Arial" w:cs="Arial"/>
          <w:i/>
          <w:color w:val="00B050"/>
          <w:lang w:val="en-US" w:eastAsia="en-GB"/>
        </w:rPr>
        <w:t>similar to</w:t>
      </w:r>
      <w:proofErr w:type="gramEnd"/>
      <w:r w:rsidRPr="0000014E">
        <w:rPr>
          <w:rFonts w:ascii="Arial" w:eastAsia="Times New Roman" w:hAnsi="Arial" w:cs="Arial"/>
          <w:i/>
          <w:color w:val="00B050"/>
          <w:lang w:val="en-US" w:eastAsia="en-GB"/>
        </w:rPr>
        <w:t xml:space="preserve"> the comparator treatment)</w:t>
      </w:r>
      <w:r w:rsidR="00895BF2" w:rsidRPr="0000014E">
        <w:rPr>
          <w:rFonts w:ascii="Arial" w:eastAsia="Times New Roman" w:hAnsi="Arial" w:cs="Arial"/>
          <w:i/>
          <w:color w:val="00B050"/>
          <w:lang w:val="en-US" w:eastAsia="en-GB"/>
        </w:rPr>
        <w:t>.</w:t>
      </w:r>
    </w:p>
    <w:p w14:paraId="6F0B22EA" w14:textId="77777777" w:rsidR="00E228ED" w:rsidRPr="0000014E" w:rsidRDefault="00E228ED" w:rsidP="00B92E3A">
      <w:pPr>
        <w:pStyle w:val="ListParagraph"/>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Common designs include:</w:t>
      </w:r>
    </w:p>
    <w:p w14:paraId="1947673E" w14:textId="7D675784" w:rsidR="00E228ED" w:rsidRPr="0000014E" w:rsidRDefault="00E228E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Parallel group design</w:t>
      </w:r>
      <w:r w:rsidR="006F6561"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each group of participants receives only one study treatment</w:t>
      </w:r>
      <w:r w:rsidR="006F6561"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63506F4B" w14:textId="3D054C5B" w:rsidR="00E228ED" w:rsidRPr="0000014E" w:rsidRDefault="00E228E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Cross-over design</w:t>
      </w:r>
      <w:r w:rsidR="006F6561"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each </w:t>
      </w:r>
      <w:r w:rsidR="004C5583"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 xml:space="preserve"> is given all study treatments in successive periods. The order in which the </w:t>
      </w:r>
      <w:r w:rsidR="004C5583" w:rsidRPr="0000014E">
        <w:rPr>
          <w:rFonts w:ascii="Arial" w:eastAsia="Times New Roman" w:hAnsi="Arial" w:cs="Arial"/>
          <w:i/>
          <w:color w:val="00B050"/>
          <w:lang w:val="en-US" w:eastAsia="en-GB"/>
        </w:rPr>
        <w:t>participants</w:t>
      </w:r>
      <w:r w:rsidRPr="0000014E">
        <w:rPr>
          <w:rFonts w:ascii="Arial" w:eastAsia="Times New Roman" w:hAnsi="Arial" w:cs="Arial"/>
          <w:i/>
          <w:color w:val="00B050"/>
          <w:lang w:val="en-US" w:eastAsia="en-GB"/>
        </w:rPr>
        <w:t xml:space="preserve"> receive each treatment is </w:t>
      </w:r>
      <w:r w:rsidR="006F6561" w:rsidRPr="0000014E">
        <w:rPr>
          <w:rFonts w:ascii="Arial" w:eastAsia="Times New Roman" w:hAnsi="Arial" w:cs="Arial"/>
          <w:i/>
          <w:color w:val="00B050"/>
          <w:lang w:val="en-US" w:eastAsia="en-GB"/>
        </w:rPr>
        <w:t xml:space="preserve">usually </w:t>
      </w:r>
      <w:r w:rsidRPr="0000014E">
        <w:rPr>
          <w:rFonts w:ascii="Arial" w:eastAsia="Times New Roman" w:hAnsi="Arial" w:cs="Arial"/>
          <w:i/>
          <w:color w:val="00B050"/>
          <w:lang w:val="en-US" w:eastAsia="en-GB"/>
        </w:rPr>
        <w:t>determined at random</w:t>
      </w:r>
      <w:r w:rsidR="006F6561"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1FCA6BD0" w14:textId="757D30C8" w:rsidR="00E228ED" w:rsidRPr="0000014E" w:rsidRDefault="00E228E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Factorial design</w:t>
      </w:r>
      <w:r w:rsidR="006F6561"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two or more treatments are evaluated separately and in combination against a control. For instance, in a factorial design to assess the effect of drug A and drug B for the treatment of pain, </w:t>
      </w:r>
      <w:r w:rsidR="00AB0632" w:rsidRPr="0000014E">
        <w:rPr>
          <w:rFonts w:ascii="Arial" w:eastAsia="Times New Roman" w:hAnsi="Arial" w:cs="Arial"/>
          <w:i/>
          <w:color w:val="00B050"/>
          <w:lang w:val="en-US" w:eastAsia="en-GB"/>
        </w:rPr>
        <w:t xml:space="preserve">participant </w:t>
      </w:r>
      <w:r w:rsidRPr="0000014E">
        <w:rPr>
          <w:rFonts w:ascii="Arial" w:eastAsia="Times New Roman" w:hAnsi="Arial" w:cs="Arial"/>
          <w:i/>
          <w:color w:val="00B050"/>
          <w:lang w:val="en-US" w:eastAsia="en-GB"/>
        </w:rPr>
        <w:t>would receive drug A only, drug B only, a combination of drug A and B, or placebo</w:t>
      </w:r>
      <w:r w:rsidR="006F6561"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3396BCB1" w14:textId="2B4E40B4" w:rsidR="00E228ED" w:rsidRPr="0000014E" w:rsidRDefault="00E228E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Cluster randomised controlled </w:t>
      </w:r>
      <w:r w:rsidR="00B16EB3" w:rsidRPr="0000014E">
        <w:rPr>
          <w:rFonts w:ascii="Arial" w:eastAsia="Times New Roman" w:hAnsi="Arial" w:cs="Arial"/>
          <w:i/>
          <w:color w:val="00B050"/>
          <w:lang w:val="en-US" w:eastAsia="en-GB"/>
        </w:rPr>
        <w:t xml:space="preserve">studies </w:t>
      </w:r>
      <w:r w:rsidR="006F6561"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the treatment is randomised to groups of </w:t>
      </w:r>
      <w:r w:rsidR="004C5583" w:rsidRPr="0000014E">
        <w:rPr>
          <w:rFonts w:ascii="Arial" w:eastAsia="Times New Roman" w:hAnsi="Arial" w:cs="Arial"/>
          <w:i/>
          <w:color w:val="00B050"/>
          <w:lang w:val="en-US" w:eastAsia="en-GB"/>
        </w:rPr>
        <w:t>participants</w:t>
      </w:r>
      <w:r w:rsidR="006F6561"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6F6561" w:rsidRPr="0000014E">
        <w:rPr>
          <w:rFonts w:ascii="Arial" w:eastAsia="Times New Roman" w:hAnsi="Arial" w:cs="Arial"/>
          <w:i/>
          <w:color w:val="00B050"/>
          <w:lang w:val="en-US" w:eastAsia="en-GB"/>
        </w:rPr>
        <w:t>families, all people attending a specific clinic, etc.</w:t>
      </w:r>
      <w:r w:rsidRPr="0000014E">
        <w:rPr>
          <w:rFonts w:ascii="Arial" w:eastAsia="Times New Roman" w:hAnsi="Arial" w:cs="Arial"/>
          <w:i/>
          <w:color w:val="00B050"/>
          <w:lang w:val="en-US" w:eastAsia="en-GB"/>
        </w:rPr>
        <w:t>) rather than individuals</w:t>
      </w:r>
      <w:r w:rsidR="006F6561"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38D199A2" w14:textId="7DCF1EAB" w:rsidR="00E228ED" w:rsidRPr="0000014E" w:rsidRDefault="00E228E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Grou</w:t>
      </w:r>
      <w:r w:rsidR="006F6561" w:rsidRPr="0000014E">
        <w:rPr>
          <w:rFonts w:ascii="Arial" w:eastAsia="Times New Roman" w:hAnsi="Arial" w:cs="Arial"/>
          <w:i/>
          <w:color w:val="00B050"/>
          <w:lang w:val="en-US" w:eastAsia="en-GB"/>
        </w:rPr>
        <w:t>p</w:t>
      </w:r>
      <w:r w:rsidRPr="0000014E">
        <w:rPr>
          <w:rFonts w:ascii="Arial" w:eastAsia="Times New Roman" w:hAnsi="Arial" w:cs="Arial"/>
          <w:i/>
          <w:color w:val="00B050"/>
          <w:lang w:val="en-US" w:eastAsia="en-GB"/>
        </w:rPr>
        <w:t xml:space="preserve"> sequential</w:t>
      </w:r>
      <w:r w:rsidR="006F6561" w:rsidRPr="0000014E">
        <w:rPr>
          <w:rFonts w:ascii="Arial" w:eastAsia="Times New Roman" w:hAnsi="Arial" w:cs="Arial"/>
          <w:i/>
          <w:color w:val="00B050"/>
          <w:lang w:val="en-US" w:eastAsia="en-GB"/>
        </w:rPr>
        <w:t xml:space="preserve"> (</w:t>
      </w:r>
      <w:r w:rsidR="00573FFF" w:rsidRPr="0000014E">
        <w:rPr>
          <w:rFonts w:ascii="Arial" w:eastAsia="Times New Roman" w:hAnsi="Arial" w:cs="Arial"/>
          <w:i/>
          <w:color w:val="00B050"/>
          <w:lang w:val="en-US" w:eastAsia="en-GB"/>
        </w:rPr>
        <w:t>endpoints</w:t>
      </w:r>
      <w:r w:rsidRPr="0000014E">
        <w:rPr>
          <w:rFonts w:ascii="Arial" w:eastAsia="Times New Roman" w:hAnsi="Arial" w:cs="Arial"/>
          <w:i/>
          <w:color w:val="00B050"/>
          <w:lang w:val="en-US" w:eastAsia="en-GB"/>
        </w:rPr>
        <w:t xml:space="preserve"> are assessed in a group and sequential manner</w:t>
      </w:r>
      <w:r w:rsidR="002E0690" w:rsidRPr="0000014E">
        <w:rPr>
          <w:rFonts w:ascii="Arial" w:eastAsia="Times New Roman" w:hAnsi="Arial" w:cs="Arial"/>
          <w:i/>
          <w:color w:val="00B050"/>
          <w:lang w:val="en-US" w:eastAsia="en-GB"/>
        </w:rPr>
        <w:t xml:space="preserve">, </w:t>
      </w:r>
      <w:proofErr w:type="gramStart"/>
      <w:r w:rsidR="002E0690" w:rsidRPr="0000014E">
        <w:rPr>
          <w:rFonts w:ascii="Arial" w:eastAsia="Times New Roman" w:hAnsi="Arial" w:cs="Arial"/>
          <w:i/>
          <w:color w:val="00B050"/>
          <w:lang w:val="en-US" w:eastAsia="en-GB"/>
        </w:rPr>
        <w:t>e.g.</w:t>
      </w:r>
      <w:proofErr w:type="gramEnd"/>
      <w:r w:rsidR="002E0690" w:rsidRPr="0000014E">
        <w:rPr>
          <w:rFonts w:ascii="Arial" w:eastAsia="Times New Roman" w:hAnsi="Arial" w:cs="Arial"/>
          <w:i/>
          <w:color w:val="00B050"/>
          <w:lang w:val="en-US" w:eastAsia="en-GB"/>
        </w:rPr>
        <w:t xml:space="preserve"> an interim analysis is conducted after a pre-determined number of participants are recruited, and the </w:t>
      </w:r>
      <w:r w:rsidR="00B16EB3" w:rsidRPr="0000014E">
        <w:rPr>
          <w:rFonts w:ascii="Arial" w:eastAsia="Times New Roman" w:hAnsi="Arial" w:cs="Arial"/>
          <w:i/>
          <w:color w:val="00B050"/>
          <w:lang w:val="en-US" w:eastAsia="en-GB"/>
        </w:rPr>
        <w:t>study</w:t>
      </w:r>
      <w:r w:rsidR="002E0690" w:rsidRPr="0000014E">
        <w:rPr>
          <w:rFonts w:ascii="Arial" w:eastAsia="Times New Roman" w:hAnsi="Arial" w:cs="Arial"/>
          <w:i/>
          <w:color w:val="00B050"/>
          <w:lang w:val="en-US" w:eastAsia="en-GB"/>
        </w:rPr>
        <w:t xml:space="preserve"> is terminated if the null hypothesis is rejected</w:t>
      </w:r>
      <w:r w:rsidR="00710786" w:rsidRPr="0000014E">
        <w:rPr>
          <w:rFonts w:ascii="Arial" w:eastAsia="Times New Roman" w:hAnsi="Arial" w:cs="Arial"/>
          <w:i/>
          <w:color w:val="00B050"/>
          <w:lang w:val="en-US" w:eastAsia="en-GB"/>
        </w:rPr>
        <w:t>. This cycle of recruiting a group and performing an interim analysis continues until the maximum number of participant groups are recruited and analysed</w:t>
      </w:r>
      <w:r w:rsidR="002E0690"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5BFFB2B1" w14:textId="256AA40A" w:rsidR="00E228ED" w:rsidRPr="0000014E" w:rsidRDefault="00E228E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Multiple-armed design</w:t>
      </w:r>
      <w:r w:rsidR="0071078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study with more than two arms</w:t>
      </w:r>
      <w:r w:rsidR="00710786" w:rsidRPr="0000014E">
        <w:rPr>
          <w:rFonts w:ascii="Arial" w:eastAsia="Times New Roman" w:hAnsi="Arial" w:cs="Arial"/>
          <w:i/>
          <w:color w:val="00B050"/>
          <w:lang w:val="en-US" w:eastAsia="en-GB"/>
        </w:rPr>
        <w:t xml:space="preserve">, </w:t>
      </w:r>
      <w:proofErr w:type="gramStart"/>
      <w:r w:rsidR="00710786"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 three-armed study comparing a treatment with inactive control</w:t>
      </w:r>
      <w:r w:rsidR="0071078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w:t>
      </w:r>
      <w:r w:rsidR="0071078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placebo, and an alternative active treatment</w:t>
      </w:r>
      <w:r w:rsidR="00710786"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23CC5639" w14:textId="07BED39E" w:rsidR="00E228ED" w:rsidRPr="0000014E" w:rsidRDefault="00823754"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E228ED" w:rsidRPr="0000014E">
        <w:rPr>
          <w:rFonts w:ascii="Arial" w:eastAsia="Times New Roman" w:hAnsi="Arial" w:cs="Arial"/>
          <w:i/>
          <w:color w:val="00B050"/>
          <w:lang w:val="en-US" w:eastAsia="en-GB"/>
        </w:rPr>
        <w:t>he expected duration of participation</w:t>
      </w:r>
      <w:r w:rsidR="00895BF2" w:rsidRPr="0000014E">
        <w:rPr>
          <w:rFonts w:ascii="Arial" w:eastAsia="Times New Roman" w:hAnsi="Arial" w:cs="Arial"/>
          <w:i/>
          <w:color w:val="00B050"/>
          <w:lang w:val="en-US" w:eastAsia="en-GB"/>
        </w:rPr>
        <w:t>.</w:t>
      </w:r>
    </w:p>
    <w:p w14:paraId="71148805" w14:textId="46E76F8F" w:rsidR="00E228ED" w:rsidRPr="0000014E" w:rsidRDefault="00823754"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N</w:t>
      </w:r>
      <w:r w:rsidR="00E228ED" w:rsidRPr="0000014E">
        <w:rPr>
          <w:rFonts w:ascii="Arial" w:eastAsia="Times New Roman" w:hAnsi="Arial" w:cs="Arial"/>
          <w:i/>
          <w:color w:val="00B050"/>
          <w:lang w:val="en-US" w:eastAsia="en-GB"/>
        </w:rPr>
        <w:t xml:space="preserve">umber of visits </w:t>
      </w:r>
      <w:r w:rsidRPr="0000014E">
        <w:rPr>
          <w:rFonts w:ascii="Arial" w:eastAsia="Times New Roman" w:hAnsi="Arial" w:cs="Arial"/>
          <w:i/>
          <w:color w:val="00B050"/>
          <w:lang w:val="en-US" w:eastAsia="en-GB"/>
        </w:rPr>
        <w:t xml:space="preserve">participants </w:t>
      </w:r>
      <w:r w:rsidR="00E228ED" w:rsidRPr="0000014E">
        <w:rPr>
          <w:rFonts w:ascii="Arial" w:eastAsia="Times New Roman" w:hAnsi="Arial" w:cs="Arial"/>
          <w:i/>
          <w:color w:val="00B050"/>
          <w:lang w:val="en-US" w:eastAsia="en-GB"/>
        </w:rPr>
        <w:t>will have to make</w:t>
      </w:r>
      <w:r w:rsidR="00895BF2" w:rsidRPr="0000014E">
        <w:rPr>
          <w:rFonts w:ascii="Arial" w:eastAsia="Times New Roman" w:hAnsi="Arial" w:cs="Arial"/>
          <w:i/>
          <w:color w:val="00B050"/>
          <w:lang w:val="en-US" w:eastAsia="en-GB"/>
        </w:rPr>
        <w:t>.</w:t>
      </w:r>
    </w:p>
    <w:p w14:paraId="2251FFD5" w14:textId="2F3EFF16" w:rsidR="00895BF2" w:rsidRPr="0000014E" w:rsidRDefault="00823754"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w:t>
      </w:r>
      <w:r w:rsidR="00E228ED" w:rsidRPr="0000014E">
        <w:rPr>
          <w:rFonts w:ascii="Arial" w:eastAsia="Times New Roman" w:hAnsi="Arial" w:cs="Arial"/>
          <w:i/>
          <w:color w:val="00B050"/>
          <w:lang w:val="en-US" w:eastAsia="en-GB"/>
        </w:rPr>
        <w:t xml:space="preserve">equence and duration of all </w:t>
      </w:r>
      <w:r w:rsidR="00B16EB3" w:rsidRPr="0000014E">
        <w:rPr>
          <w:rFonts w:ascii="Arial" w:eastAsia="Times New Roman" w:hAnsi="Arial" w:cs="Arial"/>
          <w:i/>
          <w:color w:val="00B050"/>
          <w:lang w:val="en-US" w:eastAsia="en-GB"/>
        </w:rPr>
        <w:t xml:space="preserve">study </w:t>
      </w:r>
      <w:r w:rsidR="00E228ED" w:rsidRPr="0000014E">
        <w:rPr>
          <w:rFonts w:ascii="Arial" w:eastAsia="Times New Roman" w:hAnsi="Arial" w:cs="Arial"/>
          <w:i/>
          <w:color w:val="00B050"/>
          <w:lang w:val="en-US" w:eastAsia="en-GB"/>
        </w:rPr>
        <w:t xml:space="preserve">periods </w:t>
      </w:r>
      <w:r w:rsidRPr="0000014E">
        <w:rPr>
          <w:rFonts w:ascii="Arial" w:eastAsia="Times New Roman" w:hAnsi="Arial" w:cs="Arial"/>
          <w:i/>
          <w:color w:val="00B050"/>
          <w:lang w:val="en-US" w:eastAsia="en-GB"/>
        </w:rPr>
        <w:t>(</w:t>
      </w:r>
      <w:proofErr w:type="gramStart"/>
      <w:r w:rsidR="00E228ED" w:rsidRPr="0000014E">
        <w:rPr>
          <w:rFonts w:ascii="Arial" w:eastAsia="Times New Roman" w:hAnsi="Arial" w:cs="Arial"/>
          <w:i/>
          <w:color w:val="00B050"/>
          <w:lang w:val="en-US" w:eastAsia="en-GB"/>
        </w:rPr>
        <w:t>e.g.</w:t>
      </w:r>
      <w:proofErr w:type="gramEnd"/>
      <w:r w:rsidR="00E228ED" w:rsidRPr="0000014E">
        <w:rPr>
          <w:rFonts w:ascii="Arial" w:eastAsia="Times New Roman" w:hAnsi="Arial" w:cs="Arial"/>
          <w:i/>
          <w:color w:val="00B050"/>
          <w:lang w:val="en-US" w:eastAsia="en-GB"/>
        </w:rPr>
        <w:t xml:space="preserve"> screening, wash-out period treatment, post-treatment follow-up</w:t>
      </w:r>
      <w:r w:rsidRPr="0000014E">
        <w:rPr>
          <w:rFonts w:ascii="Arial" w:eastAsia="Times New Roman" w:hAnsi="Arial" w:cs="Arial"/>
          <w:i/>
          <w:color w:val="00B050"/>
          <w:lang w:val="en-US" w:eastAsia="en-GB"/>
        </w:rPr>
        <w:t>)</w:t>
      </w:r>
      <w:r w:rsidR="00895BF2" w:rsidRPr="0000014E">
        <w:rPr>
          <w:rFonts w:ascii="Arial" w:eastAsia="Times New Roman" w:hAnsi="Arial" w:cs="Arial"/>
          <w:i/>
          <w:color w:val="00B050"/>
          <w:lang w:val="en-US" w:eastAsia="en-GB"/>
        </w:rPr>
        <w:t>.</w:t>
      </w:r>
    </w:p>
    <w:p w14:paraId="11726011" w14:textId="54C08F5B" w:rsidR="0011051E" w:rsidRPr="0000014E" w:rsidRDefault="00823754"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A</w:t>
      </w:r>
      <w:r w:rsidR="00E228ED" w:rsidRPr="0000014E">
        <w:rPr>
          <w:rFonts w:ascii="Arial" w:eastAsia="Times New Roman" w:hAnsi="Arial" w:cs="Arial"/>
          <w:i/>
          <w:color w:val="00B050"/>
          <w:lang w:val="en-US" w:eastAsia="en-GB"/>
        </w:rPr>
        <w:t>ny special dietary or ‘life-style’ requirements that will be imposed (</w:t>
      </w:r>
      <w:proofErr w:type="gramStart"/>
      <w:r w:rsidR="00E228ED" w:rsidRPr="0000014E">
        <w:rPr>
          <w:rFonts w:ascii="Arial" w:eastAsia="Times New Roman" w:hAnsi="Arial" w:cs="Arial"/>
          <w:i/>
          <w:color w:val="00B050"/>
          <w:lang w:val="en-US" w:eastAsia="en-GB"/>
        </w:rPr>
        <w:t>e.g.</w:t>
      </w:r>
      <w:proofErr w:type="gramEnd"/>
      <w:r w:rsidR="00E228ED" w:rsidRPr="0000014E">
        <w:rPr>
          <w:rFonts w:ascii="Arial" w:eastAsia="Times New Roman" w:hAnsi="Arial" w:cs="Arial"/>
          <w:i/>
          <w:color w:val="00B050"/>
          <w:lang w:val="en-US" w:eastAsia="en-GB"/>
        </w:rPr>
        <w:t xml:space="preserve"> no smoking or alcohol </w:t>
      </w:r>
      <w:r w:rsidR="0011051E" w:rsidRPr="0000014E">
        <w:rPr>
          <w:rFonts w:ascii="Arial" w:eastAsia="Times New Roman" w:hAnsi="Arial" w:cs="Arial"/>
          <w:i/>
          <w:color w:val="00B050"/>
          <w:lang w:val="en-US" w:eastAsia="en-GB"/>
        </w:rPr>
        <w:t xml:space="preserve">for a week before and after </w:t>
      </w:r>
      <w:r w:rsidR="00E228ED" w:rsidRPr="0000014E">
        <w:rPr>
          <w:rFonts w:ascii="Arial" w:eastAsia="Times New Roman" w:hAnsi="Arial" w:cs="Arial"/>
          <w:i/>
          <w:color w:val="00B050"/>
          <w:lang w:val="en-US" w:eastAsia="en-GB"/>
        </w:rPr>
        <w:t xml:space="preserve">each dose; a low fat or high fat diet, </w:t>
      </w:r>
      <w:r w:rsidR="0011051E" w:rsidRPr="0000014E">
        <w:rPr>
          <w:rFonts w:ascii="Arial" w:eastAsia="Times New Roman" w:hAnsi="Arial" w:cs="Arial"/>
          <w:i/>
          <w:color w:val="00B050"/>
          <w:lang w:val="en-US" w:eastAsia="en-GB"/>
        </w:rPr>
        <w:t>fasting for two hours</w:t>
      </w:r>
      <w:r w:rsidR="00E228ED" w:rsidRPr="0000014E">
        <w:rPr>
          <w:rFonts w:ascii="Arial" w:eastAsia="Times New Roman" w:hAnsi="Arial" w:cs="Arial"/>
          <w:i/>
          <w:color w:val="00B050"/>
          <w:lang w:val="en-US" w:eastAsia="en-GB"/>
        </w:rPr>
        <w:t xml:space="preserve"> between doses</w:t>
      </w:r>
      <w:r w:rsidR="0011051E" w:rsidRPr="0000014E">
        <w:rPr>
          <w:rFonts w:ascii="Arial" w:eastAsia="Times New Roman" w:hAnsi="Arial" w:cs="Arial"/>
          <w:i/>
          <w:color w:val="00B050"/>
          <w:lang w:val="en-US" w:eastAsia="en-GB"/>
        </w:rPr>
        <w:t>,</w:t>
      </w:r>
      <w:r w:rsidR="00E228ED" w:rsidRPr="0000014E">
        <w:rPr>
          <w:rFonts w:ascii="Arial" w:eastAsia="Times New Roman" w:hAnsi="Arial" w:cs="Arial"/>
          <w:i/>
          <w:color w:val="00B050"/>
          <w:lang w:val="en-US" w:eastAsia="en-GB"/>
        </w:rPr>
        <w:t xml:space="preserve"> etc.)</w:t>
      </w:r>
      <w:r w:rsidR="00895BF2" w:rsidRPr="0000014E">
        <w:rPr>
          <w:rFonts w:ascii="Arial" w:eastAsia="Times New Roman" w:hAnsi="Arial" w:cs="Arial"/>
          <w:i/>
          <w:color w:val="00B050"/>
          <w:lang w:val="en-US" w:eastAsia="en-GB"/>
        </w:rPr>
        <w:t>.</w:t>
      </w:r>
      <w:r w:rsidR="0011051E" w:rsidRPr="0000014E">
        <w:rPr>
          <w:rFonts w:ascii="Arial" w:eastAsia="Times New Roman" w:hAnsi="Arial" w:cs="Arial"/>
          <w:i/>
          <w:color w:val="00B050"/>
          <w:lang w:val="en-US" w:eastAsia="en-GB"/>
        </w:rPr>
        <w:t>&gt;</w:t>
      </w:r>
    </w:p>
    <w:p w14:paraId="45A9415B" w14:textId="77777777" w:rsidR="0011051E" w:rsidRPr="0000014E" w:rsidRDefault="0011051E" w:rsidP="00B92E3A">
      <w:pPr>
        <w:spacing w:after="0" w:line="240" w:lineRule="auto"/>
        <w:jc w:val="both"/>
        <w:rPr>
          <w:rFonts w:ascii="Arial" w:hAnsi="Arial" w:cs="Arial"/>
          <w:lang w:eastAsia="en-GB"/>
        </w:rPr>
      </w:pPr>
    </w:p>
    <w:p w14:paraId="1DBA4A86" w14:textId="27E997E3" w:rsidR="0011051E" w:rsidRPr="0000014E" w:rsidRDefault="0011051E"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&lt;For exploratory and pilot </w:t>
      </w:r>
      <w:r w:rsidR="00B16EB3" w:rsidRPr="0000014E">
        <w:rPr>
          <w:rFonts w:ascii="Arial" w:eastAsia="Times New Roman" w:hAnsi="Arial" w:cs="Arial"/>
          <w:i/>
          <w:color w:val="00B050"/>
          <w:lang w:val="en-US" w:eastAsia="en-GB"/>
        </w:rPr>
        <w:t>studie</w:t>
      </w:r>
      <w:r w:rsidRPr="0000014E">
        <w:rPr>
          <w:rFonts w:ascii="Arial" w:eastAsia="Times New Roman" w:hAnsi="Arial" w:cs="Arial"/>
          <w:i/>
          <w:color w:val="00B050"/>
          <w:lang w:val="en-US" w:eastAsia="en-GB"/>
        </w:rPr>
        <w:t>s, explain the design will permit gathering of preliminary information on the intervention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harm, pharmacokinetics, etc.) and the feasibility of a full-scale trial.&gt;</w:t>
      </w:r>
    </w:p>
    <w:p w14:paraId="246EE08F" w14:textId="77777777" w:rsidR="00E228ED" w:rsidRPr="0000014E" w:rsidRDefault="00E228ED">
      <w:pPr>
        <w:spacing w:after="0" w:line="240" w:lineRule="auto"/>
        <w:jc w:val="both"/>
        <w:rPr>
          <w:rFonts w:ascii="Arial" w:hAnsi="Arial" w:cs="Arial"/>
          <w:lang w:eastAsia="en-GB"/>
        </w:rPr>
      </w:pPr>
    </w:p>
    <w:p w14:paraId="4CA9865F" w14:textId="111CB8E3" w:rsidR="00E228ED" w:rsidRPr="0000014E" w:rsidRDefault="00373B0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228ED" w:rsidRPr="0000014E">
        <w:rPr>
          <w:rFonts w:ascii="Arial" w:eastAsia="Times New Roman" w:hAnsi="Arial" w:cs="Arial"/>
          <w:i/>
          <w:color w:val="00B050"/>
          <w:lang w:val="en-US" w:eastAsia="en-GB"/>
        </w:rPr>
        <w:t xml:space="preserve">There is increasing interest in adaptive designs for clinical </w:t>
      </w:r>
      <w:r w:rsidR="00B16EB3" w:rsidRPr="0000014E">
        <w:rPr>
          <w:rFonts w:ascii="Arial" w:eastAsia="Times New Roman" w:hAnsi="Arial" w:cs="Arial"/>
          <w:i/>
          <w:color w:val="00B050"/>
          <w:lang w:val="en-US" w:eastAsia="en-GB"/>
        </w:rPr>
        <w:t>studies</w:t>
      </w:r>
      <w:r w:rsidR="00E228ED" w:rsidRPr="0000014E">
        <w:rPr>
          <w:rFonts w:ascii="Arial" w:eastAsia="Times New Roman" w:hAnsi="Arial" w:cs="Arial"/>
          <w:i/>
          <w:color w:val="00B050"/>
          <w:lang w:val="en-US" w:eastAsia="en-GB"/>
        </w:rPr>
        <w:t xml:space="preserve">, defined as the use of accumulating data to decide how to modify aspects of a </w:t>
      </w:r>
      <w:r w:rsidR="00B16EB3" w:rsidRPr="0000014E">
        <w:rPr>
          <w:rFonts w:ascii="Arial" w:eastAsia="Times New Roman" w:hAnsi="Arial" w:cs="Arial"/>
          <w:i/>
          <w:color w:val="00B050"/>
          <w:lang w:val="en-US" w:eastAsia="en-GB"/>
        </w:rPr>
        <w:t xml:space="preserve">study </w:t>
      </w:r>
      <w:r w:rsidR="00E228ED" w:rsidRPr="0000014E">
        <w:rPr>
          <w:rFonts w:ascii="Arial" w:eastAsia="Times New Roman" w:hAnsi="Arial" w:cs="Arial"/>
          <w:i/>
          <w:color w:val="00B050"/>
          <w:lang w:val="en-US" w:eastAsia="en-GB"/>
        </w:rPr>
        <w:t xml:space="preserve">as it continues, without undermining the validity and integrity of the </w:t>
      </w:r>
      <w:r w:rsidR="00B16EB3" w:rsidRPr="0000014E">
        <w:rPr>
          <w:rFonts w:ascii="Arial" w:eastAsia="Times New Roman" w:hAnsi="Arial" w:cs="Arial"/>
          <w:i/>
          <w:color w:val="00B050"/>
          <w:lang w:val="en-US" w:eastAsia="en-GB"/>
        </w:rPr>
        <w:t>study</w:t>
      </w:r>
      <w:r w:rsidR="00E228ED" w:rsidRPr="0000014E">
        <w:rPr>
          <w:rFonts w:ascii="Arial" w:eastAsia="Times New Roman" w:hAnsi="Arial" w:cs="Arial"/>
          <w:i/>
          <w:color w:val="00B050"/>
          <w:lang w:val="en-US" w:eastAsia="en-GB"/>
        </w:rPr>
        <w:t xml:space="preserve">. Examples of potential adaptations include stopping the </w:t>
      </w:r>
      <w:r w:rsidR="00B16EB3" w:rsidRPr="0000014E">
        <w:rPr>
          <w:rFonts w:ascii="Arial" w:eastAsia="Times New Roman" w:hAnsi="Arial" w:cs="Arial"/>
          <w:i/>
          <w:color w:val="00B050"/>
          <w:lang w:val="en-US" w:eastAsia="en-GB"/>
        </w:rPr>
        <w:t xml:space="preserve">study </w:t>
      </w:r>
      <w:r w:rsidR="00E228ED" w:rsidRPr="0000014E">
        <w:rPr>
          <w:rFonts w:ascii="Arial" w:eastAsia="Times New Roman" w:hAnsi="Arial" w:cs="Arial"/>
          <w:i/>
          <w:color w:val="00B050"/>
          <w:lang w:val="en-US" w:eastAsia="en-GB"/>
        </w:rPr>
        <w:t xml:space="preserve">early, modifying the allocation ratio, re-estimating the sample size, and changing the eligibility criteria. </w:t>
      </w:r>
      <w:r w:rsidRPr="0000014E">
        <w:rPr>
          <w:rFonts w:ascii="Arial" w:eastAsia="Times New Roman" w:hAnsi="Arial" w:cs="Arial"/>
          <w:i/>
          <w:color w:val="00B050"/>
          <w:lang w:val="en-US" w:eastAsia="en-GB"/>
        </w:rPr>
        <w:t>V</w:t>
      </w:r>
      <w:r w:rsidR="00E228ED" w:rsidRPr="0000014E">
        <w:rPr>
          <w:rFonts w:ascii="Arial" w:eastAsia="Times New Roman" w:hAnsi="Arial" w:cs="Arial"/>
          <w:i/>
          <w:color w:val="00B050"/>
          <w:lang w:val="en-US" w:eastAsia="en-GB"/>
        </w:rPr>
        <w:t>alid adaptive designs are those in which the opportunity to make adaptations is based on pre-specified decision rules that are fully documented in the protocol.</w:t>
      </w:r>
      <w:r w:rsidRPr="0000014E">
        <w:rPr>
          <w:rFonts w:ascii="Arial" w:eastAsia="Times New Roman" w:hAnsi="Arial" w:cs="Arial"/>
          <w:i/>
          <w:color w:val="00B050"/>
          <w:lang w:val="en-US" w:eastAsia="en-GB"/>
        </w:rPr>
        <w:t>&gt;</w:t>
      </w:r>
    </w:p>
    <w:p w14:paraId="1EBF41DB" w14:textId="47DB252F" w:rsidR="00B21B36" w:rsidRPr="0000014E" w:rsidRDefault="00B21B36" w:rsidP="00670C01">
      <w:pPr>
        <w:rPr>
          <w:rFonts w:ascii="Arial" w:hAnsi="Arial" w:cs="Arial"/>
        </w:rPr>
      </w:pPr>
    </w:p>
    <w:p w14:paraId="2A4E245C" w14:textId="77777777"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&lt;Provide a schematic overview of the study. A flow diagram should be included.&gt;</w:t>
      </w:r>
    </w:p>
    <w:p w14:paraId="12D5A0EF" w14:textId="77777777" w:rsidR="00B21B36" w:rsidRPr="0000014E" w:rsidRDefault="00B21B36" w:rsidP="00B21B36">
      <w:pPr>
        <w:spacing w:after="0" w:line="240" w:lineRule="auto"/>
        <w:jc w:val="both"/>
        <w:rPr>
          <w:rFonts w:ascii="Arial" w:hAnsi="Arial" w:cs="Arial"/>
          <w:lang w:eastAsia="en-GB"/>
        </w:rPr>
      </w:pPr>
    </w:p>
    <w:p w14:paraId="288BBD8D" w14:textId="77777777"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&lt;Consider how to ensure the participant and study pathways are clearly and accurately presented. Flow diagrams are helpful tools to illustrate the participant and study pathway, particularly for complex interventional studies. It is recommended that the schedule of events is included in the protocol.&gt;</w:t>
      </w:r>
    </w:p>
    <w:p w14:paraId="13F3A411" w14:textId="77777777" w:rsidR="00B21B36" w:rsidRPr="0000014E" w:rsidRDefault="00B21B36" w:rsidP="00B21B36">
      <w:pPr>
        <w:spacing w:after="0" w:line="240" w:lineRule="auto"/>
        <w:jc w:val="both"/>
        <w:rPr>
          <w:rFonts w:ascii="Arial" w:hAnsi="Arial" w:cs="Arial"/>
          <w:lang w:eastAsia="en-GB"/>
        </w:rPr>
      </w:pPr>
    </w:p>
    <w:p w14:paraId="04E9CB7D" w14:textId="77777777"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&lt;Ensure the following information is clearly conveyed:</w:t>
      </w:r>
    </w:p>
    <w:p w14:paraId="18302D70" w14:textId="77777777" w:rsidR="00B21B36" w:rsidRPr="0000014E" w:rsidRDefault="00B21B36" w:rsidP="00463755">
      <w:pPr>
        <w:pStyle w:val="ListParagraph"/>
        <w:numPr>
          <w:ilvl w:val="0"/>
          <w:numId w:val="14"/>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timing of each visit (from eligibility screening through to study close-out).</w:t>
      </w:r>
    </w:p>
    <w:p w14:paraId="0B4BEFEB" w14:textId="77777777" w:rsidR="00B21B36" w:rsidRPr="0000014E" w:rsidRDefault="00B21B36" w:rsidP="00463755">
      <w:pPr>
        <w:pStyle w:val="ListParagraph"/>
        <w:numPr>
          <w:ilvl w:val="0"/>
          <w:numId w:val="14"/>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Time periods during which study interventions will be administered.</w:t>
      </w:r>
    </w:p>
    <w:p w14:paraId="7B3FAFC2" w14:textId="77777777" w:rsidR="00B21B36" w:rsidRPr="0000014E" w:rsidRDefault="00B21B36" w:rsidP="00463755">
      <w:pPr>
        <w:pStyle w:val="ListParagraph"/>
        <w:numPr>
          <w:ilvl w:val="0"/>
          <w:numId w:val="14"/>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procedures and assessments performed at each visit (with reference to specific data collection forms, if relevant).</w:t>
      </w:r>
    </w:p>
    <w:p w14:paraId="554697D1" w14:textId="77777777" w:rsidR="00B21B36" w:rsidRPr="0000014E" w:rsidRDefault="00B21B36" w:rsidP="00463755">
      <w:pPr>
        <w:pStyle w:val="ListParagraph"/>
        <w:numPr>
          <w:ilvl w:val="0"/>
          <w:numId w:val="14"/>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Activities involved during each clinic visit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blood tests or scans, treatment, diary completion, adverse event monitoring, physical examination etc.).&gt;</w:t>
      </w:r>
    </w:p>
    <w:p w14:paraId="103B0DF6" w14:textId="77777777" w:rsidR="00B21B36" w:rsidRPr="0000014E" w:rsidRDefault="00B21B36" w:rsidP="00B21B36">
      <w:pPr>
        <w:spacing w:after="0" w:line="240" w:lineRule="auto"/>
        <w:jc w:val="both"/>
        <w:rPr>
          <w:rFonts w:ascii="Arial" w:hAnsi="Arial" w:cs="Arial"/>
          <w:lang w:eastAsia="en-GB"/>
        </w:rPr>
      </w:pPr>
    </w:p>
    <w:p w14:paraId="44935276" w14:textId="77777777"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&lt;See example below.&gt;</w:t>
      </w:r>
    </w:p>
    <w:p w14:paraId="62CF4644" w14:textId="77777777" w:rsidR="00B21B36" w:rsidRPr="0000014E" w:rsidRDefault="10B51A1B" w:rsidP="00B21B36">
      <w:pPr>
        <w:spacing w:after="0" w:line="240" w:lineRule="auto"/>
        <w:jc w:val="both"/>
        <w:rPr>
          <w:rFonts w:ascii="Arial" w:hAnsi="Arial" w:cs="Arial"/>
          <w:lang w:eastAsia="en-GB"/>
        </w:rPr>
      </w:pPr>
      <w:r w:rsidRPr="0000014E">
        <w:rPr>
          <w:rFonts w:ascii="Arial" w:hAnsi="Arial" w:cs="Arial"/>
          <w:noProof/>
          <w:lang w:eastAsia="en-GB"/>
        </w:rPr>
        <w:drawing>
          <wp:anchor distT="0" distB="0" distL="114300" distR="114300" simplePos="0" relativeHeight="251658240" behindDoc="0" locked="0" layoutInCell="1" allowOverlap="1" wp14:anchorId="354D7D1E" wp14:editId="22FCD2DA">
            <wp:simplePos x="0" y="0"/>
            <wp:positionH relativeFrom="column">
              <wp:align>right</wp:align>
            </wp:positionH>
            <wp:positionV relativeFrom="paragraph">
              <wp:posOffset>0</wp:posOffset>
            </wp:positionV>
            <wp:extent cx="5731510" cy="3061468"/>
            <wp:effectExtent l="0" t="0" r="0" b="0"/>
            <wp:wrapSquare wrapText="bothSides"/>
            <wp:docPr id="1484379128"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31510" cy="3061468"/>
                    </a:xfrm>
                    <a:prstGeom prst="rect">
                      <a:avLst/>
                    </a:prstGeom>
                  </pic:spPr>
                </pic:pic>
              </a:graphicData>
            </a:graphic>
            <wp14:sizeRelH relativeFrom="page">
              <wp14:pctWidth>0</wp14:pctWidth>
            </wp14:sizeRelH>
            <wp14:sizeRelV relativeFrom="page">
              <wp14:pctHeight>0</wp14:pctHeight>
            </wp14:sizeRelV>
          </wp:anchor>
        </w:drawing>
      </w:r>
    </w:p>
    <w:p w14:paraId="1E94BBBD" w14:textId="77777777" w:rsidR="002067A7" w:rsidRPr="0000014E" w:rsidRDefault="002067A7" w:rsidP="00000CCC">
      <w:pPr>
        <w:rPr>
          <w:rFonts w:ascii="Arial" w:hAnsi="Arial" w:cs="Arial"/>
        </w:rPr>
      </w:pPr>
    </w:p>
    <w:p w14:paraId="0FD7AB85" w14:textId="77777777" w:rsidR="00863457" w:rsidRPr="0000014E" w:rsidRDefault="00863457">
      <w:pPr>
        <w:spacing w:after="0" w:line="240" w:lineRule="auto"/>
        <w:jc w:val="both"/>
        <w:rPr>
          <w:rFonts w:ascii="Arial" w:hAnsi="Arial" w:cs="Arial"/>
          <w:lang w:eastAsia="en-GB"/>
        </w:rPr>
      </w:pPr>
    </w:p>
    <w:p w14:paraId="4AF2F13D" w14:textId="6CCE439C" w:rsidR="002067A7" w:rsidRPr="0000014E" w:rsidRDefault="00CA70F0" w:rsidP="00CA70F0">
      <w:pPr>
        <w:pStyle w:val="Heading2"/>
        <w:rPr>
          <w:rFonts w:ascii="Arial" w:hAnsi="Arial" w:cs="Arial"/>
        </w:rPr>
      </w:pPr>
      <w:bookmarkStart w:id="524" w:name="_Toc421889548"/>
      <w:bookmarkStart w:id="525" w:name="_Toc61875165"/>
      <w:r w:rsidRPr="0000014E">
        <w:rPr>
          <w:rFonts w:ascii="Arial" w:hAnsi="Arial" w:cs="Arial"/>
        </w:rPr>
        <w:t xml:space="preserve">2.7 </w:t>
      </w:r>
      <w:r w:rsidR="002067A7" w:rsidRPr="0000014E">
        <w:rPr>
          <w:rFonts w:ascii="Arial" w:hAnsi="Arial" w:cs="Arial"/>
        </w:rPr>
        <w:t xml:space="preserve">Study </w:t>
      </w:r>
      <w:r w:rsidR="00823151" w:rsidRPr="0000014E">
        <w:rPr>
          <w:rFonts w:ascii="Arial" w:hAnsi="Arial" w:cs="Arial"/>
        </w:rPr>
        <w:t>s</w:t>
      </w:r>
      <w:r w:rsidR="002067A7" w:rsidRPr="0000014E">
        <w:rPr>
          <w:rFonts w:ascii="Arial" w:hAnsi="Arial" w:cs="Arial"/>
        </w:rPr>
        <w:t>etting</w:t>
      </w:r>
      <w:bookmarkEnd w:id="524"/>
      <w:bookmarkEnd w:id="525"/>
    </w:p>
    <w:p w14:paraId="33C78A48" w14:textId="77777777" w:rsidR="00863457" w:rsidRPr="0000014E" w:rsidRDefault="00863457">
      <w:pPr>
        <w:spacing w:after="0" w:line="240" w:lineRule="auto"/>
        <w:jc w:val="both"/>
        <w:rPr>
          <w:rFonts w:ascii="Arial" w:hAnsi="Arial" w:cs="Arial"/>
          <w:lang w:eastAsia="en-GB"/>
        </w:rPr>
      </w:pPr>
    </w:p>
    <w:p w14:paraId="651D981C" w14:textId="4BA6349C" w:rsidR="002067A7" w:rsidRPr="0000014E" w:rsidRDefault="0061063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2067A7" w:rsidRPr="0000014E">
        <w:rPr>
          <w:rFonts w:ascii="Arial" w:eastAsia="Times New Roman" w:hAnsi="Arial" w:cs="Arial"/>
          <w:i/>
          <w:color w:val="00B050"/>
          <w:lang w:val="en-US" w:eastAsia="en-GB"/>
        </w:rPr>
        <w:t xml:space="preserve">escribe where the study will be run and any </w:t>
      </w:r>
      <w:r w:rsidR="00CA6376" w:rsidRPr="0000014E">
        <w:rPr>
          <w:rFonts w:ascii="Arial" w:eastAsia="Times New Roman" w:hAnsi="Arial" w:cs="Arial"/>
          <w:i/>
          <w:color w:val="00B050"/>
          <w:lang w:val="en-US" w:eastAsia="en-GB"/>
        </w:rPr>
        <w:t>site-specific</w:t>
      </w:r>
      <w:r w:rsidR="002067A7" w:rsidRPr="0000014E">
        <w:rPr>
          <w:rFonts w:ascii="Arial" w:eastAsia="Times New Roman" w:hAnsi="Arial" w:cs="Arial"/>
          <w:i/>
          <w:color w:val="00B050"/>
          <w:lang w:val="en-US" w:eastAsia="en-GB"/>
        </w:rPr>
        <w:t xml:space="preserve"> requirements. </w:t>
      </w:r>
      <w:r w:rsidRPr="0000014E">
        <w:rPr>
          <w:rFonts w:ascii="Arial" w:eastAsia="Times New Roman" w:hAnsi="Arial" w:cs="Arial"/>
          <w:i/>
          <w:color w:val="00B050"/>
          <w:lang w:val="en-US" w:eastAsia="en-GB"/>
        </w:rPr>
        <w:t>I</w:t>
      </w:r>
      <w:r w:rsidR="002067A7" w:rsidRPr="0000014E">
        <w:rPr>
          <w:rFonts w:ascii="Arial" w:eastAsia="Times New Roman" w:hAnsi="Arial" w:cs="Arial"/>
          <w:i/>
          <w:color w:val="00B050"/>
          <w:lang w:val="en-US" w:eastAsia="en-GB"/>
        </w:rPr>
        <w:t>nclude</w:t>
      </w:r>
      <w:r w:rsidR="00346ADF" w:rsidRPr="0000014E">
        <w:rPr>
          <w:rFonts w:ascii="Arial" w:eastAsia="Times New Roman" w:hAnsi="Arial" w:cs="Arial"/>
          <w:i/>
          <w:color w:val="00B050"/>
          <w:lang w:val="en-US" w:eastAsia="en-GB"/>
        </w:rPr>
        <w:t xml:space="preserve"> whether</w:t>
      </w:r>
      <w:r w:rsidR="002067A7" w:rsidRPr="0000014E">
        <w:rPr>
          <w:rFonts w:ascii="Arial" w:eastAsia="Times New Roman" w:hAnsi="Arial" w:cs="Arial"/>
          <w:i/>
          <w:color w:val="00B050"/>
          <w:lang w:val="en-US" w:eastAsia="en-GB"/>
        </w:rPr>
        <w:t>:</w:t>
      </w:r>
    </w:p>
    <w:p w14:paraId="1782A48D" w14:textId="423D29C0" w:rsidR="00610638" w:rsidRPr="0000014E" w:rsidRDefault="002067A7"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It is a </w:t>
      </w:r>
      <w:r w:rsidR="00C9570F" w:rsidRPr="0000014E">
        <w:rPr>
          <w:rFonts w:ascii="Arial" w:eastAsia="Times New Roman" w:hAnsi="Arial" w:cs="Arial"/>
          <w:i/>
          <w:color w:val="00B050"/>
          <w:lang w:val="en-US" w:eastAsia="en-GB"/>
        </w:rPr>
        <w:t xml:space="preserve">single- or </w:t>
      </w:r>
      <w:r w:rsidRPr="0000014E">
        <w:rPr>
          <w:rFonts w:ascii="Arial" w:eastAsia="Times New Roman" w:hAnsi="Arial" w:cs="Arial"/>
          <w:i/>
          <w:color w:val="00B050"/>
          <w:lang w:val="en-US" w:eastAsia="en-GB"/>
        </w:rPr>
        <w:t>multi</w:t>
      </w:r>
      <w:r w:rsidR="00610638" w:rsidRPr="0000014E">
        <w:rPr>
          <w:rFonts w:ascii="Arial" w:eastAsia="Times New Roman" w:hAnsi="Arial" w:cs="Arial"/>
          <w:i/>
          <w:color w:val="00B050"/>
          <w:lang w:val="en-US" w:eastAsia="en-GB"/>
        </w:rPr>
        <w:t>-</w:t>
      </w:r>
      <w:r w:rsidR="00CA6376" w:rsidRPr="0000014E">
        <w:rPr>
          <w:rFonts w:ascii="Arial" w:eastAsia="Times New Roman" w:hAnsi="Arial" w:cs="Arial"/>
          <w:i/>
          <w:color w:val="00B050"/>
          <w:lang w:val="en-US" w:eastAsia="en-GB"/>
        </w:rPr>
        <w:t>center</w:t>
      </w:r>
      <w:r w:rsidRPr="0000014E">
        <w:rPr>
          <w:rFonts w:ascii="Arial" w:eastAsia="Times New Roman" w:hAnsi="Arial" w:cs="Arial"/>
          <w:i/>
          <w:color w:val="00B050"/>
          <w:lang w:val="en-US" w:eastAsia="en-GB"/>
        </w:rPr>
        <w:t xml:space="preserve"> study</w:t>
      </w:r>
      <w:r w:rsidR="00C9570F" w:rsidRPr="0000014E">
        <w:rPr>
          <w:rFonts w:ascii="Arial" w:eastAsia="Times New Roman" w:hAnsi="Arial" w:cs="Arial"/>
          <w:i/>
          <w:color w:val="00B050"/>
          <w:lang w:val="en-US" w:eastAsia="en-GB"/>
        </w:rPr>
        <w:t>.</w:t>
      </w:r>
    </w:p>
    <w:p w14:paraId="3B615A0A" w14:textId="7F39DC91" w:rsidR="002067A7" w:rsidRPr="0000014E" w:rsidRDefault="00346AD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2067A7" w:rsidRPr="0000014E">
        <w:rPr>
          <w:rFonts w:ascii="Arial" w:eastAsia="Times New Roman" w:hAnsi="Arial" w:cs="Arial"/>
          <w:i/>
          <w:color w:val="00B050"/>
          <w:lang w:val="en-US" w:eastAsia="en-GB"/>
        </w:rPr>
        <w:t>here are any PICs (Participant Identification Centres)</w:t>
      </w:r>
      <w:r w:rsidR="00C9570F" w:rsidRPr="0000014E">
        <w:rPr>
          <w:rFonts w:ascii="Arial" w:eastAsia="Times New Roman" w:hAnsi="Arial" w:cs="Arial"/>
          <w:i/>
          <w:color w:val="00B050"/>
          <w:lang w:val="en-US" w:eastAsia="en-GB"/>
        </w:rPr>
        <w:t>.</w:t>
      </w:r>
    </w:p>
    <w:p w14:paraId="20C812BE" w14:textId="67574454" w:rsidR="002067A7" w:rsidRPr="0000014E" w:rsidRDefault="00B6778E"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There </w:t>
      </w:r>
      <w:proofErr w:type="gramStart"/>
      <w:r w:rsidRPr="0000014E">
        <w:rPr>
          <w:rFonts w:ascii="Arial" w:eastAsia="Times New Roman" w:hAnsi="Arial" w:cs="Arial"/>
          <w:i/>
          <w:color w:val="00B050"/>
          <w:lang w:val="en-US" w:eastAsia="en-GB"/>
        </w:rPr>
        <w:t>is</w:t>
      </w:r>
      <w:proofErr w:type="gramEnd"/>
      <w:r w:rsidR="002067A7" w:rsidRPr="0000014E">
        <w:rPr>
          <w:rFonts w:ascii="Arial" w:eastAsia="Times New Roman" w:hAnsi="Arial" w:cs="Arial"/>
          <w:i/>
          <w:color w:val="00B050"/>
          <w:lang w:val="en-US" w:eastAsia="en-GB"/>
        </w:rPr>
        <w:t xml:space="preserve"> any National coordinating centres if this is an international</w:t>
      </w:r>
      <w:r w:rsidR="00B16EB3" w:rsidRPr="0000014E">
        <w:rPr>
          <w:rFonts w:ascii="Arial" w:eastAsia="Times New Roman" w:hAnsi="Arial" w:cs="Arial"/>
          <w:i/>
          <w:color w:val="00B050"/>
          <w:lang w:val="en-US" w:eastAsia="en-GB"/>
        </w:rPr>
        <w:t xml:space="preserve"> study</w:t>
      </w:r>
      <w:r w:rsidR="00C9570F" w:rsidRPr="0000014E">
        <w:rPr>
          <w:rFonts w:ascii="Arial" w:eastAsia="Times New Roman" w:hAnsi="Arial" w:cs="Arial"/>
          <w:i/>
          <w:color w:val="00B050"/>
          <w:lang w:val="en-US" w:eastAsia="en-GB"/>
        </w:rPr>
        <w:t>.</w:t>
      </w:r>
    </w:p>
    <w:p w14:paraId="3683C616" w14:textId="6BF72C48" w:rsidR="002067A7" w:rsidRPr="0000014E" w:rsidRDefault="00346AD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w:t>
      </w:r>
      <w:r w:rsidR="00B16EB3" w:rsidRPr="0000014E">
        <w:rPr>
          <w:rFonts w:ascii="Arial" w:eastAsia="Times New Roman" w:hAnsi="Arial" w:cs="Arial"/>
          <w:i/>
          <w:color w:val="00B050"/>
          <w:lang w:val="en-US" w:eastAsia="en-GB"/>
        </w:rPr>
        <w:t>study</w:t>
      </w:r>
      <w:r w:rsidR="002067A7" w:rsidRPr="0000014E">
        <w:rPr>
          <w:rFonts w:ascii="Arial" w:eastAsia="Times New Roman" w:hAnsi="Arial" w:cs="Arial"/>
          <w:i/>
          <w:color w:val="00B050"/>
          <w:lang w:val="en-US" w:eastAsia="en-GB"/>
        </w:rPr>
        <w:t xml:space="preserve"> is taking place in NHS and</w:t>
      </w:r>
      <w:r w:rsidR="00610638" w:rsidRPr="0000014E">
        <w:rPr>
          <w:rFonts w:ascii="Arial" w:eastAsia="Times New Roman" w:hAnsi="Arial" w:cs="Arial"/>
          <w:i/>
          <w:color w:val="00B050"/>
          <w:lang w:val="en-US" w:eastAsia="en-GB"/>
        </w:rPr>
        <w:t xml:space="preserve"> </w:t>
      </w:r>
      <w:r w:rsidR="002067A7" w:rsidRPr="0000014E">
        <w:rPr>
          <w:rFonts w:ascii="Arial" w:eastAsia="Times New Roman" w:hAnsi="Arial" w:cs="Arial"/>
          <w:i/>
          <w:color w:val="00B050"/>
          <w:lang w:val="en-US" w:eastAsia="en-GB"/>
        </w:rPr>
        <w:t>/</w:t>
      </w:r>
      <w:r w:rsidR="00610638" w:rsidRPr="0000014E">
        <w:rPr>
          <w:rFonts w:ascii="Arial" w:eastAsia="Times New Roman" w:hAnsi="Arial" w:cs="Arial"/>
          <w:i/>
          <w:color w:val="00B050"/>
          <w:lang w:val="en-US" w:eastAsia="en-GB"/>
        </w:rPr>
        <w:t xml:space="preserve"> </w:t>
      </w:r>
      <w:r w:rsidR="002067A7" w:rsidRPr="0000014E">
        <w:rPr>
          <w:rFonts w:ascii="Arial" w:eastAsia="Times New Roman" w:hAnsi="Arial" w:cs="Arial"/>
          <w:i/>
          <w:color w:val="00B050"/>
          <w:lang w:val="en-US" w:eastAsia="en-GB"/>
        </w:rPr>
        <w:t xml:space="preserve">or non-NHS setting </w:t>
      </w:r>
      <w:r w:rsidR="00610638" w:rsidRPr="0000014E">
        <w:rPr>
          <w:rFonts w:ascii="Arial" w:eastAsia="Times New Roman" w:hAnsi="Arial" w:cs="Arial"/>
          <w:i/>
          <w:color w:val="00B050"/>
          <w:lang w:val="en-US" w:eastAsia="en-GB"/>
        </w:rPr>
        <w:t>(</w:t>
      </w:r>
      <w:proofErr w:type="gramStart"/>
      <w:r w:rsidR="002067A7" w:rsidRPr="0000014E">
        <w:rPr>
          <w:rFonts w:ascii="Arial" w:eastAsia="Times New Roman" w:hAnsi="Arial" w:cs="Arial"/>
          <w:i/>
          <w:color w:val="00B050"/>
          <w:lang w:val="en-US" w:eastAsia="en-GB"/>
        </w:rPr>
        <w:t>e.g.</w:t>
      </w:r>
      <w:proofErr w:type="gramEnd"/>
      <w:r w:rsidR="002067A7" w:rsidRPr="0000014E">
        <w:rPr>
          <w:rFonts w:ascii="Arial" w:eastAsia="Times New Roman" w:hAnsi="Arial" w:cs="Arial"/>
          <w:i/>
          <w:color w:val="00B050"/>
          <w:lang w:val="en-US" w:eastAsia="en-GB"/>
        </w:rPr>
        <w:t xml:space="preserve"> Universities, Health </w:t>
      </w:r>
      <w:r w:rsidR="00384AF5" w:rsidRPr="0000014E">
        <w:rPr>
          <w:rFonts w:ascii="Arial" w:eastAsia="Times New Roman" w:hAnsi="Arial" w:cs="Arial"/>
          <w:i/>
          <w:color w:val="00B050"/>
          <w:lang w:val="en-US" w:eastAsia="en-GB"/>
        </w:rPr>
        <w:t>and</w:t>
      </w:r>
      <w:r w:rsidR="002067A7" w:rsidRPr="0000014E">
        <w:rPr>
          <w:rFonts w:ascii="Arial" w:eastAsia="Times New Roman" w:hAnsi="Arial" w:cs="Arial"/>
          <w:i/>
          <w:color w:val="00B050"/>
          <w:lang w:val="en-US" w:eastAsia="en-GB"/>
        </w:rPr>
        <w:t xml:space="preserve"> Social Care settings, educational settings</w:t>
      </w:r>
      <w:r w:rsidR="00610638" w:rsidRPr="0000014E">
        <w:rPr>
          <w:rFonts w:ascii="Arial" w:eastAsia="Times New Roman" w:hAnsi="Arial" w:cs="Arial"/>
          <w:i/>
          <w:color w:val="00B050"/>
          <w:lang w:val="en-US" w:eastAsia="en-GB"/>
        </w:rPr>
        <w:t>)</w:t>
      </w:r>
      <w:r w:rsidR="00C9570F" w:rsidRPr="0000014E">
        <w:rPr>
          <w:rFonts w:ascii="Arial" w:eastAsia="Times New Roman" w:hAnsi="Arial" w:cs="Arial"/>
          <w:i/>
          <w:color w:val="00B050"/>
          <w:lang w:val="en-US" w:eastAsia="en-GB"/>
        </w:rPr>
        <w:t>.</w:t>
      </w:r>
    </w:p>
    <w:p w14:paraId="78530345" w14:textId="2DCB16F1" w:rsidR="002067A7" w:rsidRPr="0000014E" w:rsidRDefault="002067A7"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It is international</w:t>
      </w:r>
      <w:r w:rsidR="00610638"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if so</w:t>
      </w:r>
      <w:r w:rsidR="00610638" w:rsidRPr="0000014E">
        <w:rPr>
          <w:rFonts w:ascii="Arial" w:eastAsia="Times New Roman" w:hAnsi="Arial" w:cs="Arial"/>
          <w:i/>
          <w:color w:val="00B050"/>
          <w:lang w:val="en-US" w:eastAsia="en-GB"/>
        </w:rPr>
        <w:t xml:space="preserve">, </w:t>
      </w:r>
      <w:r w:rsidR="00346ADF" w:rsidRPr="0000014E">
        <w:rPr>
          <w:rFonts w:ascii="Arial" w:eastAsia="Times New Roman" w:hAnsi="Arial" w:cs="Arial"/>
          <w:i/>
          <w:color w:val="00B050"/>
          <w:lang w:val="en-US" w:eastAsia="en-GB"/>
        </w:rPr>
        <w:t>are</w:t>
      </w:r>
      <w:r w:rsidR="00610638" w:rsidRPr="0000014E">
        <w:rPr>
          <w:rFonts w:ascii="Arial" w:eastAsia="Times New Roman" w:hAnsi="Arial" w:cs="Arial"/>
          <w:i/>
          <w:color w:val="00B050"/>
          <w:lang w:val="en-US" w:eastAsia="en-GB"/>
        </w:rPr>
        <w:t xml:space="preserve"> all sites located the</w:t>
      </w:r>
      <w:r w:rsidRPr="0000014E">
        <w:rPr>
          <w:rFonts w:ascii="Arial" w:eastAsia="Times New Roman" w:hAnsi="Arial" w:cs="Arial"/>
          <w:i/>
          <w:color w:val="00B050"/>
          <w:lang w:val="en-US" w:eastAsia="en-GB"/>
        </w:rPr>
        <w:t xml:space="preserve"> EU</w:t>
      </w:r>
      <w:r w:rsidR="0061063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610638" w:rsidRPr="0000014E">
        <w:rPr>
          <w:rFonts w:ascii="Arial" w:eastAsia="Times New Roman" w:hAnsi="Arial" w:cs="Arial"/>
          <w:i/>
          <w:color w:val="00B050"/>
          <w:lang w:val="en-US" w:eastAsia="en-GB"/>
        </w:rPr>
        <w:t xml:space="preserve">and </w:t>
      </w:r>
      <w:r w:rsidR="00346ADF" w:rsidRPr="0000014E">
        <w:rPr>
          <w:rFonts w:ascii="Arial" w:eastAsia="Times New Roman" w:hAnsi="Arial" w:cs="Arial"/>
          <w:i/>
          <w:color w:val="00B050"/>
          <w:lang w:val="en-US" w:eastAsia="en-GB"/>
        </w:rPr>
        <w:t>are</w:t>
      </w:r>
      <w:r w:rsidR="00610638" w:rsidRPr="0000014E">
        <w:rPr>
          <w:rFonts w:ascii="Arial" w:eastAsia="Times New Roman" w:hAnsi="Arial" w:cs="Arial"/>
          <w:i/>
          <w:color w:val="00B050"/>
          <w:lang w:val="en-US" w:eastAsia="en-GB"/>
        </w:rPr>
        <w:t xml:space="preserve"> any sites </w:t>
      </w:r>
      <w:r w:rsidR="00346ADF" w:rsidRPr="0000014E">
        <w:rPr>
          <w:rFonts w:ascii="Arial" w:eastAsia="Times New Roman" w:hAnsi="Arial" w:cs="Arial"/>
          <w:i/>
          <w:color w:val="00B050"/>
          <w:lang w:val="en-US" w:eastAsia="en-GB"/>
        </w:rPr>
        <w:t>located</w:t>
      </w:r>
      <w:r w:rsidR="00610638" w:rsidRPr="0000014E">
        <w:rPr>
          <w:rFonts w:ascii="Arial" w:eastAsia="Times New Roman" w:hAnsi="Arial" w:cs="Arial"/>
          <w:i/>
          <w:color w:val="00B050"/>
          <w:lang w:val="en-US" w:eastAsia="en-GB"/>
        </w:rPr>
        <w:t xml:space="preserve"> outside of the </w:t>
      </w:r>
      <w:r w:rsidRPr="0000014E">
        <w:rPr>
          <w:rFonts w:ascii="Arial" w:eastAsia="Times New Roman" w:hAnsi="Arial" w:cs="Arial"/>
          <w:i/>
          <w:color w:val="00B050"/>
          <w:lang w:val="en-US" w:eastAsia="en-GB"/>
        </w:rPr>
        <w:t>EU</w:t>
      </w:r>
      <w:r w:rsidR="00610638" w:rsidRPr="0000014E">
        <w:rPr>
          <w:rFonts w:ascii="Arial" w:eastAsia="Times New Roman" w:hAnsi="Arial" w:cs="Arial"/>
          <w:i/>
          <w:color w:val="00B050"/>
          <w:lang w:val="en-US" w:eastAsia="en-GB"/>
        </w:rPr>
        <w:t>)</w:t>
      </w:r>
      <w:r w:rsidR="00C9570F" w:rsidRPr="0000014E">
        <w:rPr>
          <w:rFonts w:ascii="Arial" w:eastAsia="Times New Roman" w:hAnsi="Arial" w:cs="Arial"/>
          <w:i/>
          <w:color w:val="00B050"/>
          <w:lang w:val="en-US" w:eastAsia="en-GB"/>
        </w:rPr>
        <w:t>.</w:t>
      </w:r>
    </w:p>
    <w:p w14:paraId="23B160A2" w14:textId="19E52A94" w:rsidR="002067A7" w:rsidRPr="0000014E" w:rsidRDefault="00346AD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2067A7" w:rsidRPr="0000014E">
        <w:rPr>
          <w:rFonts w:ascii="Arial" w:eastAsia="Times New Roman" w:hAnsi="Arial" w:cs="Arial"/>
          <w:i/>
          <w:color w:val="00B050"/>
          <w:lang w:val="en-US" w:eastAsia="en-GB"/>
        </w:rPr>
        <w:t xml:space="preserve">here are any </w:t>
      </w:r>
      <w:r w:rsidR="00B6778E" w:rsidRPr="0000014E">
        <w:rPr>
          <w:rFonts w:ascii="Arial" w:eastAsia="Times New Roman" w:hAnsi="Arial" w:cs="Arial"/>
          <w:i/>
          <w:color w:val="00B050"/>
          <w:lang w:val="en-US" w:eastAsia="en-GB"/>
        </w:rPr>
        <w:t>site-specific</w:t>
      </w:r>
      <w:r w:rsidR="002067A7" w:rsidRPr="0000014E">
        <w:rPr>
          <w:rFonts w:ascii="Arial" w:eastAsia="Times New Roman" w:hAnsi="Arial" w:cs="Arial"/>
          <w:i/>
          <w:color w:val="00B050"/>
          <w:lang w:val="en-US" w:eastAsia="en-GB"/>
        </w:rPr>
        <w:t xml:space="preserve"> requirements to run the study</w:t>
      </w:r>
      <w:r w:rsidR="00C9570F" w:rsidRPr="0000014E">
        <w:rPr>
          <w:rFonts w:ascii="Arial" w:eastAsia="Times New Roman" w:hAnsi="Arial" w:cs="Arial"/>
          <w:i/>
          <w:color w:val="00B050"/>
          <w:lang w:val="en-US" w:eastAsia="en-GB"/>
        </w:rPr>
        <w:t>.</w:t>
      </w:r>
    </w:p>
    <w:p w14:paraId="66D4F659" w14:textId="5DFD2A27" w:rsidR="002067A7" w:rsidRPr="0000014E" w:rsidRDefault="00346AD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2067A7" w:rsidRPr="0000014E">
        <w:rPr>
          <w:rFonts w:ascii="Arial" w:eastAsia="Times New Roman" w:hAnsi="Arial" w:cs="Arial"/>
          <w:i/>
          <w:color w:val="00B050"/>
          <w:lang w:val="en-US" w:eastAsia="en-GB"/>
        </w:rPr>
        <w:t>here are different ‘types’ of site (</w:t>
      </w:r>
      <w:proofErr w:type="gramStart"/>
      <w:r w:rsidR="002067A7" w:rsidRPr="0000014E">
        <w:rPr>
          <w:rFonts w:ascii="Arial" w:eastAsia="Times New Roman" w:hAnsi="Arial" w:cs="Arial"/>
          <w:i/>
          <w:color w:val="00B050"/>
          <w:lang w:val="en-US" w:eastAsia="en-GB"/>
        </w:rPr>
        <w:t>e.g.</w:t>
      </w:r>
      <w:proofErr w:type="gramEnd"/>
      <w:r w:rsidR="002067A7" w:rsidRPr="0000014E">
        <w:rPr>
          <w:rFonts w:ascii="Arial" w:eastAsia="Times New Roman" w:hAnsi="Arial" w:cs="Arial"/>
          <w:i/>
          <w:color w:val="00B050"/>
          <w:lang w:val="en-US" w:eastAsia="en-GB"/>
        </w:rPr>
        <w:t xml:space="preserve"> imaging, recruiting, treating, continuing care</w:t>
      </w:r>
      <w:r w:rsidRPr="0000014E">
        <w:rPr>
          <w:rFonts w:ascii="Arial" w:eastAsia="Times New Roman" w:hAnsi="Arial" w:cs="Arial"/>
          <w:i/>
          <w:color w:val="00B050"/>
          <w:lang w:val="en-US" w:eastAsia="en-GB"/>
        </w:rPr>
        <w:t xml:space="preserve"> centres</w:t>
      </w:r>
      <w:r w:rsidR="002067A7" w:rsidRPr="0000014E">
        <w:rPr>
          <w:rFonts w:ascii="Arial" w:eastAsia="Times New Roman" w:hAnsi="Arial" w:cs="Arial"/>
          <w:i/>
          <w:color w:val="00B050"/>
          <w:lang w:val="en-US" w:eastAsia="en-GB"/>
        </w:rPr>
        <w:t>, etc.) and the specific requirements for each site</w:t>
      </w:r>
      <w:r w:rsidR="00C9570F"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2FDB7B91" w14:textId="77777777" w:rsidR="00346ADF" w:rsidRPr="0000014E" w:rsidRDefault="00346ADF" w:rsidP="00B92E3A">
      <w:pPr>
        <w:spacing w:after="0" w:line="240" w:lineRule="auto"/>
        <w:jc w:val="both"/>
        <w:rPr>
          <w:rFonts w:ascii="Arial" w:hAnsi="Arial" w:cs="Arial"/>
          <w:lang w:eastAsia="en-GB"/>
        </w:rPr>
      </w:pPr>
    </w:p>
    <w:p w14:paraId="33BDA876" w14:textId="0F8FC565" w:rsidR="00346ADF" w:rsidRPr="0000014E" w:rsidRDefault="00346ADF" w:rsidP="00B92E3A">
      <w:pPr>
        <w:spacing w:after="0" w:line="240" w:lineRule="auto"/>
        <w:jc w:val="both"/>
        <w:rPr>
          <w:rFonts w:ascii="Arial" w:hAnsi="Arial" w:cs="Arial"/>
          <w:i/>
          <w:color w:val="00B050"/>
        </w:rPr>
      </w:pPr>
      <w:r w:rsidRPr="0000014E">
        <w:rPr>
          <w:rFonts w:ascii="Arial" w:hAnsi="Arial" w:cs="Arial"/>
          <w:i/>
          <w:color w:val="00B050"/>
        </w:rPr>
        <w:t>&lt;Also describe:</w:t>
      </w:r>
    </w:p>
    <w:p w14:paraId="12FBA9D3" w14:textId="54470CE2" w:rsidR="002067A7" w:rsidRPr="0000014E" w:rsidRDefault="002067A7"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Where a list of the participating sites can be found</w:t>
      </w:r>
      <w:r w:rsidR="00C9570F" w:rsidRPr="0000014E">
        <w:rPr>
          <w:rFonts w:ascii="Arial" w:eastAsia="Times New Roman" w:hAnsi="Arial" w:cs="Arial"/>
          <w:i/>
          <w:color w:val="00B050"/>
          <w:lang w:val="en-US" w:eastAsia="en-GB"/>
        </w:rPr>
        <w:t>.</w:t>
      </w:r>
    </w:p>
    <w:p w14:paraId="5BAEAFEF" w14:textId="7E7EF024" w:rsidR="002067A7" w:rsidRPr="0000014E" w:rsidRDefault="002067A7"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Eligibility criteria for </w:t>
      </w:r>
      <w:r w:rsidR="00A00897"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centres and individuals who will perform the interventions (e.g., surgeons, psychotherapists)</w:t>
      </w:r>
      <w:r w:rsidR="00C9570F" w:rsidRPr="0000014E">
        <w:rPr>
          <w:rFonts w:ascii="Arial" w:eastAsia="Times New Roman" w:hAnsi="Arial" w:cs="Arial"/>
          <w:i/>
          <w:color w:val="00B050"/>
          <w:lang w:val="en-US" w:eastAsia="en-GB"/>
        </w:rPr>
        <w:t>.</w:t>
      </w:r>
    </w:p>
    <w:p w14:paraId="4222A3CC" w14:textId="3E3817CC" w:rsidR="00346ADF" w:rsidRPr="0000014E" w:rsidRDefault="00346ADF" w:rsidP="00463755">
      <w:pPr>
        <w:pStyle w:val="ListParagraph"/>
        <w:numPr>
          <w:ilvl w:val="0"/>
          <w:numId w:val="8"/>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T</w:t>
      </w:r>
      <w:r w:rsidR="002067A7" w:rsidRPr="0000014E">
        <w:rPr>
          <w:rFonts w:ascii="Arial" w:eastAsia="Times New Roman" w:hAnsi="Arial" w:cs="Arial"/>
          <w:i/>
          <w:iCs/>
          <w:color w:val="00B050"/>
          <w:lang w:val="en-US" w:eastAsia="en-GB"/>
        </w:rPr>
        <w:t xml:space="preserve">he population and where </w:t>
      </w:r>
      <w:r w:rsidRPr="0000014E">
        <w:rPr>
          <w:rFonts w:ascii="Arial" w:eastAsia="Times New Roman" w:hAnsi="Arial" w:cs="Arial"/>
          <w:i/>
          <w:iCs/>
          <w:color w:val="00B050"/>
          <w:lang w:val="en-US" w:eastAsia="en-GB"/>
        </w:rPr>
        <w:t>potential participants are identified:</w:t>
      </w:r>
    </w:p>
    <w:p w14:paraId="0D236C50" w14:textId="08F5AFB9" w:rsidR="00346ADF" w:rsidRPr="0000014E" w:rsidRDefault="002067A7" w:rsidP="00463755">
      <w:pPr>
        <w:pStyle w:val="ListParagraph"/>
        <w:numPr>
          <w:ilvl w:val="1"/>
          <w:numId w:val="8"/>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What are the usual care pathways?</w:t>
      </w:r>
    </w:p>
    <w:p w14:paraId="2A91271D" w14:textId="5463120A" w:rsidR="00346ADF" w:rsidRPr="0000014E" w:rsidRDefault="002067A7" w:rsidP="00463755">
      <w:pPr>
        <w:pStyle w:val="ListParagraph"/>
        <w:numPr>
          <w:ilvl w:val="1"/>
          <w:numId w:val="8"/>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Are participants with the condition of interest found in primary or secondary care?</w:t>
      </w:r>
    </w:p>
    <w:p w14:paraId="7F925A6F" w14:textId="6D22B3D8" w:rsidR="00346ADF" w:rsidRPr="0000014E" w:rsidRDefault="002067A7" w:rsidP="00463755">
      <w:pPr>
        <w:pStyle w:val="ListParagraph"/>
        <w:numPr>
          <w:ilvl w:val="1"/>
          <w:numId w:val="8"/>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 xml:space="preserve">Are all sites NHS sites or </w:t>
      </w:r>
      <w:r w:rsidR="00346ADF" w:rsidRPr="0000014E">
        <w:rPr>
          <w:rFonts w:ascii="Arial" w:eastAsia="Times New Roman" w:hAnsi="Arial" w:cs="Arial"/>
          <w:i/>
          <w:iCs/>
          <w:color w:val="00B050"/>
          <w:lang w:val="en-US" w:eastAsia="en-GB"/>
        </w:rPr>
        <w:t>n</w:t>
      </w:r>
      <w:r w:rsidRPr="0000014E">
        <w:rPr>
          <w:rFonts w:ascii="Arial" w:eastAsia="Times New Roman" w:hAnsi="Arial" w:cs="Arial"/>
          <w:i/>
          <w:iCs/>
          <w:color w:val="00B050"/>
          <w:lang w:val="en-US" w:eastAsia="en-GB"/>
        </w:rPr>
        <w:t>on</w:t>
      </w:r>
      <w:r w:rsidR="00346ADF" w:rsidRPr="0000014E">
        <w:rPr>
          <w:rFonts w:ascii="Arial" w:eastAsia="Times New Roman" w:hAnsi="Arial" w:cs="Arial"/>
          <w:i/>
          <w:iCs/>
          <w:color w:val="00B050"/>
          <w:lang w:val="en-US" w:eastAsia="en-GB"/>
        </w:rPr>
        <w:t>-</w:t>
      </w:r>
      <w:r w:rsidRPr="0000014E">
        <w:rPr>
          <w:rFonts w:ascii="Arial" w:eastAsia="Times New Roman" w:hAnsi="Arial" w:cs="Arial"/>
          <w:i/>
          <w:iCs/>
          <w:color w:val="00B050"/>
          <w:lang w:val="en-US" w:eastAsia="en-GB"/>
        </w:rPr>
        <w:t>NHS sites?</w:t>
      </w:r>
    </w:p>
    <w:p w14:paraId="57A04B13" w14:textId="675A52B6" w:rsidR="002067A7" w:rsidRPr="0000014E" w:rsidRDefault="002067A7" w:rsidP="00463755">
      <w:pPr>
        <w:pStyle w:val="ListParagraph"/>
        <w:numPr>
          <w:ilvl w:val="1"/>
          <w:numId w:val="8"/>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 xml:space="preserve">If using secondary care sites, will </w:t>
      </w:r>
      <w:proofErr w:type="gramStart"/>
      <w:r w:rsidRPr="0000014E">
        <w:rPr>
          <w:rFonts w:ascii="Arial" w:eastAsia="Times New Roman" w:hAnsi="Arial" w:cs="Arial"/>
          <w:i/>
          <w:iCs/>
          <w:color w:val="00B050"/>
          <w:lang w:val="en-US" w:eastAsia="en-GB"/>
        </w:rPr>
        <w:t>primary</w:t>
      </w:r>
      <w:proofErr w:type="gramEnd"/>
      <w:r w:rsidRPr="0000014E">
        <w:rPr>
          <w:rFonts w:ascii="Arial" w:eastAsia="Times New Roman" w:hAnsi="Arial" w:cs="Arial"/>
          <w:i/>
          <w:iCs/>
          <w:color w:val="00B050"/>
          <w:lang w:val="en-US" w:eastAsia="en-GB"/>
        </w:rPr>
        <w:t xml:space="preserve"> care PICs be needed to recruit?</w:t>
      </w:r>
      <w:r w:rsidR="00346ADF" w:rsidRPr="0000014E">
        <w:rPr>
          <w:rFonts w:ascii="Arial" w:eastAsia="Times New Roman" w:hAnsi="Arial" w:cs="Arial"/>
          <w:i/>
          <w:iCs/>
          <w:color w:val="00B050"/>
          <w:lang w:val="en-US" w:eastAsia="en-GB"/>
        </w:rPr>
        <w:t>&gt;</w:t>
      </w:r>
    </w:p>
    <w:p w14:paraId="3B6CFD48" w14:textId="77777777" w:rsidR="002067A7" w:rsidRPr="0000014E" w:rsidRDefault="002067A7">
      <w:pPr>
        <w:spacing w:after="0" w:line="240" w:lineRule="auto"/>
        <w:jc w:val="both"/>
        <w:rPr>
          <w:rFonts w:ascii="Arial" w:hAnsi="Arial" w:cs="Arial"/>
        </w:rPr>
      </w:pPr>
    </w:p>
    <w:p w14:paraId="5F3D83C7" w14:textId="176EC394" w:rsidR="002067A7" w:rsidRPr="0000014E" w:rsidRDefault="00346ADF">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2067A7" w:rsidRPr="0000014E">
        <w:rPr>
          <w:rFonts w:ascii="Arial" w:eastAsia="Times New Roman" w:hAnsi="Arial" w:cs="Arial"/>
          <w:i/>
          <w:color w:val="00B050"/>
          <w:lang w:val="en-US" w:eastAsia="en-GB"/>
        </w:rPr>
        <w:t>The National Institute of Health Research Clinical Research Network feasibility resources may be helpful in determining the appropriate study setting in terms of site requirements and participant population.</w:t>
      </w:r>
      <w:r w:rsidRPr="0000014E">
        <w:rPr>
          <w:rFonts w:ascii="Arial" w:eastAsia="Times New Roman" w:hAnsi="Arial" w:cs="Arial"/>
          <w:i/>
          <w:color w:val="00B050"/>
          <w:lang w:val="en-US" w:eastAsia="en-GB"/>
        </w:rPr>
        <w:t>&gt;</w:t>
      </w:r>
    </w:p>
    <w:p w14:paraId="0F51C236" w14:textId="4E9442FF" w:rsidR="00801730" w:rsidRPr="0000014E" w:rsidRDefault="00801730">
      <w:pPr>
        <w:spacing w:after="0" w:line="240" w:lineRule="auto"/>
        <w:jc w:val="both"/>
        <w:rPr>
          <w:rFonts w:ascii="Arial" w:eastAsia="Times New Roman" w:hAnsi="Arial" w:cs="Arial"/>
          <w:i/>
          <w:color w:val="00B050"/>
          <w:lang w:val="en-US" w:eastAsia="en-GB"/>
        </w:rPr>
      </w:pPr>
    </w:p>
    <w:p w14:paraId="7E0D0977" w14:textId="27DD8532" w:rsidR="00376BBF" w:rsidRPr="0000014E" w:rsidRDefault="00CA70F0" w:rsidP="001A5338">
      <w:pPr>
        <w:pStyle w:val="Heading1"/>
        <w:rPr>
          <w:rFonts w:ascii="Arial" w:hAnsi="Arial" w:cs="Arial"/>
        </w:rPr>
      </w:pPr>
      <w:bookmarkStart w:id="526" w:name="_Toc61875166"/>
      <w:bookmarkStart w:id="527" w:name="_Hlk55812546"/>
      <w:r w:rsidRPr="029D2A38">
        <w:rPr>
          <w:rFonts w:ascii="Arial" w:hAnsi="Arial" w:cs="Arial"/>
          <w:lang w:val="en-US" w:eastAsia="en-GB"/>
        </w:rPr>
        <w:t xml:space="preserve">3.0 </w:t>
      </w:r>
      <w:r w:rsidR="00801730" w:rsidRPr="029D2A38">
        <w:rPr>
          <w:rFonts w:ascii="Arial" w:hAnsi="Arial" w:cs="Arial"/>
          <w:lang w:val="en-US" w:eastAsia="en-GB"/>
        </w:rPr>
        <w:t xml:space="preserve">Patient Evaluability and </w:t>
      </w:r>
      <w:r w:rsidR="001A5338" w:rsidRPr="029D2A38">
        <w:rPr>
          <w:rFonts w:ascii="Arial" w:hAnsi="Arial" w:cs="Arial"/>
          <w:lang w:val="en-US" w:eastAsia="en-GB"/>
        </w:rPr>
        <w:t>Replacement</w:t>
      </w:r>
      <w:bookmarkEnd w:id="526"/>
    </w:p>
    <w:p w14:paraId="2495D0F6" w14:textId="77777777" w:rsidR="00801730" w:rsidRPr="0000014E" w:rsidRDefault="00801730" w:rsidP="00000CCC">
      <w:pPr>
        <w:rPr>
          <w:rFonts w:ascii="Arial" w:hAnsi="Arial" w:cs="Arial"/>
        </w:rPr>
      </w:pPr>
    </w:p>
    <w:p w14:paraId="227E3AEC" w14:textId="31ADDA52" w:rsidR="00801730" w:rsidRPr="0000014E" w:rsidRDefault="00CA70F0" w:rsidP="00CA70F0">
      <w:pPr>
        <w:pStyle w:val="Heading2"/>
        <w:rPr>
          <w:rFonts w:ascii="Arial" w:hAnsi="Arial" w:cs="Arial"/>
        </w:rPr>
      </w:pPr>
      <w:bookmarkStart w:id="528" w:name="_Toc61875167"/>
      <w:r w:rsidRPr="0000014E">
        <w:rPr>
          <w:rFonts w:ascii="Arial" w:hAnsi="Arial" w:cs="Arial"/>
        </w:rPr>
        <w:t xml:space="preserve">3.1 </w:t>
      </w:r>
      <w:r w:rsidR="00801730" w:rsidRPr="0000014E">
        <w:rPr>
          <w:rFonts w:ascii="Arial" w:hAnsi="Arial" w:cs="Arial"/>
        </w:rPr>
        <w:t>Target Accrual</w:t>
      </w:r>
      <w:bookmarkEnd w:id="528"/>
      <w:r w:rsidR="00801730" w:rsidRPr="0000014E">
        <w:rPr>
          <w:rFonts w:ascii="Arial" w:hAnsi="Arial" w:cs="Arial"/>
        </w:rPr>
        <w:t xml:space="preserve"> </w:t>
      </w:r>
    </w:p>
    <w:bookmarkEnd w:id="527"/>
    <w:p w14:paraId="37473F9C" w14:textId="0FEF0414" w:rsidR="00376BBF" w:rsidRPr="0000014E" w:rsidRDefault="00376BBF" w:rsidP="00376BBF">
      <w:pPr>
        <w:rPr>
          <w:rFonts w:ascii="Arial" w:hAnsi="Arial" w:cs="Arial"/>
          <w:color w:val="92D050"/>
        </w:rPr>
      </w:pPr>
      <w:r w:rsidRPr="029D2A38">
        <w:rPr>
          <w:rFonts w:ascii="Arial" w:eastAsia="Times New Roman" w:hAnsi="Arial" w:cs="Arial"/>
          <w:i/>
          <w:iCs/>
          <w:color w:val="00B050"/>
          <w:lang w:val="en-US" w:eastAsia="en-GB"/>
        </w:rPr>
        <w:t>&lt;</w:t>
      </w:r>
      <w:r w:rsidR="4898A676" w:rsidRPr="029D2A38">
        <w:rPr>
          <w:rFonts w:ascii="Arial" w:eastAsia="Times New Roman" w:hAnsi="Arial" w:cs="Arial"/>
          <w:i/>
          <w:iCs/>
          <w:color w:val="00B050"/>
          <w:lang w:val="en-US" w:eastAsia="en-GB"/>
        </w:rPr>
        <w:t>Insert target recruitment figures</w:t>
      </w:r>
      <w:r w:rsidRPr="029D2A38">
        <w:rPr>
          <w:rFonts w:ascii="Arial" w:eastAsia="Times New Roman" w:hAnsi="Arial" w:cs="Arial"/>
          <w:i/>
          <w:iCs/>
          <w:color w:val="00B050"/>
          <w:lang w:val="en-US" w:eastAsia="en-GB"/>
        </w:rPr>
        <w:t>&gt;</w:t>
      </w:r>
    </w:p>
    <w:p w14:paraId="3362DDC9" w14:textId="43F55CE9" w:rsidR="00EC726A" w:rsidRPr="0000014E" w:rsidRDefault="00EC726A" w:rsidP="00EC726A">
      <w:pPr>
        <w:spacing w:after="0" w:line="240" w:lineRule="auto"/>
        <w:jc w:val="both"/>
        <w:rPr>
          <w:rFonts w:ascii="Arial" w:hAnsi="Arial" w:cs="Arial"/>
          <w:lang w:eastAsia="en-GB"/>
        </w:rPr>
      </w:pPr>
    </w:p>
    <w:p w14:paraId="72E32F80" w14:textId="123232D1" w:rsidR="00EC726A" w:rsidRPr="0000014E" w:rsidRDefault="00CA70F0" w:rsidP="00CA70F0">
      <w:pPr>
        <w:pStyle w:val="Heading2"/>
        <w:rPr>
          <w:rFonts w:ascii="Arial" w:hAnsi="Arial" w:cs="Arial"/>
        </w:rPr>
      </w:pPr>
      <w:bookmarkStart w:id="529" w:name="_Toc55814039"/>
      <w:bookmarkStart w:id="530" w:name="_Toc55815087"/>
      <w:bookmarkStart w:id="531" w:name="_Toc55814040"/>
      <w:bookmarkStart w:id="532" w:name="_Toc55815088"/>
      <w:bookmarkStart w:id="533" w:name="_Toc61875168"/>
      <w:bookmarkEnd w:id="529"/>
      <w:bookmarkEnd w:id="530"/>
      <w:bookmarkEnd w:id="531"/>
      <w:bookmarkEnd w:id="532"/>
      <w:r w:rsidRPr="0000014E">
        <w:rPr>
          <w:rFonts w:ascii="Arial" w:hAnsi="Arial" w:cs="Arial"/>
        </w:rPr>
        <w:t xml:space="preserve">3.2 </w:t>
      </w:r>
      <w:r w:rsidR="00EC726A" w:rsidRPr="0000014E">
        <w:rPr>
          <w:rFonts w:ascii="Arial" w:hAnsi="Arial" w:cs="Arial"/>
        </w:rPr>
        <w:t>Participant identification and recruitment</w:t>
      </w:r>
      <w:bookmarkEnd w:id="533"/>
    </w:p>
    <w:p w14:paraId="10A22648" w14:textId="77777777" w:rsidR="00EC726A" w:rsidRPr="0000014E" w:rsidRDefault="00EC726A" w:rsidP="00EC726A">
      <w:pPr>
        <w:spacing w:after="0" w:line="240" w:lineRule="auto"/>
        <w:jc w:val="both"/>
        <w:rPr>
          <w:rFonts w:ascii="Arial" w:hAnsi="Arial" w:cs="Arial"/>
          <w:lang w:eastAsia="en-GB"/>
        </w:rPr>
      </w:pPr>
    </w:p>
    <w:p w14:paraId="37A35779"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p>
    <w:p w14:paraId="105F8318"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Who will identify participants?</w:t>
      </w:r>
    </w:p>
    <w:p w14:paraId="3B34E3CB"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Will any databases or search engines be used?</w:t>
      </w:r>
    </w:p>
    <w:p w14:paraId="7713C5CC"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identification will involve reviewing or screening identifiable personal information of patients, service users or any other person? If so, will this be undertaken by members of the direct care </w:t>
      </w:r>
      <w:proofErr w:type="gramStart"/>
      <w:r w:rsidRPr="0000014E">
        <w:rPr>
          <w:rFonts w:ascii="Arial" w:eastAsia="Times New Roman" w:hAnsi="Arial" w:cs="Arial"/>
          <w:i/>
          <w:color w:val="00B050"/>
          <w:lang w:val="en-US" w:eastAsia="en-GB"/>
        </w:rPr>
        <w:t>team</w:t>
      </w:r>
      <w:proofErr w:type="gramEnd"/>
      <w:r w:rsidRPr="0000014E">
        <w:rPr>
          <w:rFonts w:ascii="Arial" w:eastAsia="Times New Roman" w:hAnsi="Arial" w:cs="Arial"/>
          <w:i/>
          <w:color w:val="00B050"/>
          <w:lang w:val="en-US" w:eastAsia="en-GB"/>
        </w:rPr>
        <w:t xml:space="preserve"> or will Section 251 exemption be applied for? See the HRA website for details relating to ‘Section 251’).</w:t>
      </w:r>
    </w:p>
    <w:p w14:paraId="4C982842"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 xml:space="preserve">The sources of identifiable personal information that will be used to identify potential participants. Normally only a member of the patient’s existing clinical care team should have access to patient records without explicit consent </w:t>
      </w:r>
      <w:proofErr w:type="gramStart"/>
      <w:r w:rsidRPr="0000014E">
        <w:rPr>
          <w:rFonts w:ascii="Arial" w:eastAsia="Times New Roman" w:hAnsi="Arial" w:cs="Arial"/>
          <w:i/>
          <w:color w:val="00B050"/>
          <w:lang w:val="en-US" w:eastAsia="en-GB"/>
        </w:rPr>
        <w:t>in order to</w:t>
      </w:r>
      <w:proofErr w:type="gramEnd"/>
      <w:r w:rsidRPr="0000014E">
        <w:rPr>
          <w:rFonts w:ascii="Arial" w:eastAsia="Times New Roman" w:hAnsi="Arial" w:cs="Arial"/>
          <w:i/>
          <w:color w:val="00B050"/>
          <w:lang w:val="en-US" w:eastAsia="en-GB"/>
        </w:rPr>
        <w:t xml:space="preserve"> identify potential participants, check whether they meet the inclusion criteria, and make the initial approach to patients. If the research proposes to use someone outside the direct clinical team to identify suitable participants or as first contact with the participant, the reasons for this should be explained, and justified, both here and in the IRAS from.</w:t>
      </w:r>
    </w:p>
    <w:p w14:paraId="044D3D47"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any participants will be recruited through Patient Identifications Centres (PICs)?</w:t>
      </w:r>
    </w:p>
    <w:p w14:paraId="22348358"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any participants will be recruited by publicity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posters, leaflets, adverts, or websites)?</w:t>
      </w:r>
    </w:p>
    <w:p w14:paraId="539F836F"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arrangements for referral if participants will be identified by a separate research team.</w:t>
      </w:r>
    </w:p>
    <w:p w14:paraId="29822992"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patient or disease registers will be used to identify potential participants. If so, include a brief description of the consent and confidentiality arrangements of the register.</w:t>
      </w:r>
    </w:p>
    <w:p w14:paraId="01817D44"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Who will make the eligibility decision (for CTIMPs this is deemed a medical decision, and as such must be confirmed by a medical practitioner</w:t>
      </w:r>
      <w:proofErr w:type="gramStart"/>
      <w:r w:rsidRPr="0000014E">
        <w:rPr>
          <w:rFonts w:ascii="Arial" w:eastAsia="Times New Roman" w:hAnsi="Arial" w:cs="Arial"/>
          <w:i/>
          <w:color w:val="00B050"/>
          <w:lang w:val="en-US" w:eastAsia="en-GB"/>
        </w:rPr>
        <w:t>).</w:t>
      </w:r>
      <w:proofErr w:type="gramEnd"/>
      <w:r w:rsidRPr="0000014E">
        <w:rPr>
          <w:rFonts w:ascii="Arial" w:eastAsia="Times New Roman" w:hAnsi="Arial" w:cs="Arial"/>
          <w:i/>
          <w:color w:val="00B050"/>
          <w:lang w:val="en-US" w:eastAsia="en-GB"/>
        </w:rPr>
        <w:t>&gt;</w:t>
      </w:r>
    </w:p>
    <w:p w14:paraId="5FAF4828" w14:textId="77777777" w:rsidR="00EC726A" w:rsidRPr="0000014E" w:rsidRDefault="00EC726A" w:rsidP="00EC726A">
      <w:pPr>
        <w:spacing w:after="0" w:line="240" w:lineRule="auto"/>
        <w:jc w:val="both"/>
        <w:rPr>
          <w:rFonts w:ascii="Arial" w:hAnsi="Arial" w:cs="Arial"/>
          <w:lang w:eastAsia="en-GB"/>
        </w:rPr>
      </w:pPr>
    </w:p>
    <w:p w14:paraId="6270180C"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&lt;Certain studies, such as cluster trials, incorporate a separate screening process relevant to that trial design. In such cases it may be appropriate to collect more detailed information regarding screened participants. If applicable, explain what information will be collected and the justification for collecting this information.&gt;</w:t>
      </w:r>
    </w:p>
    <w:p w14:paraId="015770C9" w14:textId="77777777" w:rsidR="00EC726A" w:rsidRPr="0000014E" w:rsidRDefault="00EC726A" w:rsidP="00EC726A">
      <w:pPr>
        <w:spacing w:after="0" w:line="240" w:lineRule="auto"/>
        <w:jc w:val="both"/>
        <w:rPr>
          <w:rFonts w:ascii="Arial" w:hAnsi="Arial" w:cs="Arial"/>
          <w:lang w:eastAsia="en-GB"/>
        </w:rPr>
      </w:pPr>
    </w:p>
    <w:p w14:paraId="128E7C21" w14:textId="5BCC60A1" w:rsidR="00EC726A" w:rsidRPr="0000014E" w:rsidRDefault="00CA70F0" w:rsidP="00CA70F0">
      <w:pPr>
        <w:pStyle w:val="Heading1"/>
        <w:rPr>
          <w:rFonts w:ascii="Arial" w:hAnsi="Arial" w:cs="Arial"/>
        </w:rPr>
      </w:pPr>
      <w:bookmarkStart w:id="534" w:name="_Toc61875169"/>
      <w:r w:rsidRPr="0000014E">
        <w:rPr>
          <w:rFonts w:ascii="Arial" w:hAnsi="Arial" w:cs="Arial"/>
        </w:rPr>
        <w:t xml:space="preserve">4.0 </w:t>
      </w:r>
      <w:r w:rsidR="00EC726A" w:rsidRPr="0000014E">
        <w:rPr>
          <w:rFonts w:ascii="Arial" w:hAnsi="Arial" w:cs="Arial"/>
        </w:rPr>
        <w:t>Informed consent procedures</w:t>
      </w:r>
      <w:bookmarkEnd w:id="534"/>
    </w:p>
    <w:p w14:paraId="7F3CBECD" w14:textId="77777777" w:rsidR="00EC726A" w:rsidRPr="0000014E" w:rsidRDefault="00EC726A" w:rsidP="00EC726A">
      <w:pPr>
        <w:spacing w:after="0" w:line="240" w:lineRule="auto"/>
        <w:jc w:val="both"/>
        <w:rPr>
          <w:rFonts w:ascii="Arial" w:hAnsi="Arial" w:cs="Arial"/>
          <w:lang w:eastAsia="en-GB"/>
        </w:rPr>
      </w:pPr>
    </w:p>
    <w:p w14:paraId="5870A862" w14:textId="77777777" w:rsidR="00EC726A" w:rsidRPr="0000014E" w:rsidRDefault="00EC726A" w:rsidP="00EC726A">
      <w:pPr>
        <w:spacing w:after="0" w:line="240" w:lineRule="auto"/>
        <w:jc w:val="both"/>
        <w:rPr>
          <w:rFonts w:ascii="Arial" w:hAnsi="Arial" w:cs="Arial"/>
          <w:lang w:eastAsia="en-GB"/>
        </w:rPr>
      </w:pPr>
      <w:r w:rsidRPr="0000014E">
        <w:rPr>
          <w:rFonts w:ascii="Arial" w:hAnsi="Arial" w:cs="Arial"/>
          <w:lang w:eastAsia="en-GB"/>
        </w:rPr>
        <w:t xml:space="preserve">Informed consent will be obtained prior to the participant undergoing procedures that are specifically for the purposes of the study and are outside standard, routine care at participating sites. This includes collection of identifiable participant data </w:t>
      </w:r>
      <w:r w:rsidRPr="0000014E">
        <w:rPr>
          <w:rFonts w:ascii="Arial" w:hAnsi="Arial" w:cs="Arial"/>
          <w:i/>
          <w:color w:val="00B050"/>
          <w:lang w:eastAsia="en-GB"/>
        </w:rPr>
        <w:t>&lt;unless the study has prior approval from the Confidentiality Advisory Group (CAG) and the Research Ethics Committee (REC); if these approvals are being obtained, confirm that data collection will not occur until these permissions have been granted.&gt;</w:t>
      </w:r>
    </w:p>
    <w:p w14:paraId="74F89B07" w14:textId="77777777" w:rsidR="00EC726A" w:rsidRPr="0000014E" w:rsidRDefault="00EC726A" w:rsidP="00EC726A">
      <w:pPr>
        <w:spacing w:after="0" w:line="240" w:lineRule="auto"/>
        <w:jc w:val="both"/>
        <w:rPr>
          <w:rFonts w:ascii="Arial" w:hAnsi="Arial" w:cs="Arial"/>
          <w:lang w:eastAsia="en-GB"/>
        </w:rPr>
      </w:pPr>
    </w:p>
    <w:p w14:paraId="00605D2C" w14:textId="77777777" w:rsidR="00EC726A" w:rsidRPr="0000014E" w:rsidRDefault="00EC726A" w:rsidP="00EC726A">
      <w:pPr>
        <w:spacing w:after="0" w:line="240" w:lineRule="auto"/>
        <w:jc w:val="both"/>
        <w:rPr>
          <w:rFonts w:ascii="Arial" w:hAnsi="Arial" w:cs="Arial"/>
          <w:lang w:eastAsia="en-GB"/>
        </w:rPr>
      </w:pPr>
    </w:p>
    <w:p w14:paraId="0BE31DC1" w14:textId="77777777" w:rsidR="00EC726A" w:rsidRPr="0000014E" w:rsidRDefault="00EC726A" w:rsidP="00EC726A">
      <w:pPr>
        <w:spacing w:after="0" w:line="240" w:lineRule="auto"/>
        <w:jc w:val="both"/>
        <w:rPr>
          <w:rFonts w:ascii="Arial" w:hAnsi="Arial" w:cs="Arial"/>
          <w:lang w:eastAsia="en-GB"/>
        </w:rPr>
      </w:pPr>
      <w:r w:rsidRPr="0000014E">
        <w:rPr>
          <w:rFonts w:ascii="Arial" w:hAnsi="Arial" w:cs="Arial"/>
          <w:lang w:eastAsia="en-GB"/>
        </w:rPr>
        <w:t>The Principal Investigator (PI) has overall responsibility for the informed consent of participants at their site and will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occurs, then details will be provided in the site delegation log.</w:t>
      </w:r>
    </w:p>
    <w:p w14:paraId="22F93482" w14:textId="77777777" w:rsidR="00EC726A" w:rsidRPr="0000014E" w:rsidRDefault="00EC726A" w:rsidP="00EC726A">
      <w:pPr>
        <w:spacing w:after="0" w:line="240" w:lineRule="auto"/>
        <w:jc w:val="both"/>
        <w:rPr>
          <w:rFonts w:ascii="Arial" w:hAnsi="Arial" w:cs="Arial"/>
          <w:lang w:eastAsia="en-GB"/>
        </w:rPr>
      </w:pPr>
    </w:p>
    <w:p w14:paraId="4D601457" w14:textId="77777777" w:rsidR="00EC726A" w:rsidRPr="0000014E" w:rsidRDefault="00EC726A" w:rsidP="00EC726A">
      <w:pPr>
        <w:spacing w:after="0" w:line="240" w:lineRule="auto"/>
        <w:jc w:val="both"/>
        <w:rPr>
          <w:rFonts w:ascii="Arial" w:hAnsi="Arial" w:cs="Arial"/>
          <w:lang w:eastAsia="en-GB"/>
        </w:rPr>
      </w:pPr>
      <w:r w:rsidRPr="0000014E">
        <w:rPr>
          <w:rFonts w:ascii="Arial" w:eastAsia="Times New Roman" w:hAnsi="Arial" w:cs="Arial"/>
          <w:i/>
          <w:color w:val="00B050"/>
          <w:lang w:val="en-US" w:eastAsia="en-GB"/>
        </w:rPr>
        <w:t>&lt;State who can receive consent within the study. Consent should be received by a medical practitioner unless otherwise requested, justified, and agreed in advance with the Sponsor. If a non-medical practicing team member will be delegated to receive consent, the consent form must be counter-signed by the PI prior to any IMP being taken or procedure performed.&gt;</w:t>
      </w:r>
    </w:p>
    <w:p w14:paraId="79F9363D" w14:textId="77777777" w:rsidR="00EC726A" w:rsidRPr="0000014E" w:rsidRDefault="00EC726A" w:rsidP="00EC726A">
      <w:pPr>
        <w:spacing w:after="0" w:line="240" w:lineRule="auto"/>
        <w:jc w:val="both"/>
        <w:rPr>
          <w:rFonts w:ascii="Arial" w:hAnsi="Arial" w:cs="Arial"/>
          <w:lang w:eastAsia="en-GB"/>
        </w:rPr>
      </w:pPr>
    </w:p>
    <w:p w14:paraId="68A2C894" w14:textId="77777777" w:rsidR="00EC726A" w:rsidRPr="0000014E" w:rsidRDefault="00EC726A" w:rsidP="00EC726A">
      <w:pPr>
        <w:spacing w:after="0" w:line="240" w:lineRule="auto"/>
        <w:jc w:val="both"/>
        <w:rPr>
          <w:rFonts w:ascii="Arial" w:hAnsi="Arial" w:cs="Arial"/>
          <w:lang w:eastAsia="en-GB"/>
        </w:rPr>
      </w:pPr>
    </w:p>
    <w:p w14:paraId="47F5D0DF" w14:textId="36FA2A1E" w:rsidR="00EC726A" w:rsidRPr="0000014E" w:rsidRDefault="00EC726A" w:rsidP="00895555">
      <w:pPr>
        <w:rPr>
          <w:rFonts w:ascii="Arial" w:hAnsi="Arial" w:cs="Arial"/>
        </w:rPr>
      </w:pPr>
      <w:bookmarkStart w:id="535" w:name="_Toc55899152"/>
      <w:bookmarkStart w:id="536" w:name="_Toc61354319"/>
      <w:bookmarkStart w:id="537" w:name="_Toc61354456"/>
      <w:r w:rsidRPr="029D2A38">
        <w:rPr>
          <w:rFonts w:ascii="Arial" w:hAnsi="Arial" w:cs="Arial"/>
        </w:rPr>
        <w:t xml:space="preserve">The right of a participant to refuse participation without giving reasons will be respected. The participant will remain free to withdraw at any time from the study without giving reasons and without prejudicing their further treatment and will be provided with a contact point where they may obtain further information about the study. Where a participant is required to re-consent (for example if new Research Safety Information becomes available during the </w:t>
      </w:r>
      <w:r w:rsidRPr="029D2A38">
        <w:rPr>
          <w:rFonts w:ascii="Arial" w:hAnsi="Arial" w:cs="Arial"/>
        </w:rPr>
        <w:lastRenderedPageBreak/>
        <w:t>study, or following an amendment that affects the participant, or new information needs to be provided to a participant) it is the responsibility of the PI to ensure this is done in a timely manner and prior to the next dose of IMP (where applicable).</w:t>
      </w:r>
      <w:bookmarkStart w:id="538" w:name="_Toc55814044"/>
      <w:bookmarkStart w:id="539" w:name="_Toc55815092"/>
      <w:bookmarkStart w:id="540" w:name="_Toc55814045"/>
      <w:bookmarkStart w:id="541" w:name="_Toc55815093"/>
      <w:bookmarkEnd w:id="535"/>
      <w:bookmarkEnd w:id="536"/>
      <w:bookmarkEnd w:id="537"/>
      <w:bookmarkEnd w:id="538"/>
      <w:bookmarkEnd w:id="539"/>
      <w:bookmarkEnd w:id="540"/>
      <w:bookmarkEnd w:id="541"/>
    </w:p>
    <w:p w14:paraId="02D1FACD" w14:textId="5CAB653D" w:rsidR="00EC726A" w:rsidRPr="0000014E" w:rsidRDefault="4EFF3CDA" w:rsidP="029D2A38">
      <w:pPr>
        <w:spacing w:after="0" w:line="240" w:lineRule="auto"/>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Fully describe the consenting process, including:</w:t>
      </w:r>
    </w:p>
    <w:p w14:paraId="11F2FB4F" w14:textId="77777777" w:rsidR="00EC726A" w:rsidRPr="0000014E" w:rsidRDefault="4EFF3CDA" w:rsidP="029D2A38">
      <w:pPr>
        <w:pStyle w:val="ListParagraph"/>
        <w:numPr>
          <w:ilvl w:val="0"/>
          <w:numId w:val="8"/>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Discussion between the potential participant (or their legally acceptable representative) and an individual knowledgeable about the research regarding the nature and objectives of the study, and possible risks associated with their participation.</w:t>
      </w:r>
    </w:p>
    <w:p w14:paraId="20BE3869" w14:textId="77777777" w:rsidR="00EC726A" w:rsidRPr="0000014E" w:rsidRDefault="4EFF3CDA" w:rsidP="029D2A38">
      <w:pPr>
        <w:pStyle w:val="ListParagraph"/>
        <w:numPr>
          <w:ilvl w:val="0"/>
          <w:numId w:val="8"/>
        </w:numPr>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Presentation of written material (</w:t>
      </w:r>
      <w:proofErr w:type="gramStart"/>
      <w:r w:rsidRPr="029D2A38">
        <w:rPr>
          <w:rFonts w:ascii="Arial" w:eastAsia="Times New Roman" w:hAnsi="Arial" w:cs="Arial"/>
          <w:i/>
          <w:iCs/>
          <w:color w:val="00B050"/>
          <w:lang w:val="en-US" w:eastAsia="en-GB"/>
        </w:rPr>
        <w:t>e.g.</w:t>
      </w:r>
      <w:proofErr w:type="gramEnd"/>
      <w:r w:rsidRPr="029D2A38">
        <w:rPr>
          <w:rFonts w:ascii="Arial" w:eastAsia="Times New Roman" w:hAnsi="Arial" w:cs="Arial"/>
          <w:i/>
          <w:iCs/>
          <w:color w:val="00B050"/>
          <w:lang w:val="en-US" w:eastAsia="en-GB"/>
        </w:rPr>
        <w:t xml:space="preserve"> information leaflet and consent document (which must be approved by the REC and be in compliance with GCP, local policies and procedures, and legal requirements)).</w:t>
      </w:r>
    </w:p>
    <w:p w14:paraId="225897DB" w14:textId="77777777" w:rsidR="00EC726A" w:rsidRPr="0000014E" w:rsidRDefault="4EFF3CDA" w:rsidP="029D2A38">
      <w:pPr>
        <w:pStyle w:val="ListParagraph"/>
        <w:numPr>
          <w:ilvl w:val="0"/>
          <w:numId w:val="8"/>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Providing an opportunity for potential participants to ask questions.</w:t>
      </w:r>
    </w:p>
    <w:p w14:paraId="42CF3B64" w14:textId="77777777" w:rsidR="00EC726A" w:rsidRPr="0000014E" w:rsidRDefault="4EFF3CDA" w:rsidP="029D2A38">
      <w:pPr>
        <w:pStyle w:val="ListParagraph"/>
        <w:numPr>
          <w:ilvl w:val="0"/>
          <w:numId w:val="8"/>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Assessment of capacity. For consent to be ethical and valid in law, participants must be capable of giving consent for themselves. A capable person will:</w:t>
      </w:r>
    </w:p>
    <w:p w14:paraId="374319E4" w14:textId="77777777" w:rsidR="00EC726A" w:rsidRPr="0000014E" w:rsidRDefault="4EFF3CDA" w:rsidP="029D2A38">
      <w:pPr>
        <w:pStyle w:val="ListParagraph"/>
        <w:numPr>
          <w:ilvl w:val="1"/>
          <w:numId w:val="2"/>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Understand the purpose and nature of the research.</w:t>
      </w:r>
    </w:p>
    <w:p w14:paraId="6DFD61AC" w14:textId="77777777" w:rsidR="00EC726A" w:rsidRPr="0000014E" w:rsidRDefault="4EFF3CDA" w:rsidP="029D2A38">
      <w:pPr>
        <w:pStyle w:val="ListParagraph"/>
        <w:numPr>
          <w:ilvl w:val="1"/>
          <w:numId w:val="2"/>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Understand what the research involves, its benefits (or lack of benefits), risks and burdens.</w:t>
      </w:r>
    </w:p>
    <w:p w14:paraId="460CB90D" w14:textId="77777777" w:rsidR="00EC726A" w:rsidRPr="0000014E" w:rsidRDefault="4EFF3CDA" w:rsidP="029D2A38">
      <w:pPr>
        <w:pStyle w:val="ListParagraph"/>
        <w:numPr>
          <w:ilvl w:val="1"/>
          <w:numId w:val="2"/>
        </w:numPr>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Understand the alternatives to taking part.</w:t>
      </w:r>
    </w:p>
    <w:p w14:paraId="74D5824A" w14:textId="77777777" w:rsidR="00EC726A" w:rsidRPr="0000014E" w:rsidRDefault="4EFF3CDA" w:rsidP="029D2A38">
      <w:pPr>
        <w:pStyle w:val="ListParagraph"/>
        <w:numPr>
          <w:ilvl w:val="1"/>
          <w:numId w:val="2"/>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Be able to retain the information long enough to make an effective decision.</w:t>
      </w:r>
    </w:p>
    <w:p w14:paraId="04FCBE77" w14:textId="77777777" w:rsidR="00EC726A" w:rsidRPr="0000014E" w:rsidRDefault="4EFF3CDA" w:rsidP="029D2A38">
      <w:pPr>
        <w:pStyle w:val="ListParagraph"/>
        <w:numPr>
          <w:ilvl w:val="1"/>
          <w:numId w:val="2"/>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Be able to make a free choice.</w:t>
      </w:r>
    </w:p>
    <w:p w14:paraId="5BBB1710" w14:textId="77777777" w:rsidR="00EC726A" w:rsidRPr="0000014E" w:rsidRDefault="4EFF3CDA" w:rsidP="029D2A38">
      <w:pPr>
        <w:pStyle w:val="ListParagraph"/>
        <w:numPr>
          <w:ilvl w:val="1"/>
          <w:numId w:val="2"/>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Be capable of making this decision at the time it needs to be made (though their capacity may fluctuate, and they may be capable of making some decisions but not others depending on their complexity).</w:t>
      </w:r>
    </w:p>
    <w:p w14:paraId="024359CB" w14:textId="77777777" w:rsidR="00EC726A" w:rsidRPr="0000014E" w:rsidRDefault="4EFF3CDA" w:rsidP="029D2A38">
      <w:pPr>
        <w:pStyle w:val="ListParagraph"/>
        <w:numPr>
          <w:ilvl w:val="1"/>
          <w:numId w:val="2"/>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 xml:space="preserve">Where participants </w:t>
      </w:r>
      <w:proofErr w:type="gramStart"/>
      <w:r w:rsidRPr="029D2A38">
        <w:rPr>
          <w:rFonts w:ascii="Arial" w:eastAsia="Times New Roman" w:hAnsi="Arial" w:cs="Arial"/>
          <w:i/>
          <w:iCs/>
          <w:color w:val="00B050"/>
          <w:lang w:val="en-US" w:eastAsia="en-GB"/>
        </w:rPr>
        <w:t>are capable of consenting</w:t>
      </w:r>
      <w:proofErr w:type="gramEnd"/>
      <w:r w:rsidRPr="029D2A38">
        <w:rPr>
          <w:rFonts w:ascii="Arial" w:eastAsia="Times New Roman" w:hAnsi="Arial" w:cs="Arial"/>
          <w:i/>
          <w:iCs/>
          <w:color w:val="00B050"/>
          <w:lang w:val="en-US" w:eastAsia="en-GB"/>
        </w:rPr>
        <w:t xml:space="preserve"> for themselves but are particularly susceptible to coercion, it is important to explain how their interests will be protected.&gt;</w:t>
      </w:r>
    </w:p>
    <w:p w14:paraId="753009D2" w14:textId="77777777" w:rsidR="00EC726A" w:rsidRPr="0000014E" w:rsidRDefault="00EC726A" w:rsidP="029D2A38">
      <w:pPr>
        <w:spacing w:after="0" w:line="240" w:lineRule="auto"/>
        <w:rPr>
          <w:rFonts w:ascii="Arial" w:hAnsi="Arial" w:cs="Arial"/>
          <w:lang w:eastAsia="en-GB"/>
        </w:rPr>
      </w:pPr>
    </w:p>
    <w:p w14:paraId="6B2B9CDD" w14:textId="77777777" w:rsidR="00EC726A" w:rsidRPr="0000014E" w:rsidRDefault="4EFF3CDA" w:rsidP="029D2A38">
      <w:pPr>
        <w:spacing w:after="0" w:line="240" w:lineRule="auto"/>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 xml:space="preserve">&lt;As stipulated by GCP, the participant should be given ample time to consider giving their consent for the study. 24 hours is traditionally considered the minimum </w:t>
      </w:r>
      <w:proofErr w:type="gramStart"/>
      <w:r w:rsidRPr="029D2A38">
        <w:rPr>
          <w:rFonts w:ascii="Arial" w:eastAsia="Times New Roman" w:hAnsi="Arial" w:cs="Arial"/>
          <w:i/>
          <w:iCs/>
          <w:color w:val="00B050"/>
          <w:lang w:val="en-US" w:eastAsia="en-GB"/>
        </w:rPr>
        <w:t>period of time</w:t>
      </w:r>
      <w:proofErr w:type="gramEnd"/>
      <w:r w:rsidRPr="029D2A38">
        <w:rPr>
          <w:rFonts w:ascii="Arial" w:eastAsia="Times New Roman" w:hAnsi="Arial" w:cs="Arial"/>
          <w:i/>
          <w:iCs/>
          <w:color w:val="00B050"/>
          <w:lang w:val="en-US" w:eastAsia="en-GB"/>
        </w:rPr>
        <w:t xml:space="preserve"> for an individual to consider their participation. If, for any reason, less than 24 hours is to be given, document arrangements along with justification.</w:t>
      </w:r>
    </w:p>
    <w:p w14:paraId="38D146D4" w14:textId="77777777" w:rsidR="00EC726A" w:rsidRPr="0000014E" w:rsidRDefault="00EC726A" w:rsidP="029D2A38">
      <w:pPr>
        <w:spacing w:after="0" w:line="240" w:lineRule="auto"/>
        <w:jc w:val="both"/>
        <w:rPr>
          <w:rFonts w:ascii="Arial" w:eastAsia="Times New Roman" w:hAnsi="Arial" w:cs="Arial"/>
          <w:i/>
          <w:iCs/>
          <w:color w:val="00B050"/>
          <w:lang w:val="en-US" w:eastAsia="en-GB"/>
        </w:rPr>
      </w:pPr>
    </w:p>
    <w:p w14:paraId="77226D4F" w14:textId="77777777" w:rsidR="00EC726A" w:rsidRPr="0000014E" w:rsidRDefault="4EFF3CDA" w:rsidP="029D2A38">
      <w:pPr>
        <w:spacing w:after="0" w:line="240" w:lineRule="auto"/>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 xml:space="preserve"> The date that the Participant Information Sheet (PIS) is given to the participant must be documented within the participant’s notes to verify that sufficient time has been given.&gt;</w:t>
      </w:r>
    </w:p>
    <w:p w14:paraId="6948E9E1" w14:textId="77777777" w:rsidR="00EC726A" w:rsidRPr="0000014E" w:rsidRDefault="00EC726A" w:rsidP="029D2A38">
      <w:pPr>
        <w:spacing w:after="0" w:line="240" w:lineRule="auto"/>
        <w:jc w:val="both"/>
        <w:rPr>
          <w:rFonts w:ascii="Arial" w:hAnsi="Arial" w:cs="Arial"/>
          <w:lang w:eastAsia="en-GB"/>
        </w:rPr>
      </w:pPr>
    </w:p>
    <w:p w14:paraId="34C0034F" w14:textId="77777777" w:rsidR="00EC726A" w:rsidRPr="0000014E" w:rsidRDefault="00EC726A" w:rsidP="029D2A38">
      <w:pPr>
        <w:spacing w:after="0" w:line="240" w:lineRule="auto"/>
        <w:jc w:val="both"/>
        <w:rPr>
          <w:rFonts w:ascii="Arial" w:hAnsi="Arial" w:cs="Arial"/>
          <w:lang w:eastAsia="en-GB"/>
        </w:rPr>
      </w:pPr>
    </w:p>
    <w:p w14:paraId="06258408" w14:textId="344F36C8" w:rsidR="00EC726A" w:rsidRPr="0000014E" w:rsidRDefault="00CA70F0" w:rsidP="00CA70F0">
      <w:pPr>
        <w:pStyle w:val="Heading2"/>
        <w:rPr>
          <w:rFonts w:ascii="Arial" w:hAnsi="Arial" w:cs="Arial"/>
        </w:rPr>
      </w:pPr>
      <w:bookmarkStart w:id="542" w:name="_Toc61875170"/>
      <w:bookmarkStart w:id="543" w:name="_Hlk100213430"/>
      <w:r w:rsidRPr="0000014E">
        <w:rPr>
          <w:rFonts w:ascii="Arial" w:hAnsi="Arial" w:cs="Arial"/>
        </w:rPr>
        <w:t xml:space="preserve">4.1 </w:t>
      </w:r>
      <w:r w:rsidR="00EC726A" w:rsidRPr="005233A2">
        <w:rPr>
          <w:rStyle w:val="Heading2Char"/>
          <w:rFonts w:ascii="Arial" w:hAnsi="Arial" w:cs="Arial"/>
          <w:b/>
          <w:bCs/>
        </w:rPr>
        <w:t>Vulnerable participant considerations</w:t>
      </w:r>
      <w:bookmarkEnd w:id="542"/>
    </w:p>
    <w:bookmarkEnd w:id="543"/>
    <w:p w14:paraId="6846DBA7" w14:textId="77777777" w:rsidR="00EC726A" w:rsidRPr="0000014E" w:rsidRDefault="00EC726A" w:rsidP="00EC726A">
      <w:pPr>
        <w:spacing w:after="0" w:line="240" w:lineRule="auto"/>
        <w:jc w:val="both"/>
        <w:rPr>
          <w:rFonts w:ascii="Arial" w:hAnsi="Arial" w:cs="Arial"/>
          <w:lang w:eastAsia="en-GB"/>
        </w:rPr>
      </w:pPr>
    </w:p>
    <w:p w14:paraId="01659114"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 State clearly if the study will involve the participation of vulnerable participants or not (use HRA definitions) If yes, insert the following statement:&gt;</w:t>
      </w:r>
    </w:p>
    <w:p w14:paraId="307B65F6" w14:textId="77777777" w:rsidR="00EC726A" w:rsidRPr="0000014E" w:rsidRDefault="00EC726A" w:rsidP="00EC726A">
      <w:pPr>
        <w:spacing w:after="0" w:line="240" w:lineRule="auto"/>
        <w:jc w:val="both"/>
        <w:rPr>
          <w:rFonts w:ascii="Arial" w:hAnsi="Arial" w:cs="Arial"/>
          <w:lang w:eastAsia="en-GB"/>
        </w:rPr>
      </w:pPr>
    </w:p>
    <w:p w14:paraId="090362F7" w14:textId="77777777" w:rsidR="00EC726A" w:rsidRPr="0000014E" w:rsidRDefault="00EC726A" w:rsidP="00EC726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The PI is responsible for ensuring that all vulnerable participants are protected and participate voluntarily in an environment free from coercion or undue influence.</w:t>
      </w:r>
    </w:p>
    <w:p w14:paraId="61F85F7A" w14:textId="77777777" w:rsidR="00EC726A" w:rsidRPr="0000014E" w:rsidRDefault="00EC726A" w:rsidP="00EC726A">
      <w:pPr>
        <w:spacing w:after="0" w:line="240" w:lineRule="auto"/>
        <w:jc w:val="both"/>
        <w:rPr>
          <w:rFonts w:ascii="Arial" w:hAnsi="Arial" w:cs="Arial"/>
          <w:lang w:eastAsia="en-GB"/>
        </w:rPr>
      </w:pPr>
    </w:p>
    <w:p w14:paraId="1073C74B" w14:textId="1793E641" w:rsidR="00EC726A" w:rsidRPr="0000014E" w:rsidRDefault="00FB366F"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 </w:t>
      </w:r>
      <w:r>
        <w:rPr>
          <w:rFonts w:ascii="Arial" w:eastAsia="Times New Roman" w:hAnsi="Arial" w:cs="Arial"/>
          <w:i/>
          <w:color w:val="00B050"/>
          <w:lang w:val="en-US" w:eastAsia="en-GB"/>
        </w:rPr>
        <w:t>If vulnerable participants will be excluded, please ensure this is reflected in the exclusion criteria (section 6.2).&gt;</w:t>
      </w:r>
    </w:p>
    <w:p w14:paraId="44B13CB2" w14:textId="77777777" w:rsidR="00EC726A" w:rsidRPr="0000014E" w:rsidRDefault="00EC726A" w:rsidP="00EC726A">
      <w:pPr>
        <w:spacing w:after="0" w:line="240" w:lineRule="auto"/>
        <w:jc w:val="both"/>
        <w:rPr>
          <w:rFonts w:ascii="Arial" w:eastAsia="Times New Roman" w:hAnsi="Arial" w:cs="Arial"/>
          <w:i/>
          <w:color w:val="00B050"/>
          <w:lang w:val="en-US" w:eastAsia="en-GB"/>
        </w:rPr>
      </w:pPr>
    </w:p>
    <w:p w14:paraId="5E725832" w14:textId="77777777" w:rsidR="00EC726A" w:rsidRPr="0000014E" w:rsidRDefault="00EC726A" w:rsidP="00EC726A">
      <w:pPr>
        <w:spacing w:after="0" w:line="240" w:lineRule="auto"/>
        <w:jc w:val="both"/>
        <w:rPr>
          <w:rFonts w:ascii="Arial" w:hAnsi="Arial" w:cs="Arial"/>
          <w:lang w:eastAsia="en-GB"/>
        </w:rPr>
      </w:pPr>
    </w:p>
    <w:p w14:paraId="63AE66B4" w14:textId="77777777" w:rsidR="00EC726A" w:rsidRPr="0000014E" w:rsidRDefault="00EC726A" w:rsidP="00EC726A">
      <w:pPr>
        <w:spacing w:after="0" w:line="240" w:lineRule="auto"/>
        <w:jc w:val="both"/>
        <w:rPr>
          <w:rFonts w:ascii="Arial" w:hAnsi="Arial" w:cs="Arial"/>
          <w:lang w:eastAsia="en-GB"/>
        </w:rPr>
      </w:pPr>
    </w:p>
    <w:p w14:paraId="34A700DA" w14:textId="77777777" w:rsidR="00EC726A" w:rsidRPr="0000014E" w:rsidRDefault="00EC726A" w:rsidP="00EC726A">
      <w:pPr>
        <w:spacing w:after="0" w:line="240" w:lineRule="auto"/>
        <w:jc w:val="both"/>
        <w:rPr>
          <w:rFonts w:ascii="Arial" w:hAnsi="Arial" w:cs="Arial"/>
          <w:lang w:eastAsia="en-GB"/>
        </w:rPr>
      </w:pPr>
    </w:p>
    <w:p w14:paraId="05D86F89" w14:textId="57FE0A81" w:rsidR="00EC726A" w:rsidRPr="0000014E" w:rsidRDefault="00CA70F0" w:rsidP="00CA70F0">
      <w:pPr>
        <w:pStyle w:val="Heading2"/>
        <w:rPr>
          <w:rFonts w:ascii="Arial" w:hAnsi="Arial" w:cs="Arial"/>
        </w:rPr>
      </w:pPr>
      <w:bookmarkStart w:id="544" w:name="_Toc61875171"/>
      <w:r w:rsidRPr="0000014E">
        <w:rPr>
          <w:rFonts w:ascii="Arial" w:hAnsi="Arial" w:cs="Arial"/>
        </w:rPr>
        <w:lastRenderedPageBreak/>
        <w:t xml:space="preserve">4.2 </w:t>
      </w:r>
      <w:r w:rsidR="00EC726A" w:rsidRPr="0000014E">
        <w:rPr>
          <w:rFonts w:ascii="Arial" w:hAnsi="Arial" w:cs="Arial"/>
        </w:rPr>
        <w:t>Writing, reading, and translation considerations</w:t>
      </w:r>
      <w:bookmarkEnd w:id="544"/>
    </w:p>
    <w:p w14:paraId="5B3B810E" w14:textId="77777777" w:rsidR="00EC726A" w:rsidRPr="0000014E" w:rsidRDefault="00EC726A" w:rsidP="00EC726A">
      <w:pPr>
        <w:spacing w:after="0" w:line="240" w:lineRule="auto"/>
        <w:jc w:val="both"/>
        <w:rPr>
          <w:rFonts w:ascii="Arial" w:hAnsi="Arial" w:cs="Arial"/>
          <w:lang w:eastAsia="en-GB"/>
        </w:rPr>
      </w:pPr>
    </w:p>
    <w:p w14:paraId="14D2EF53"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&lt;Where the participant population may include participants, who cannot read or write, require translators, appropriate alternative methods for supporting the informed consent process should be employed. This may include allowing an independent witness to date and sign on a participant’s behalf (in the case of problems with reading or writing), providing Participant Information Sheets in other languages, or in a format easily understood by the participant population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video clip).&gt;</w:t>
      </w:r>
    </w:p>
    <w:p w14:paraId="7B33F294" w14:textId="77777777" w:rsidR="00EC726A" w:rsidRPr="0000014E" w:rsidRDefault="00EC726A" w:rsidP="00EC726A">
      <w:pPr>
        <w:spacing w:after="0" w:line="240" w:lineRule="auto"/>
        <w:jc w:val="both"/>
        <w:rPr>
          <w:rFonts w:ascii="Arial" w:hAnsi="Arial" w:cs="Arial"/>
          <w:lang w:eastAsia="en-GB"/>
        </w:rPr>
      </w:pPr>
    </w:p>
    <w:p w14:paraId="12EE1726"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&lt;State what arrangements will be implemented at site(s) to support the consent process for these participants. For example:</w:t>
      </w:r>
    </w:p>
    <w:p w14:paraId="52FAB830" w14:textId="77777777" w:rsidR="00EC726A" w:rsidRPr="0000014E" w:rsidRDefault="00EC726A" w:rsidP="00463755">
      <w:pPr>
        <w:pStyle w:val="ListParagraph"/>
        <w:numPr>
          <w:ilvl w:val="0"/>
          <w:numId w:val="15"/>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verbal translation is needed, will this be via a hospital interpreter or a personal interpreter? Are telephone translation services acceptable? Be mindful that different sites may have different resources available.</w:t>
      </w:r>
    </w:p>
    <w:p w14:paraId="7778E9CB" w14:textId="77777777" w:rsidR="00EC726A" w:rsidRPr="0000014E" w:rsidRDefault="00EC726A" w:rsidP="00463755">
      <w:pPr>
        <w:pStyle w:val="ListParagraph"/>
        <w:numPr>
          <w:ilvl w:val="0"/>
          <w:numId w:val="15"/>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translated written material is to be provided to participants, are these to be provided by the sponsor, or translated locally? What arrangements are in place to confirm the accuracy of the translation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back translation)?</w:t>
      </w:r>
    </w:p>
    <w:p w14:paraId="74AE0136" w14:textId="77777777" w:rsidR="00EC726A" w:rsidRPr="0000014E" w:rsidRDefault="00EC726A" w:rsidP="00EC726A">
      <w:pPr>
        <w:spacing w:after="0" w:line="240" w:lineRule="auto"/>
        <w:jc w:val="both"/>
        <w:rPr>
          <w:rFonts w:ascii="Arial" w:hAnsi="Arial" w:cs="Arial"/>
          <w:lang w:eastAsia="en-GB"/>
        </w:rPr>
      </w:pPr>
    </w:p>
    <w:p w14:paraId="5271672F"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29D2A38">
        <w:rPr>
          <w:rFonts w:ascii="Arial" w:eastAsia="Times New Roman" w:hAnsi="Arial" w:cs="Arial"/>
          <w:i/>
          <w:iCs/>
          <w:color w:val="00B050"/>
          <w:lang w:val="en-US" w:eastAsia="en-GB"/>
        </w:rPr>
        <w:t>&lt;To comply with the Welsh Language Act 1993, studies involving sites in Wales must translate the Participant Information Sheets and Consent Forms into Welsh or provide them bilingually where this is requested by a participant at a research site.&gt;</w:t>
      </w:r>
    </w:p>
    <w:p w14:paraId="63904592" w14:textId="0180A267" w:rsidR="00EC726A" w:rsidRPr="0000014E" w:rsidRDefault="00EC726A" w:rsidP="00A36098">
      <w:pPr>
        <w:pStyle w:val="ListParagraph"/>
        <w:numPr>
          <w:ilvl w:val="0"/>
          <w:numId w:val="15"/>
        </w:numPr>
        <w:jc w:val="both"/>
        <w:rPr>
          <w:rFonts w:eastAsiaTheme="minorEastAsia"/>
          <w:i/>
          <w:iCs/>
          <w:color w:val="00B050"/>
          <w:lang w:val="en-US" w:eastAsia="en-GB"/>
        </w:rPr>
      </w:pPr>
    </w:p>
    <w:p w14:paraId="30C9E787" w14:textId="77777777" w:rsidR="00EC726A" w:rsidRPr="0000014E" w:rsidRDefault="00EC726A" w:rsidP="005233A2">
      <w:pPr>
        <w:rPr>
          <w:lang w:eastAsia="en-GB"/>
        </w:rPr>
      </w:pPr>
    </w:p>
    <w:p w14:paraId="4CC3F8B0" w14:textId="4B89AFBE" w:rsidR="00EC726A" w:rsidRPr="0000014E" w:rsidRDefault="00CA70F0" w:rsidP="00CA70F0">
      <w:pPr>
        <w:pStyle w:val="Heading2"/>
        <w:rPr>
          <w:rFonts w:ascii="Arial" w:hAnsi="Arial" w:cs="Arial"/>
        </w:rPr>
      </w:pPr>
      <w:bookmarkStart w:id="545" w:name="_Toc61875172"/>
      <w:r w:rsidRPr="0000014E">
        <w:rPr>
          <w:rFonts w:ascii="Arial" w:hAnsi="Arial" w:cs="Arial"/>
        </w:rPr>
        <w:t xml:space="preserve">4.3 </w:t>
      </w:r>
      <w:r w:rsidR="00EC726A" w:rsidRPr="0000014E">
        <w:rPr>
          <w:rFonts w:ascii="Arial" w:hAnsi="Arial" w:cs="Arial"/>
        </w:rPr>
        <w:t>Participants lacking capacity</w:t>
      </w:r>
      <w:bookmarkEnd w:id="545"/>
    </w:p>
    <w:p w14:paraId="15285F31" w14:textId="77777777" w:rsidR="00EC726A" w:rsidRPr="0000014E" w:rsidRDefault="00EC726A" w:rsidP="00EC726A">
      <w:pPr>
        <w:spacing w:after="0" w:line="240" w:lineRule="auto"/>
        <w:jc w:val="both"/>
        <w:rPr>
          <w:rFonts w:ascii="Arial" w:hAnsi="Arial" w:cs="Arial"/>
          <w:lang w:eastAsia="en-GB"/>
        </w:rPr>
      </w:pPr>
    </w:p>
    <w:p w14:paraId="48D899D1"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how consent from participants lacking capacity will be obtained. If this section is not relevant to the study, please delete it.&gt;</w:t>
      </w:r>
    </w:p>
    <w:p w14:paraId="3891B78D" w14:textId="77777777" w:rsidR="00EC726A" w:rsidRPr="0000014E" w:rsidRDefault="00EC726A" w:rsidP="00EC726A">
      <w:pPr>
        <w:spacing w:after="0" w:line="240" w:lineRule="auto"/>
        <w:jc w:val="both"/>
        <w:rPr>
          <w:rFonts w:ascii="Arial" w:hAnsi="Arial" w:cs="Arial"/>
          <w:lang w:eastAsia="en-GB"/>
        </w:rPr>
      </w:pPr>
    </w:p>
    <w:p w14:paraId="493B60C8"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 The legal frameworks relating to all research requires that </w:t>
      </w:r>
      <w:proofErr w:type="gramStart"/>
      <w:r w:rsidRPr="0000014E">
        <w:rPr>
          <w:rFonts w:ascii="Arial" w:eastAsia="Times New Roman" w:hAnsi="Arial" w:cs="Arial"/>
          <w:i/>
          <w:color w:val="00B050"/>
          <w:lang w:val="en-US" w:eastAsia="en-GB"/>
        </w:rPr>
        <w:t>persons</w:t>
      </w:r>
      <w:proofErr w:type="gramEnd"/>
      <w:r w:rsidRPr="0000014E">
        <w:rPr>
          <w:rFonts w:ascii="Arial" w:eastAsia="Times New Roman" w:hAnsi="Arial" w:cs="Arial"/>
          <w:i/>
          <w:color w:val="00B050"/>
          <w:lang w:val="en-US" w:eastAsia="en-GB"/>
        </w:rPr>
        <w:t xml:space="preserve"> incapable of giving legal consent be given special protection.&gt;</w:t>
      </w:r>
    </w:p>
    <w:p w14:paraId="05FCBA37" w14:textId="77777777" w:rsidR="00EC726A" w:rsidRPr="0000014E" w:rsidRDefault="00EC726A" w:rsidP="00EC726A">
      <w:pPr>
        <w:spacing w:after="0" w:line="240" w:lineRule="auto"/>
        <w:jc w:val="both"/>
        <w:rPr>
          <w:rFonts w:ascii="Arial" w:hAnsi="Arial" w:cs="Arial"/>
          <w:lang w:eastAsia="en-GB"/>
        </w:rPr>
      </w:pPr>
    </w:p>
    <w:p w14:paraId="4B80967D"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&lt;A person is assumed to have the mental capacity to </w:t>
      </w:r>
      <w:proofErr w:type="gramStart"/>
      <w:r w:rsidRPr="0000014E">
        <w:rPr>
          <w:rFonts w:ascii="Arial" w:eastAsia="Times New Roman" w:hAnsi="Arial" w:cs="Arial"/>
          <w:i/>
          <w:color w:val="00B050"/>
          <w:lang w:val="en-US" w:eastAsia="en-GB"/>
        </w:rPr>
        <w:t>make a decision</w:t>
      </w:r>
      <w:proofErr w:type="gramEnd"/>
      <w:r w:rsidRPr="0000014E">
        <w:rPr>
          <w:rFonts w:ascii="Arial" w:eastAsia="Times New Roman" w:hAnsi="Arial" w:cs="Arial"/>
          <w:i/>
          <w:color w:val="00B050"/>
          <w:lang w:val="en-US" w:eastAsia="en-GB"/>
        </w:rPr>
        <w:t xml:space="preserve"> unless it is shown to be absent. Mental capacity </w:t>
      </w:r>
      <w:proofErr w:type="gramStart"/>
      <w:r w:rsidRPr="0000014E">
        <w:rPr>
          <w:rFonts w:ascii="Arial" w:eastAsia="Times New Roman" w:hAnsi="Arial" w:cs="Arial"/>
          <w:i/>
          <w:color w:val="00B050"/>
          <w:lang w:val="en-US" w:eastAsia="en-GB"/>
        </w:rPr>
        <w:t>is considered to be</w:t>
      </w:r>
      <w:proofErr w:type="gramEnd"/>
      <w:r w:rsidRPr="0000014E">
        <w:rPr>
          <w:rFonts w:ascii="Arial" w:eastAsia="Times New Roman" w:hAnsi="Arial" w:cs="Arial"/>
          <w:i/>
          <w:color w:val="00B050"/>
          <w:lang w:val="en-US" w:eastAsia="en-GB"/>
        </w:rPr>
        <w:t xml:space="preserve"> lacking if, in a specific circumstance, a person is unable to make a decision for him or herself because of impairment or a disturbance in the functioning of their mind or brain. Participants with mental incapacity should not be included in clinical studies if the same results can be obtained using persons capable of giving consent. They should only be included where there are grounds for expecting that their taking part will be of direct benefit to that participant population, thereby outweighing the risks. Sections 30-33 of the Mental Capacity Act 2005 do not apply to CTIMPs, but the remainder of the act does insofar as it is relevant to conducting a clinical trial. &gt;</w:t>
      </w:r>
    </w:p>
    <w:p w14:paraId="1F1A1054" w14:textId="77777777" w:rsidR="00EC726A" w:rsidRPr="0000014E" w:rsidRDefault="00EC726A" w:rsidP="00EC726A">
      <w:pPr>
        <w:spacing w:after="0" w:line="240" w:lineRule="auto"/>
        <w:jc w:val="both"/>
        <w:rPr>
          <w:rFonts w:ascii="Arial" w:hAnsi="Arial" w:cs="Arial"/>
          <w:lang w:eastAsia="en-GB"/>
        </w:rPr>
      </w:pPr>
    </w:p>
    <w:p w14:paraId="45F134F7"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&lt;Where the study does not exclude participants who lack the capacity to consent for themselves (for example, in cases where the research is related to the disease / illness causing mental incapacity) the full procedure for consent by a legal representative must be included in the protocol, along with appropriate information sheets and consent forms.&gt;</w:t>
      </w:r>
    </w:p>
    <w:p w14:paraId="5189C863" w14:textId="77777777" w:rsidR="00EC726A" w:rsidRPr="0000014E" w:rsidRDefault="00EC726A" w:rsidP="00EC726A">
      <w:pPr>
        <w:spacing w:after="0" w:line="240" w:lineRule="auto"/>
        <w:jc w:val="both"/>
        <w:rPr>
          <w:rFonts w:ascii="Arial" w:hAnsi="Arial" w:cs="Arial"/>
          <w:lang w:eastAsia="en-GB"/>
        </w:rPr>
      </w:pPr>
    </w:p>
    <w:p w14:paraId="2DD963F2"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&lt;The issue of entry of incapacitated adults into CTIMPs is covered by The Medicines for Human Use (Clinical Trials) Regulations and the required procedures to be included in the study protocol are detailed within these regulations. For studies involving Scottish research sites these Regulations supersede the Adults with Incapacity (Scotland) Act 2000 where any conflict arises. The specific schedules of the Regulations must be read and adhered to by the protocol authors.&gt;</w:t>
      </w:r>
    </w:p>
    <w:p w14:paraId="07DBF690" w14:textId="77777777" w:rsidR="00EC726A" w:rsidRPr="0000014E" w:rsidRDefault="00EC726A" w:rsidP="00EC726A">
      <w:pPr>
        <w:spacing w:after="0" w:line="240" w:lineRule="auto"/>
        <w:jc w:val="both"/>
        <w:rPr>
          <w:rFonts w:ascii="Arial" w:hAnsi="Arial" w:cs="Arial"/>
          <w:lang w:eastAsia="en-GB"/>
        </w:rPr>
      </w:pPr>
    </w:p>
    <w:p w14:paraId="1C8E95E8"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&lt;Where a participant </w:t>
      </w:r>
      <w:proofErr w:type="gramStart"/>
      <w:r w:rsidRPr="0000014E">
        <w:rPr>
          <w:rFonts w:ascii="Arial" w:eastAsia="Times New Roman" w:hAnsi="Arial" w:cs="Arial"/>
          <w:i/>
          <w:color w:val="00B050"/>
          <w:lang w:val="en-US" w:eastAsia="en-GB"/>
        </w:rPr>
        <w:t>is able to</w:t>
      </w:r>
      <w:proofErr w:type="gramEnd"/>
      <w:r w:rsidRPr="0000014E">
        <w:rPr>
          <w:rFonts w:ascii="Arial" w:eastAsia="Times New Roman" w:hAnsi="Arial" w:cs="Arial"/>
          <w:i/>
          <w:color w:val="00B050"/>
          <w:lang w:val="en-US" w:eastAsia="en-GB"/>
        </w:rPr>
        <w:t xml:space="preserve"> consent for a CTIMP but later becomes incapacitated, the management of these participants must also be stipulated in the protocol; in all such cases the original consent given endures the loss of capacity, providing that the study has not significantly altered (there may be clinical justification under such circumstances for cessation of any further clinical intervention while data collection for follow-up purposes continues).&gt;</w:t>
      </w:r>
    </w:p>
    <w:p w14:paraId="2519A379" w14:textId="77777777" w:rsidR="00EC726A" w:rsidRPr="0000014E" w:rsidRDefault="00EC726A" w:rsidP="00EC726A">
      <w:pPr>
        <w:spacing w:after="0" w:line="240" w:lineRule="auto"/>
        <w:jc w:val="both"/>
        <w:rPr>
          <w:rFonts w:ascii="Arial" w:hAnsi="Arial" w:cs="Arial"/>
          <w:lang w:eastAsia="en-GB"/>
        </w:rPr>
      </w:pPr>
    </w:p>
    <w:p w14:paraId="63A129A7" w14:textId="77777777" w:rsidR="00EC726A" w:rsidRPr="0000014E" w:rsidRDefault="00EC726A" w:rsidP="00EC726A">
      <w:pPr>
        <w:spacing w:after="0" w:line="240" w:lineRule="auto"/>
        <w:jc w:val="both"/>
        <w:rPr>
          <w:rFonts w:ascii="Arial" w:hAnsi="Arial" w:cs="Arial"/>
          <w:lang w:eastAsia="en-GB"/>
        </w:rPr>
      </w:pPr>
    </w:p>
    <w:p w14:paraId="38C7DD8F" w14:textId="27062E3A" w:rsidR="00EC726A" w:rsidRPr="0000014E" w:rsidRDefault="00CA70F0" w:rsidP="00CA70F0">
      <w:pPr>
        <w:pStyle w:val="Heading2"/>
        <w:rPr>
          <w:rFonts w:ascii="Arial" w:hAnsi="Arial" w:cs="Arial"/>
        </w:rPr>
      </w:pPr>
      <w:bookmarkStart w:id="546" w:name="_Toc61875173"/>
      <w:r w:rsidRPr="0000014E">
        <w:rPr>
          <w:rFonts w:ascii="Arial" w:hAnsi="Arial" w:cs="Arial"/>
        </w:rPr>
        <w:t xml:space="preserve">4.4 </w:t>
      </w:r>
      <w:r w:rsidR="00EC726A" w:rsidRPr="0000014E">
        <w:rPr>
          <w:rFonts w:ascii="Arial" w:hAnsi="Arial" w:cs="Arial"/>
        </w:rPr>
        <w:t>Minors</w:t>
      </w:r>
      <w:bookmarkEnd w:id="546"/>
    </w:p>
    <w:p w14:paraId="668B9462" w14:textId="77777777" w:rsidR="00EC726A" w:rsidRPr="0000014E" w:rsidRDefault="00EC726A" w:rsidP="00EC726A">
      <w:pPr>
        <w:spacing w:after="0" w:line="240" w:lineRule="auto"/>
        <w:jc w:val="both"/>
        <w:rPr>
          <w:rFonts w:ascii="Arial" w:hAnsi="Arial" w:cs="Arial"/>
          <w:lang w:eastAsia="en-GB"/>
        </w:rPr>
      </w:pPr>
    </w:p>
    <w:p w14:paraId="13C860DA"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&lt;Detail how assent from minors will be obtained. If this section is not relevant to the study, please delete it.&gt;</w:t>
      </w:r>
    </w:p>
    <w:p w14:paraId="0938383B" w14:textId="77777777" w:rsidR="00EC726A" w:rsidRPr="0000014E" w:rsidRDefault="00EC726A" w:rsidP="00EC726A">
      <w:pPr>
        <w:spacing w:after="0" w:line="240" w:lineRule="auto"/>
        <w:jc w:val="both"/>
        <w:rPr>
          <w:rFonts w:ascii="Arial" w:hAnsi="Arial" w:cs="Arial"/>
          <w:lang w:eastAsia="en-GB"/>
        </w:rPr>
      </w:pPr>
    </w:p>
    <w:p w14:paraId="4CD1E947"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&lt;The Clinical Trial Regulations define a child as a person under the age of 16 years of age. The legal framework and ethical considerations for involving young people (between the ages of 16 and 17) in research are set out in the Department of Health Reference Guide to Consent for Examination or Treatment (2009) and should be referred to for any study including young people (between the ages of 16 and 17). In practice for young people and children this means that only medicinal products which are likely to be of significant value for young people and children are fully studied and the protection of participating children is fully considered.&gt;</w:t>
      </w:r>
    </w:p>
    <w:p w14:paraId="2BEF2B53" w14:textId="77777777" w:rsidR="00EC726A" w:rsidRPr="0000014E" w:rsidRDefault="00EC726A" w:rsidP="00EC726A">
      <w:pPr>
        <w:spacing w:after="0" w:line="240" w:lineRule="auto"/>
        <w:jc w:val="both"/>
        <w:rPr>
          <w:rFonts w:ascii="Arial" w:hAnsi="Arial" w:cs="Arial"/>
          <w:lang w:eastAsia="en-GB"/>
        </w:rPr>
      </w:pPr>
    </w:p>
    <w:p w14:paraId="115DE386"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further details on the ethical considerations of including persons with mental incapacity or minors in research see the guidance notes available on the HRA website.&gt;</w:t>
      </w:r>
    </w:p>
    <w:p w14:paraId="59EE5363" w14:textId="77777777" w:rsidR="00EC726A" w:rsidRPr="0000014E" w:rsidRDefault="00EC726A" w:rsidP="00EC726A">
      <w:pPr>
        <w:spacing w:after="0" w:line="240" w:lineRule="auto"/>
        <w:jc w:val="both"/>
        <w:rPr>
          <w:rFonts w:ascii="Arial" w:hAnsi="Arial" w:cs="Arial"/>
          <w:lang w:eastAsia="en-GB"/>
        </w:rPr>
      </w:pPr>
    </w:p>
    <w:p w14:paraId="2701D049" w14:textId="77777777" w:rsidR="00EC726A" w:rsidRPr="0000014E" w:rsidRDefault="00EC726A" w:rsidP="00EC726A">
      <w:pPr>
        <w:spacing w:after="0" w:line="240" w:lineRule="auto"/>
        <w:jc w:val="both"/>
        <w:rPr>
          <w:rFonts w:ascii="Arial" w:hAnsi="Arial" w:cs="Arial"/>
          <w:lang w:eastAsia="en-GB"/>
        </w:rPr>
      </w:pPr>
    </w:p>
    <w:p w14:paraId="0BA059C3" w14:textId="77777777" w:rsidR="00EC726A" w:rsidRPr="0000014E" w:rsidRDefault="00EC726A" w:rsidP="00EC726A">
      <w:pPr>
        <w:spacing w:after="0" w:line="240" w:lineRule="auto"/>
        <w:jc w:val="both"/>
        <w:rPr>
          <w:rFonts w:ascii="Arial" w:hAnsi="Arial" w:cs="Arial"/>
          <w:lang w:eastAsia="en-GB"/>
        </w:rPr>
      </w:pPr>
    </w:p>
    <w:p w14:paraId="48462B31" w14:textId="6D360205" w:rsidR="00EC726A" w:rsidRPr="0000014E" w:rsidRDefault="001A5338" w:rsidP="029D2A38">
      <w:pPr>
        <w:spacing w:after="0" w:line="240" w:lineRule="auto"/>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&lt;</w:t>
      </w:r>
    </w:p>
    <w:p w14:paraId="46F3C733" w14:textId="77777777" w:rsidR="00EC726A" w:rsidRPr="0000014E" w:rsidRDefault="00EC726A" w:rsidP="00EC726A">
      <w:pPr>
        <w:spacing w:after="0" w:line="240" w:lineRule="auto"/>
        <w:jc w:val="both"/>
        <w:rPr>
          <w:rFonts w:ascii="Arial" w:hAnsi="Arial" w:cs="Arial"/>
          <w:lang w:eastAsia="en-GB"/>
        </w:rPr>
      </w:pPr>
    </w:p>
    <w:p w14:paraId="112DC58C" w14:textId="77777777" w:rsidR="00EC726A" w:rsidRPr="0000014E" w:rsidRDefault="00EC726A" w:rsidP="00EC726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The PI is responsible for ensuring that all vulnerable participants are protected and participate voluntarily in an environment free from coercion or undue influence.</w:t>
      </w:r>
    </w:p>
    <w:p w14:paraId="2400536B" w14:textId="77777777" w:rsidR="00EC726A" w:rsidRPr="0000014E" w:rsidRDefault="00EC726A" w:rsidP="00EC726A">
      <w:pPr>
        <w:spacing w:after="0" w:line="240" w:lineRule="auto"/>
        <w:jc w:val="both"/>
        <w:rPr>
          <w:rFonts w:ascii="Arial" w:eastAsia="Times New Roman" w:hAnsi="Arial" w:cs="Arial"/>
          <w:i/>
          <w:color w:val="00B050"/>
          <w:lang w:val="en-US" w:eastAsia="en-GB"/>
        </w:rPr>
      </w:pPr>
    </w:p>
    <w:p w14:paraId="3B8CF541" w14:textId="77777777" w:rsidR="00EC726A" w:rsidRPr="0000014E" w:rsidRDefault="00EC726A" w:rsidP="00EC726A">
      <w:pPr>
        <w:spacing w:after="0" w:line="240" w:lineRule="auto"/>
        <w:jc w:val="both"/>
        <w:rPr>
          <w:rFonts w:ascii="Arial" w:hAnsi="Arial" w:cs="Arial"/>
          <w:lang w:eastAsia="en-GB"/>
        </w:rPr>
      </w:pPr>
    </w:p>
    <w:p w14:paraId="57C53872" w14:textId="2B2E11CC" w:rsidR="00EC726A" w:rsidRPr="0000014E" w:rsidRDefault="00EC726A" w:rsidP="00EC726A">
      <w:pPr>
        <w:spacing w:after="0" w:line="240" w:lineRule="auto"/>
        <w:jc w:val="both"/>
        <w:rPr>
          <w:rFonts w:ascii="Arial" w:hAnsi="Arial" w:cs="Arial"/>
          <w:lang w:eastAsia="en-GB"/>
        </w:rPr>
      </w:pPr>
    </w:p>
    <w:p w14:paraId="441357AA" w14:textId="77777777" w:rsidR="00EC726A" w:rsidRPr="0000014E" w:rsidRDefault="00EC726A" w:rsidP="00EC726A">
      <w:pPr>
        <w:spacing w:after="0" w:line="240" w:lineRule="auto"/>
        <w:jc w:val="both"/>
        <w:rPr>
          <w:rFonts w:ascii="Arial" w:hAnsi="Arial" w:cs="Arial"/>
          <w:lang w:eastAsia="en-GB"/>
        </w:rPr>
      </w:pPr>
    </w:p>
    <w:p w14:paraId="3516DDF7" w14:textId="77777777" w:rsidR="00EC726A" w:rsidRPr="0000014E" w:rsidRDefault="00EC726A" w:rsidP="00EC726A">
      <w:pPr>
        <w:spacing w:after="0" w:line="240" w:lineRule="auto"/>
        <w:jc w:val="both"/>
        <w:rPr>
          <w:rFonts w:ascii="Arial" w:hAnsi="Arial" w:cs="Arial"/>
          <w:lang w:eastAsia="en-GB"/>
        </w:rPr>
      </w:pPr>
    </w:p>
    <w:p w14:paraId="494E11F7" w14:textId="77777777" w:rsidR="00EC726A" w:rsidRPr="0000014E" w:rsidRDefault="00EC726A" w:rsidP="00EC726A">
      <w:pPr>
        <w:spacing w:after="0" w:line="240" w:lineRule="auto"/>
        <w:jc w:val="both"/>
        <w:rPr>
          <w:rFonts w:ascii="Arial" w:hAnsi="Arial" w:cs="Arial"/>
          <w:lang w:eastAsia="en-GB"/>
        </w:rPr>
      </w:pPr>
    </w:p>
    <w:p w14:paraId="50F4190A" w14:textId="273E9B5A" w:rsidR="00EC726A" w:rsidRPr="0000014E" w:rsidRDefault="00EC726A" w:rsidP="00EC726A">
      <w:pPr>
        <w:spacing w:after="0" w:line="240" w:lineRule="auto"/>
        <w:jc w:val="both"/>
        <w:rPr>
          <w:rFonts w:ascii="Arial" w:hAnsi="Arial" w:cs="Arial"/>
          <w:lang w:eastAsia="en-GB"/>
        </w:rPr>
      </w:pPr>
    </w:p>
    <w:p w14:paraId="3F71851A" w14:textId="77777777" w:rsidR="00EC726A" w:rsidRPr="0000014E" w:rsidRDefault="00EC726A" w:rsidP="00EC726A">
      <w:pPr>
        <w:spacing w:after="0" w:line="240" w:lineRule="auto"/>
        <w:jc w:val="both"/>
        <w:rPr>
          <w:rFonts w:ascii="Arial" w:hAnsi="Arial" w:cs="Arial"/>
          <w:lang w:eastAsia="en-GB"/>
        </w:rPr>
      </w:pPr>
    </w:p>
    <w:p w14:paraId="31EF8222" w14:textId="7752BD08" w:rsidR="00EC726A" w:rsidRDefault="00EC726A" w:rsidP="00EC726A">
      <w:pPr>
        <w:spacing w:after="0" w:line="240" w:lineRule="auto"/>
        <w:jc w:val="both"/>
        <w:rPr>
          <w:rFonts w:ascii="Arial" w:hAnsi="Arial" w:cs="Arial"/>
          <w:lang w:eastAsia="en-GB"/>
        </w:rPr>
      </w:pPr>
    </w:p>
    <w:p w14:paraId="3D3CDE28" w14:textId="77777777" w:rsidR="001A5338" w:rsidRPr="00FD42F1" w:rsidRDefault="001A5338" w:rsidP="001A5338">
      <w:pPr>
        <w:spacing w:after="0" w:line="240" w:lineRule="auto"/>
        <w:jc w:val="both"/>
        <w:rPr>
          <w:rFonts w:ascii="Arial" w:eastAsia="Times New Roman" w:hAnsi="Arial" w:cs="Arial"/>
          <w:b/>
          <w:bCs/>
          <w:color w:val="4F81BD"/>
          <w:sz w:val="26"/>
          <w:szCs w:val="26"/>
        </w:rPr>
      </w:pPr>
      <w:r w:rsidRPr="00FD42F1">
        <w:rPr>
          <w:rFonts w:ascii="Arial" w:eastAsia="Times New Roman" w:hAnsi="Arial" w:cs="Arial"/>
          <w:b/>
          <w:bCs/>
          <w:color w:val="4F81BD"/>
          <w:sz w:val="26"/>
          <w:szCs w:val="26"/>
        </w:rPr>
        <w:t xml:space="preserve">4.5 Consent for </w:t>
      </w:r>
      <w:proofErr w:type="spellStart"/>
      <w:r w:rsidRPr="00FD42F1">
        <w:rPr>
          <w:rFonts w:ascii="Arial" w:eastAsia="Times New Roman" w:hAnsi="Arial" w:cs="Arial"/>
          <w:b/>
          <w:bCs/>
          <w:color w:val="4F81BD"/>
          <w:sz w:val="26"/>
          <w:szCs w:val="26"/>
        </w:rPr>
        <w:t>Ancilliary</w:t>
      </w:r>
      <w:proofErr w:type="spellEnd"/>
      <w:r w:rsidRPr="00FD42F1">
        <w:rPr>
          <w:rFonts w:ascii="Arial" w:eastAsia="Times New Roman" w:hAnsi="Arial" w:cs="Arial"/>
          <w:b/>
          <w:bCs/>
          <w:color w:val="4F81BD"/>
          <w:sz w:val="26"/>
          <w:szCs w:val="26"/>
        </w:rPr>
        <w:t xml:space="preserve"> Studies</w:t>
      </w:r>
    </w:p>
    <w:p w14:paraId="3881A0E0" w14:textId="77777777" w:rsidR="001A5338" w:rsidRPr="0000014E" w:rsidRDefault="001A5338" w:rsidP="00EC726A">
      <w:pPr>
        <w:spacing w:after="0" w:line="240" w:lineRule="auto"/>
        <w:jc w:val="both"/>
        <w:rPr>
          <w:rFonts w:ascii="Arial" w:hAnsi="Arial" w:cs="Arial"/>
          <w:lang w:eastAsia="en-GB"/>
        </w:rPr>
      </w:pPr>
    </w:p>
    <w:p w14:paraId="4C6024FF" w14:textId="77777777" w:rsidR="00EC726A" w:rsidRPr="0000014E" w:rsidRDefault="00EC726A" w:rsidP="00EC726A">
      <w:pPr>
        <w:spacing w:after="0" w:line="240" w:lineRule="auto"/>
        <w:jc w:val="both"/>
        <w:rPr>
          <w:rFonts w:ascii="Arial" w:hAnsi="Arial" w:cs="Arial"/>
          <w:lang w:eastAsia="en-GB"/>
        </w:rPr>
      </w:pPr>
    </w:p>
    <w:p w14:paraId="1F7831E4" w14:textId="3C2ADEE2" w:rsidR="00EC726A" w:rsidRPr="0000014E" w:rsidRDefault="00EC726A" w:rsidP="029D2A38">
      <w:pPr>
        <w:spacing w:after="0" w:line="240" w:lineRule="auto"/>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&lt;</w:t>
      </w:r>
      <w:r w:rsidR="001A5338" w:rsidRPr="029D2A38">
        <w:rPr>
          <w:rFonts w:ascii="Arial" w:eastAsia="Times New Roman" w:hAnsi="Arial" w:cs="Arial"/>
          <w:i/>
          <w:iCs/>
          <w:color w:val="00B050"/>
          <w:lang w:val="en-US" w:eastAsia="en-GB"/>
        </w:rPr>
        <w:t xml:space="preserve"> </w:t>
      </w:r>
      <w:proofErr w:type="gramStart"/>
      <w:r w:rsidR="001A5338" w:rsidRPr="029D2A38">
        <w:rPr>
          <w:rFonts w:ascii="Arial" w:eastAsia="Times New Roman" w:hAnsi="Arial" w:cs="Arial"/>
          <w:i/>
          <w:iCs/>
          <w:color w:val="00B050"/>
          <w:lang w:val="en-US" w:eastAsia="en-GB"/>
        </w:rPr>
        <w:t xml:space="preserve">Describe </w:t>
      </w:r>
      <w:r w:rsidRPr="029D2A38">
        <w:rPr>
          <w:rFonts w:ascii="Arial" w:eastAsia="Times New Roman" w:hAnsi="Arial" w:cs="Arial"/>
          <w:i/>
          <w:iCs/>
          <w:color w:val="00B050"/>
          <w:lang w:val="en-US" w:eastAsia="en-GB"/>
        </w:rPr>
        <w:t xml:space="preserve"> the</w:t>
      </w:r>
      <w:proofErr w:type="gramEnd"/>
      <w:r w:rsidRPr="029D2A38">
        <w:rPr>
          <w:rFonts w:ascii="Arial" w:eastAsia="Times New Roman" w:hAnsi="Arial" w:cs="Arial"/>
          <w:i/>
          <w:iCs/>
          <w:color w:val="00B050"/>
          <w:lang w:val="en-US" w:eastAsia="en-GB"/>
        </w:rPr>
        <w:t xml:space="preserve"> consenting procedure for ancillary studies and samples collected for future research. If not applicable, please delete this section.&gt;</w:t>
      </w:r>
    </w:p>
    <w:p w14:paraId="611EB6D7" w14:textId="77777777" w:rsidR="00EC726A" w:rsidRPr="0000014E" w:rsidRDefault="00EC726A" w:rsidP="00EC726A">
      <w:pPr>
        <w:spacing w:after="0" w:line="240" w:lineRule="auto"/>
        <w:jc w:val="both"/>
        <w:rPr>
          <w:rFonts w:ascii="Arial" w:hAnsi="Arial" w:cs="Arial"/>
          <w:lang w:eastAsia="en-GB"/>
        </w:rPr>
      </w:pPr>
    </w:p>
    <w:p w14:paraId="72594D17"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&lt;State:</w:t>
      </w:r>
    </w:p>
    <w:p w14:paraId="66EF5647"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When and where biological specimens for ancillary studies will be acquired and stored during the study.</w:t>
      </w:r>
    </w:p>
    <w:p w14:paraId="06CDC36E"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the biological specimens:</w:t>
      </w:r>
    </w:p>
    <w:p w14:paraId="1ECEFA13" w14:textId="77777777" w:rsidR="00EC726A" w:rsidRPr="0000014E" w:rsidRDefault="00EC726A"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Will be used for a specified subset of studies.</w:t>
      </w:r>
    </w:p>
    <w:p w14:paraId="055C7DB4" w14:textId="77777777" w:rsidR="00EC726A" w:rsidRPr="0000014E" w:rsidRDefault="00EC726A"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Will be stored within ethically approved research tissue banks (RTB) for future (specified or unspecified) research (give REC reference number(s) if known).</w:t>
      </w:r>
    </w:p>
    <w:p w14:paraId="484F0ADA" w14:textId="77777777" w:rsidR="00EC726A" w:rsidRPr="0000014E" w:rsidRDefault="00EC726A"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Will be used to form a new ethically approved RTB.</w:t>
      </w:r>
    </w:p>
    <w:p w14:paraId="1B602A55" w14:textId="77777777" w:rsidR="00EC726A" w:rsidRPr="0000014E" w:rsidRDefault="00EC726A"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Will be stored under license pending any of the above.</w:t>
      </w:r>
    </w:p>
    <w:p w14:paraId="5344D040"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options participants will be given in respect to their participation in ancillary research, detailing:</w:t>
      </w:r>
    </w:p>
    <w:p w14:paraId="11F60B22"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participation in the ancillary research is required for participation in study or if participants may opt out but still participate in the main study.</w:t>
      </w:r>
    </w:p>
    <w:p w14:paraId="2715CFB3"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consent will be obtained for the use of their specimens in specified protocols.</w:t>
      </w:r>
    </w:p>
    <w:p w14:paraId="0ACDD049"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consent will be obtained for use in future research unrelated to the clinical condition under study.</w:t>
      </w:r>
    </w:p>
    <w:p w14:paraId="14BC3439"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consent will be obtained for submission to an unrelated </w:t>
      </w:r>
      <w:proofErr w:type="gramStart"/>
      <w:r w:rsidRPr="0000014E">
        <w:rPr>
          <w:rFonts w:ascii="Arial" w:eastAsia="Times New Roman" w:hAnsi="Arial" w:cs="Arial"/>
          <w:i/>
          <w:color w:val="00B050"/>
          <w:lang w:val="en-US" w:eastAsia="en-GB"/>
        </w:rPr>
        <w:t>bio-bank</w:t>
      </w:r>
      <w:proofErr w:type="gramEnd"/>
      <w:r w:rsidRPr="0000014E">
        <w:rPr>
          <w:rFonts w:ascii="Arial" w:eastAsia="Times New Roman" w:hAnsi="Arial" w:cs="Arial"/>
          <w:i/>
          <w:color w:val="00B050"/>
          <w:lang w:val="en-US" w:eastAsia="en-GB"/>
        </w:rPr>
        <w:t>.</w:t>
      </w:r>
    </w:p>
    <w:p w14:paraId="132C2EEC"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consent will be obtained to be contacted by study investigators for further information, study invitations, and consent-related purposes.</w:t>
      </w:r>
    </w:p>
    <w:p w14:paraId="2110E0C3"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their withdrawal from the ancillary research is possible and what will happen to material provided up to that point. Describe:</w:t>
      </w:r>
    </w:p>
    <w:p w14:paraId="1F8B6831"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the specimens will be coded and identifiable.</w:t>
      </w:r>
    </w:p>
    <w:p w14:paraId="4228E0FD"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withdrawal means in this context.</w:t>
      </w:r>
    </w:p>
    <w:p w14:paraId="354C24CD"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information derived from the specimen related research will be provided to them, if any.</w:t>
      </w:r>
    </w:p>
    <w:p w14:paraId="452C8C9C" w14:textId="77777777" w:rsidR="00EC726A" w:rsidRPr="0000014E" w:rsidRDefault="00EC726A"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will happen to samples already provided by the participant.</w:t>
      </w:r>
    </w:p>
    <w:p w14:paraId="591B2918" w14:textId="53B54B0F"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the samples will be shared with any third parties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funders, collaborators), if these third parties are commercial in nature, and if they are inside or outside of the </w:t>
      </w:r>
      <w:r w:rsidR="001A5338">
        <w:rPr>
          <w:rFonts w:ascii="Arial" w:eastAsia="Times New Roman" w:hAnsi="Arial" w:cs="Arial"/>
          <w:i/>
          <w:color w:val="00B050"/>
          <w:lang w:val="en-US" w:eastAsia="en-GB"/>
        </w:rPr>
        <w:t>UK</w:t>
      </w:r>
      <w:r w:rsidRPr="0000014E">
        <w:rPr>
          <w:rFonts w:ascii="Arial" w:eastAsia="Times New Roman" w:hAnsi="Arial" w:cs="Arial"/>
          <w:i/>
          <w:color w:val="00B050"/>
          <w:lang w:val="en-US" w:eastAsia="en-GB"/>
        </w:rPr>
        <w:t>.</w:t>
      </w:r>
    </w:p>
    <w:p w14:paraId="02045131"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consent will be sought for genetic testing, and if genetic testing will occur whether the results of this testing will be provided to the participant.</w:t>
      </w:r>
    </w:p>
    <w:p w14:paraId="7AAB859C" w14:textId="77777777" w:rsidR="00EC726A" w:rsidRPr="0000014E" w:rsidRDefault="00EC726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incidental findings are possible and how they will be reported post analysis.&gt;</w:t>
      </w:r>
    </w:p>
    <w:p w14:paraId="2131B673" w14:textId="77777777" w:rsidR="00EC726A" w:rsidRPr="0000014E" w:rsidRDefault="00EC726A" w:rsidP="00EC726A">
      <w:pPr>
        <w:spacing w:after="0" w:line="240" w:lineRule="auto"/>
        <w:jc w:val="both"/>
        <w:rPr>
          <w:rFonts w:ascii="Arial" w:hAnsi="Arial" w:cs="Arial"/>
          <w:lang w:eastAsia="en-GB"/>
        </w:rPr>
      </w:pPr>
    </w:p>
    <w:p w14:paraId="0B311F3D" w14:textId="77777777" w:rsidR="00EC726A" w:rsidRPr="0000014E" w:rsidRDefault="00EC726A" w:rsidP="00EC726A">
      <w:pPr>
        <w:spacing w:after="0" w:line="240" w:lineRule="auto"/>
        <w:jc w:val="both"/>
        <w:rPr>
          <w:rFonts w:ascii="Arial" w:hAnsi="Arial" w:cs="Arial"/>
          <w:lang w:eastAsia="en-GB"/>
        </w:rPr>
      </w:pPr>
    </w:p>
    <w:p w14:paraId="7688293E" w14:textId="77777777" w:rsidR="00EC726A" w:rsidRPr="0000014E" w:rsidRDefault="00EC726A" w:rsidP="00EC726A">
      <w:pPr>
        <w:spacing w:after="0" w:line="240" w:lineRule="auto"/>
        <w:jc w:val="both"/>
        <w:rPr>
          <w:rFonts w:ascii="Arial" w:hAnsi="Arial" w:cs="Arial"/>
          <w:lang w:eastAsia="en-GB"/>
        </w:rPr>
      </w:pPr>
    </w:p>
    <w:p w14:paraId="60A337AB" w14:textId="4C992A24" w:rsidR="00EC726A" w:rsidRPr="0000014E" w:rsidRDefault="00CA70F0" w:rsidP="00CA70F0">
      <w:pPr>
        <w:pStyle w:val="Heading1"/>
        <w:rPr>
          <w:rFonts w:ascii="Arial" w:hAnsi="Arial" w:cs="Arial"/>
        </w:rPr>
      </w:pPr>
      <w:bookmarkStart w:id="547" w:name="_Toc61875174"/>
      <w:r w:rsidRPr="0000014E">
        <w:rPr>
          <w:rFonts w:ascii="Arial" w:hAnsi="Arial" w:cs="Arial"/>
        </w:rPr>
        <w:t xml:space="preserve">5.0 </w:t>
      </w:r>
      <w:r w:rsidR="00EC726A" w:rsidRPr="0000014E">
        <w:rPr>
          <w:rFonts w:ascii="Arial" w:hAnsi="Arial" w:cs="Arial"/>
        </w:rPr>
        <w:t>Participant allocation</w:t>
      </w:r>
      <w:bookmarkEnd w:id="547"/>
    </w:p>
    <w:p w14:paraId="709B769B" w14:textId="77777777" w:rsidR="00EC726A" w:rsidRPr="0000014E" w:rsidRDefault="00EC726A" w:rsidP="00EC726A">
      <w:pPr>
        <w:spacing w:after="0" w:line="240" w:lineRule="auto"/>
        <w:jc w:val="both"/>
        <w:rPr>
          <w:rFonts w:ascii="Arial" w:hAnsi="Arial" w:cs="Arial"/>
          <w:lang w:eastAsia="en-GB"/>
        </w:rPr>
      </w:pPr>
    </w:p>
    <w:p w14:paraId="17221032" w14:textId="77777777" w:rsidR="00EC726A" w:rsidRPr="0000014E" w:rsidRDefault="00EC726A" w:rsidP="00EC726A">
      <w:pPr>
        <w:spacing w:after="0" w:line="240" w:lineRule="auto"/>
        <w:jc w:val="both"/>
        <w:rPr>
          <w:rFonts w:ascii="Arial" w:hAnsi="Arial" w:cs="Arial"/>
          <w:i/>
          <w:iCs/>
          <w:color w:val="00B050"/>
          <w:lang w:eastAsia="en-GB"/>
        </w:rPr>
      </w:pPr>
      <w:r w:rsidRPr="0000014E">
        <w:rPr>
          <w:rFonts w:ascii="Arial" w:hAnsi="Arial" w:cs="Arial"/>
          <w:i/>
          <w:iCs/>
          <w:color w:val="00B050"/>
          <w:lang w:eastAsia="en-GB"/>
        </w:rPr>
        <w:t>&lt;Overview of randomisation/registration/screen failure process&gt;</w:t>
      </w:r>
    </w:p>
    <w:p w14:paraId="10D4199F" w14:textId="77777777" w:rsidR="00EC726A" w:rsidRPr="0000014E" w:rsidRDefault="00EC726A" w:rsidP="00EC726A">
      <w:pPr>
        <w:spacing w:after="0" w:line="240" w:lineRule="auto"/>
        <w:jc w:val="both"/>
        <w:rPr>
          <w:rFonts w:ascii="Arial" w:hAnsi="Arial" w:cs="Arial"/>
          <w:lang w:eastAsia="en-GB"/>
        </w:rPr>
      </w:pPr>
    </w:p>
    <w:p w14:paraId="33E798DE" w14:textId="77777777" w:rsidR="00EC726A" w:rsidRPr="0000014E" w:rsidRDefault="00EC726A" w:rsidP="00EC726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&lt;Give details of the eligibility screening process, including information to be collected regarding participants who are screened and are not randomised / registered, where data is being collated for Consolidated Standards of Reporting Trials (CONSORT) or similar for reporting the generalisability of the results. If a decision is made to not collect this information, the justification should be documented.&gt;</w:t>
      </w:r>
    </w:p>
    <w:p w14:paraId="5E34B2AA" w14:textId="77777777" w:rsidR="00863457" w:rsidRPr="0000014E" w:rsidRDefault="00863457" w:rsidP="00000CCC">
      <w:pPr>
        <w:rPr>
          <w:rFonts w:ascii="Arial" w:hAnsi="Arial" w:cs="Arial"/>
        </w:rPr>
      </w:pPr>
    </w:p>
    <w:p w14:paraId="55073060" w14:textId="77777777" w:rsidR="00863457" w:rsidRPr="0000014E" w:rsidRDefault="00863457">
      <w:pPr>
        <w:spacing w:after="0" w:line="240" w:lineRule="auto"/>
        <w:jc w:val="both"/>
        <w:rPr>
          <w:rFonts w:ascii="Arial" w:hAnsi="Arial" w:cs="Arial"/>
          <w:lang w:eastAsia="en-GB"/>
        </w:rPr>
      </w:pPr>
    </w:p>
    <w:p w14:paraId="6EA9A2A0" w14:textId="58B56EE6" w:rsidR="00761353" w:rsidRPr="0000014E" w:rsidRDefault="00CA70F0" w:rsidP="00CA70F0">
      <w:pPr>
        <w:pStyle w:val="Heading1"/>
        <w:rPr>
          <w:rStyle w:val="Heading1Char"/>
          <w:rFonts w:ascii="Arial" w:hAnsi="Arial" w:cs="Arial"/>
        </w:rPr>
      </w:pPr>
      <w:bookmarkStart w:id="548" w:name="_Toc61875175"/>
      <w:bookmarkStart w:id="549" w:name="_Toc421889549"/>
      <w:r w:rsidRPr="0000014E">
        <w:rPr>
          <w:rFonts w:ascii="Arial" w:hAnsi="Arial" w:cs="Arial"/>
        </w:rPr>
        <w:t xml:space="preserve">6.0 </w:t>
      </w:r>
      <w:r w:rsidR="00761353" w:rsidRPr="0000014E">
        <w:rPr>
          <w:rStyle w:val="Heading1Char"/>
          <w:rFonts w:ascii="Arial" w:hAnsi="Arial" w:cs="Arial"/>
        </w:rPr>
        <w:t xml:space="preserve">Participant </w:t>
      </w:r>
      <w:r w:rsidR="00823151" w:rsidRPr="0000014E">
        <w:rPr>
          <w:rStyle w:val="Heading1Char"/>
          <w:rFonts w:ascii="Arial" w:hAnsi="Arial" w:cs="Arial"/>
        </w:rPr>
        <w:t>e</w:t>
      </w:r>
      <w:r w:rsidR="00761353" w:rsidRPr="0000014E">
        <w:rPr>
          <w:rStyle w:val="Heading1Char"/>
          <w:rFonts w:ascii="Arial" w:hAnsi="Arial" w:cs="Arial"/>
        </w:rPr>
        <w:t xml:space="preserve">ligibility </w:t>
      </w:r>
      <w:r w:rsidR="00823151" w:rsidRPr="0000014E">
        <w:rPr>
          <w:rStyle w:val="Heading1Char"/>
          <w:rFonts w:ascii="Arial" w:hAnsi="Arial" w:cs="Arial"/>
        </w:rPr>
        <w:t>c</w:t>
      </w:r>
      <w:r w:rsidR="00761353" w:rsidRPr="0000014E">
        <w:rPr>
          <w:rStyle w:val="Heading1Char"/>
          <w:rFonts w:ascii="Arial" w:hAnsi="Arial" w:cs="Arial"/>
        </w:rPr>
        <w:t>riteria</w:t>
      </w:r>
      <w:bookmarkEnd w:id="548"/>
    </w:p>
    <w:p w14:paraId="3CEAC989" w14:textId="079F1E00" w:rsidR="00346ADF" w:rsidRPr="0000014E" w:rsidRDefault="005823A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Eligibility criteria should be clear and unambiguous. Please ensure that criteria could not be “open to interpretation”. Take care to ensure inclusion and exclusion criteria do not contradict each other. Bear in mind each </w:t>
      </w:r>
      <w:proofErr w:type="gramStart"/>
      <w:r w:rsidRPr="0000014E">
        <w:rPr>
          <w:rFonts w:ascii="Arial" w:eastAsia="Times New Roman" w:hAnsi="Arial" w:cs="Arial"/>
          <w:i/>
          <w:color w:val="00B050"/>
          <w:lang w:val="en-US" w:eastAsia="en-GB"/>
        </w:rPr>
        <w:t>criteria</w:t>
      </w:r>
      <w:proofErr w:type="gramEnd"/>
      <w:r w:rsidRPr="0000014E">
        <w:rPr>
          <w:rFonts w:ascii="Arial" w:eastAsia="Times New Roman" w:hAnsi="Arial" w:cs="Arial"/>
          <w:i/>
          <w:color w:val="00B050"/>
          <w:lang w:val="en-US" w:eastAsia="en-GB"/>
        </w:rPr>
        <w:t xml:space="preserve"> will need to be Source data verified (</w:t>
      </w:r>
      <w:r w:rsidR="00B6778E" w:rsidRPr="0000014E">
        <w:rPr>
          <w:rFonts w:ascii="Arial" w:eastAsia="Times New Roman" w:hAnsi="Arial" w:cs="Arial"/>
          <w:i/>
          <w:color w:val="00B050"/>
          <w:lang w:val="en-US" w:eastAsia="en-GB"/>
        </w:rPr>
        <w:t>e.g.</w:t>
      </w:r>
      <w:r w:rsidRPr="0000014E">
        <w:rPr>
          <w:rFonts w:ascii="Arial" w:eastAsia="Times New Roman" w:hAnsi="Arial" w:cs="Arial"/>
          <w:i/>
          <w:color w:val="00B050"/>
          <w:lang w:val="en-US" w:eastAsia="en-GB"/>
        </w:rPr>
        <w:t xml:space="preserve"> Life expectancy &lt;6 months- how would this be documented?)</w:t>
      </w:r>
    </w:p>
    <w:p w14:paraId="5AE89ACF" w14:textId="77777777" w:rsidR="00B21B36" w:rsidRPr="0000014E" w:rsidRDefault="00B21B36" w:rsidP="00B92E3A">
      <w:pPr>
        <w:spacing w:after="0" w:line="240" w:lineRule="auto"/>
        <w:jc w:val="both"/>
        <w:rPr>
          <w:rFonts w:ascii="Arial" w:eastAsia="Times New Roman" w:hAnsi="Arial" w:cs="Arial"/>
          <w:i/>
          <w:color w:val="00B050"/>
          <w:lang w:val="en-US" w:eastAsia="en-GB"/>
        </w:rPr>
      </w:pPr>
    </w:p>
    <w:p w14:paraId="33A223B3" w14:textId="24F8ED13" w:rsidR="00761353" w:rsidRPr="0000014E" w:rsidRDefault="00CA70F0" w:rsidP="00CA70F0">
      <w:pPr>
        <w:pStyle w:val="Heading2"/>
        <w:rPr>
          <w:rFonts w:ascii="Arial" w:hAnsi="Arial" w:cs="Arial"/>
        </w:rPr>
      </w:pPr>
      <w:bookmarkStart w:id="550" w:name="_Toc61875176"/>
      <w:r w:rsidRPr="0000014E">
        <w:rPr>
          <w:rFonts w:ascii="Arial" w:hAnsi="Arial" w:cs="Arial"/>
        </w:rPr>
        <w:t xml:space="preserve">6.1 </w:t>
      </w:r>
      <w:r w:rsidR="00761353" w:rsidRPr="0000014E">
        <w:rPr>
          <w:rFonts w:ascii="Arial" w:hAnsi="Arial" w:cs="Arial"/>
        </w:rPr>
        <w:t xml:space="preserve">Inclusion </w:t>
      </w:r>
      <w:r w:rsidR="00823151" w:rsidRPr="0000014E">
        <w:rPr>
          <w:rFonts w:ascii="Arial" w:hAnsi="Arial" w:cs="Arial"/>
        </w:rPr>
        <w:t>c</w:t>
      </w:r>
      <w:r w:rsidR="00761353" w:rsidRPr="0000014E">
        <w:rPr>
          <w:rFonts w:ascii="Arial" w:hAnsi="Arial" w:cs="Arial"/>
        </w:rPr>
        <w:t>riteria</w:t>
      </w:r>
      <w:bookmarkEnd w:id="550"/>
    </w:p>
    <w:p w14:paraId="74497630" w14:textId="77777777" w:rsidR="00D3610E" w:rsidRPr="0000014E" w:rsidRDefault="00D3610E">
      <w:pPr>
        <w:spacing w:after="0" w:line="240" w:lineRule="auto"/>
        <w:jc w:val="both"/>
        <w:rPr>
          <w:rFonts w:ascii="Arial" w:hAnsi="Arial" w:cs="Arial"/>
          <w:lang w:eastAsia="en-GB"/>
        </w:rPr>
      </w:pPr>
    </w:p>
    <w:p w14:paraId="6E404B4A" w14:textId="3B8EF6DE" w:rsidR="00761353" w:rsidRPr="0000014E" w:rsidRDefault="00D3610E">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&lt;S</w:t>
      </w:r>
      <w:r w:rsidR="00761353" w:rsidRPr="0000014E">
        <w:rPr>
          <w:rFonts w:ascii="Arial" w:eastAsia="Times New Roman" w:hAnsi="Arial" w:cs="Arial"/>
          <w:i/>
          <w:color w:val="00B050"/>
          <w:lang w:val="en-US" w:eastAsia="en-GB"/>
        </w:rPr>
        <w:t xml:space="preserve">et out precise criteria and definitions </w:t>
      </w:r>
      <w:r w:rsidRPr="0000014E">
        <w:rPr>
          <w:rFonts w:ascii="Arial" w:eastAsia="Times New Roman" w:hAnsi="Arial" w:cs="Arial"/>
          <w:i/>
          <w:color w:val="00B050"/>
          <w:lang w:val="en-US" w:eastAsia="en-GB"/>
        </w:rPr>
        <w:t>stating</w:t>
      </w:r>
      <w:r w:rsidR="00761353" w:rsidRPr="0000014E">
        <w:rPr>
          <w:rFonts w:ascii="Arial" w:eastAsia="Times New Roman" w:hAnsi="Arial" w:cs="Arial"/>
          <w:i/>
          <w:color w:val="00B050"/>
          <w:lang w:val="en-US" w:eastAsia="en-GB"/>
        </w:rPr>
        <w:t xml:space="preserve"> which participants are eligible to participate in the </w:t>
      </w:r>
      <w:r w:rsidR="00A00897"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e.g.:</w:t>
      </w:r>
    </w:p>
    <w:p w14:paraId="339537BE" w14:textId="76A17DFC"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Able and willing to give informed consent (additional measures </w:t>
      </w:r>
      <w:r w:rsidR="00D3610E" w:rsidRPr="0000014E">
        <w:rPr>
          <w:rFonts w:ascii="Arial" w:eastAsia="Times New Roman" w:hAnsi="Arial" w:cs="Arial"/>
          <w:i/>
          <w:color w:val="00B050"/>
          <w:lang w:val="en-US" w:eastAsia="en-GB"/>
        </w:rPr>
        <w:t xml:space="preserve">must </w:t>
      </w:r>
      <w:r w:rsidRPr="0000014E">
        <w:rPr>
          <w:rFonts w:ascii="Arial" w:eastAsia="Times New Roman" w:hAnsi="Arial" w:cs="Arial"/>
          <w:i/>
          <w:color w:val="00B050"/>
          <w:lang w:val="en-US" w:eastAsia="en-GB"/>
        </w:rPr>
        <w:t>be in place if children, vulnerable adults</w:t>
      </w:r>
      <w:r w:rsidR="00D3610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or adults unable to give consent are included)</w:t>
      </w:r>
      <w:r w:rsidR="00C9570F" w:rsidRPr="0000014E">
        <w:rPr>
          <w:rFonts w:ascii="Arial" w:eastAsia="Times New Roman" w:hAnsi="Arial" w:cs="Arial"/>
          <w:i/>
          <w:color w:val="00B050"/>
          <w:lang w:val="en-US" w:eastAsia="en-GB"/>
        </w:rPr>
        <w:t>.</w:t>
      </w:r>
    </w:p>
    <w:p w14:paraId="7E883030" w14:textId="5F9A0E0F"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Gender</w:t>
      </w:r>
      <w:r w:rsidR="00C9570F" w:rsidRPr="0000014E">
        <w:rPr>
          <w:rFonts w:ascii="Arial" w:eastAsia="Times New Roman" w:hAnsi="Arial" w:cs="Arial"/>
          <w:i/>
          <w:color w:val="00B050"/>
          <w:lang w:val="en-US" w:eastAsia="en-GB"/>
        </w:rPr>
        <w:t>.</w:t>
      </w:r>
    </w:p>
    <w:p w14:paraId="49AD9C2B" w14:textId="341A386E"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Age range</w:t>
      </w:r>
      <w:r w:rsidR="00C9570F" w:rsidRPr="0000014E">
        <w:rPr>
          <w:rFonts w:ascii="Arial" w:eastAsia="Times New Roman" w:hAnsi="Arial" w:cs="Arial"/>
          <w:i/>
          <w:color w:val="00B050"/>
          <w:lang w:val="en-US" w:eastAsia="en-GB"/>
        </w:rPr>
        <w:t>.</w:t>
      </w:r>
    </w:p>
    <w:p w14:paraId="244D0BD8" w14:textId="6CF3ABC6"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Description of study population or cohort (clinical diagnosis)</w:t>
      </w:r>
      <w:r w:rsidR="00C9570F" w:rsidRPr="0000014E">
        <w:rPr>
          <w:rFonts w:ascii="Arial" w:eastAsia="Times New Roman" w:hAnsi="Arial" w:cs="Arial"/>
          <w:i/>
          <w:color w:val="00B050"/>
          <w:lang w:val="en-US" w:eastAsia="en-GB"/>
        </w:rPr>
        <w:t>.</w:t>
      </w:r>
    </w:p>
    <w:p w14:paraId="3ACC185D" w14:textId="5B11C6A3"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Ethnicity</w:t>
      </w:r>
      <w:r w:rsidR="00C9570F" w:rsidRPr="0000014E">
        <w:rPr>
          <w:rFonts w:ascii="Arial" w:eastAsia="Times New Roman" w:hAnsi="Arial" w:cs="Arial"/>
          <w:i/>
          <w:color w:val="00B050"/>
          <w:lang w:val="en-US" w:eastAsia="en-GB"/>
        </w:rPr>
        <w:t>.</w:t>
      </w:r>
    </w:p>
    <w:p w14:paraId="42CF78C8" w14:textId="234AD9FC"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Socio</w:t>
      </w:r>
      <w:r w:rsidR="00D3610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economic grouping</w:t>
      </w:r>
      <w:r w:rsidR="00C9570F" w:rsidRPr="0000014E">
        <w:rPr>
          <w:rFonts w:ascii="Arial" w:eastAsia="Times New Roman" w:hAnsi="Arial" w:cs="Arial"/>
          <w:i/>
          <w:color w:val="00B050"/>
          <w:lang w:val="en-US" w:eastAsia="en-GB"/>
        </w:rPr>
        <w:t>.</w:t>
      </w:r>
    </w:p>
    <w:p w14:paraId="2C59780F" w14:textId="1283FB4E"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Clinical parameters </w:t>
      </w:r>
      <w:r w:rsidR="00D3610E" w:rsidRPr="0000014E">
        <w:rPr>
          <w:rFonts w:ascii="Arial" w:eastAsia="Times New Roman" w:hAnsi="Arial" w:cs="Arial"/>
          <w:i/>
          <w:color w:val="00B050"/>
          <w:lang w:val="en-US" w:eastAsia="en-GB"/>
        </w:rPr>
        <w:t>such as</w:t>
      </w:r>
      <w:r w:rsidRPr="0000014E">
        <w:rPr>
          <w:rFonts w:ascii="Arial" w:eastAsia="Times New Roman" w:hAnsi="Arial" w:cs="Arial"/>
          <w:i/>
          <w:color w:val="00B050"/>
          <w:lang w:val="en-US" w:eastAsia="en-GB"/>
        </w:rPr>
        <w:t xml:space="preserve"> disease type, life expectancy, screening test, results</w:t>
      </w:r>
      <w:r w:rsidR="00D3610E" w:rsidRPr="0000014E">
        <w:rPr>
          <w:rFonts w:ascii="Arial" w:eastAsia="Times New Roman" w:hAnsi="Arial" w:cs="Arial"/>
          <w:i/>
          <w:color w:val="00B050"/>
          <w:lang w:val="en-US" w:eastAsia="en-GB"/>
        </w:rPr>
        <w:t xml:space="preserve"> or </w:t>
      </w:r>
      <w:r w:rsidRPr="0000014E">
        <w:rPr>
          <w:rFonts w:ascii="Arial" w:eastAsia="Times New Roman" w:hAnsi="Arial" w:cs="Arial"/>
          <w:i/>
          <w:color w:val="00B050"/>
          <w:lang w:val="en-US" w:eastAsia="en-GB"/>
        </w:rPr>
        <w:t>parameters</w:t>
      </w:r>
      <w:r w:rsidR="00D3610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and anything else that is relevant</w:t>
      </w:r>
      <w:r w:rsidR="00D3610E" w:rsidRPr="0000014E">
        <w:rPr>
          <w:rFonts w:ascii="Arial" w:eastAsia="Times New Roman" w:hAnsi="Arial" w:cs="Arial"/>
          <w:i/>
          <w:color w:val="00B050"/>
          <w:lang w:val="en-US" w:eastAsia="en-GB"/>
        </w:rPr>
        <w:t xml:space="preserve"> or </w:t>
      </w:r>
      <w:r w:rsidRPr="0000014E">
        <w:rPr>
          <w:rFonts w:ascii="Arial" w:eastAsia="Times New Roman" w:hAnsi="Arial" w:cs="Arial"/>
          <w:i/>
          <w:color w:val="00B050"/>
          <w:lang w:val="en-US" w:eastAsia="en-GB"/>
        </w:rPr>
        <w:t xml:space="preserve">specific to the </w:t>
      </w:r>
      <w:r w:rsidR="00A00897" w:rsidRPr="0000014E">
        <w:rPr>
          <w:rFonts w:ascii="Arial" w:eastAsia="Times New Roman" w:hAnsi="Arial" w:cs="Arial"/>
          <w:i/>
          <w:color w:val="00B050"/>
          <w:lang w:val="en-US" w:eastAsia="en-GB"/>
        </w:rPr>
        <w:t>study</w:t>
      </w:r>
      <w:r w:rsidR="00D3610E" w:rsidRPr="0000014E">
        <w:rPr>
          <w:rFonts w:ascii="Arial" w:eastAsia="Times New Roman" w:hAnsi="Arial" w:cs="Arial"/>
          <w:i/>
          <w:color w:val="00B050"/>
          <w:lang w:val="en-US" w:eastAsia="en-GB"/>
        </w:rPr>
        <w:t xml:space="preserve"> or </w:t>
      </w:r>
      <w:r w:rsidRPr="0000014E">
        <w:rPr>
          <w:rFonts w:ascii="Arial" w:eastAsia="Times New Roman" w:hAnsi="Arial" w:cs="Arial"/>
          <w:i/>
          <w:color w:val="00B050"/>
          <w:lang w:val="en-US" w:eastAsia="en-GB"/>
        </w:rPr>
        <w:t>procedure.</w:t>
      </w:r>
      <w:r w:rsidR="00D3610E" w:rsidRPr="0000014E">
        <w:rPr>
          <w:rFonts w:ascii="Arial" w:eastAsia="Times New Roman" w:hAnsi="Arial" w:cs="Arial"/>
          <w:i/>
          <w:color w:val="00B050"/>
          <w:lang w:val="en-US" w:eastAsia="en-GB"/>
        </w:rPr>
        <w:t>&gt;</w:t>
      </w:r>
    </w:p>
    <w:p w14:paraId="0A4CE9BA" w14:textId="4525AE47" w:rsidR="00B21B36" w:rsidRPr="0000014E" w:rsidRDefault="00B21B36" w:rsidP="00000CCC">
      <w:pPr>
        <w:rPr>
          <w:rFonts w:ascii="Arial" w:hAnsi="Arial" w:cs="Arial"/>
        </w:rPr>
      </w:pPr>
    </w:p>
    <w:p w14:paraId="1332CBCD" w14:textId="3B9C8F0C" w:rsidR="00761353" w:rsidRPr="0000014E" w:rsidRDefault="00CA70F0" w:rsidP="00CA70F0">
      <w:pPr>
        <w:pStyle w:val="Heading2"/>
        <w:rPr>
          <w:rFonts w:ascii="Arial" w:hAnsi="Arial" w:cs="Arial"/>
        </w:rPr>
      </w:pPr>
      <w:bookmarkStart w:id="551" w:name="_Toc61875177"/>
      <w:r w:rsidRPr="0000014E">
        <w:rPr>
          <w:rFonts w:ascii="Arial" w:hAnsi="Arial" w:cs="Arial"/>
        </w:rPr>
        <w:t xml:space="preserve">6.2 </w:t>
      </w:r>
      <w:r w:rsidR="00761353" w:rsidRPr="0000014E">
        <w:rPr>
          <w:rFonts w:ascii="Arial" w:hAnsi="Arial" w:cs="Arial"/>
        </w:rPr>
        <w:t xml:space="preserve">Exclusion </w:t>
      </w:r>
      <w:r w:rsidR="00823151" w:rsidRPr="0000014E">
        <w:rPr>
          <w:rFonts w:ascii="Arial" w:hAnsi="Arial" w:cs="Arial"/>
        </w:rPr>
        <w:t>c</w:t>
      </w:r>
      <w:r w:rsidR="00761353" w:rsidRPr="0000014E">
        <w:rPr>
          <w:rFonts w:ascii="Arial" w:hAnsi="Arial" w:cs="Arial"/>
        </w:rPr>
        <w:t>riteria</w:t>
      </w:r>
      <w:bookmarkEnd w:id="551"/>
    </w:p>
    <w:p w14:paraId="16C8E70B" w14:textId="77777777" w:rsidR="00244E36" w:rsidRPr="0000014E" w:rsidRDefault="00244E36" w:rsidP="00B92E3A">
      <w:pPr>
        <w:spacing w:after="0" w:line="240" w:lineRule="auto"/>
        <w:jc w:val="both"/>
        <w:rPr>
          <w:rFonts w:ascii="Arial" w:hAnsi="Arial" w:cs="Arial"/>
          <w:lang w:eastAsia="en-GB"/>
        </w:rPr>
      </w:pPr>
    </w:p>
    <w:p w14:paraId="1EC13CEF" w14:textId="2B156B4A" w:rsidR="00761353" w:rsidRPr="0000014E" w:rsidRDefault="00244E36"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&lt;S</w:t>
      </w:r>
      <w:r w:rsidR="00761353" w:rsidRPr="0000014E">
        <w:rPr>
          <w:rFonts w:ascii="Arial" w:eastAsia="Times New Roman" w:hAnsi="Arial" w:cs="Arial"/>
          <w:i/>
          <w:color w:val="00B050"/>
          <w:lang w:val="en-US" w:eastAsia="en-GB"/>
        </w:rPr>
        <w:t xml:space="preserve">et out precise criteria </w:t>
      </w:r>
      <w:r w:rsidRPr="0000014E">
        <w:rPr>
          <w:rFonts w:ascii="Arial" w:eastAsia="Times New Roman" w:hAnsi="Arial" w:cs="Arial"/>
          <w:i/>
          <w:color w:val="00B050"/>
          <w:lang w:val="en-US" w:eastAsia="en-GB"/>
        </w:rPr>
        <w:t xml:space="preserve">and definitions </w:t>
      </w:r>
      <w:r w:rsidR="00761353" w:rsidRPr="0000014E">
        <w:rPr>
          <w:rFonts w:ascii="Arial" w:eastAsia="Times New Roman" w:hAnsi="Arial" w:cs="Arial"/>
          <w:i/>
          <w:color w:val="00B050"/>
          <w:lang w:val="en-US" w:eastAsia="en-GB"/>
        </w:rPr>
        <w:t xml:space="preserve">that determine </w:t>
      </w:r>
      <w:r w:rsidRPr="0000014E">
        <w:rPr>
          <w:rFonts w:ascii="Arial" w:eastAsia="Times New Roman" w:hAnsi="Arial" w:cs="Arial"/>
          <w:i/>
          <w:color w:val="00B050"/>
          <w:lang w:val="en-US" w:eastAsia="en-GB"/>
        </w:rPr>
        <w:t xml:space="preserve">when </w:t>
      </w:r>
      <w:r w:rsidR="00761353" w:rsidRPr="0000014E">
        <w:rPr>
          <w:rFonts w:ascii="Arial" w:eastAsia="Times New Roman" w:hAnsi="Arial" w:cs="Arial"/>
          <w:i/>
          <w:color w:val="00B050"/>
          <w:lang w:val="en-US" w:eastAsia="en-GB"/>
        </w:rPr>
        <w:t xml:space="preserve">an individual is ineligible to participate. The </w:t>
      </w:r>
      <w:r w:rsidR="00A00897"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should exclude sub-groups of the population due to </w:t>
      </w:r>
      <w:proofErr w:type="gramStart"/>
      <w:r w:rsidRPr="0000014E">
        <w:rPr>
          <w:rFonts w:ascii="Arial" w:eastAsia="Times New Roman" w:hAnsi="Arial" w:cs="Arial"/>
          <w:i/>
          <w:color w:val="00B050"/>
          <w:lang w:val="en-US" w:eastAsia="en-GB"/>
        </w:rPr>
        <w:t>e.g.</w:t>
      </w:r>
      <w:proofErr w:type="gramEnd"/>
      <w:r w:rsidR="00761353" w:rsidRPr="0000014E">
        <w:rPr>
          <w:rFonts w:ascii="Arial" w:eastAsia="Times New Roman" w:hAnsi="Arial" w:cs="Arial"/>
          <w:i/>
          <w:color w:val="00B050"/>
          <w:lang w:val="en-US" w:eastAsia="en-GB"/>
        </w:rPr>
        <w:t xml:space="preserve"> safety and other clinical risks or burdens to the participant.</w:t>
      </w:r>
      <w:r w:rsidRPr="0000014E">
        <w:rPr>
          <w:rFonts w:ascii="Arial" w:eastAsia="Times New Roman" w:hAnsi="Arial" w:cs="Arial"/>
          <w:i/>
          <w:color w:val="00B050"/>
          <w:lang w:val="en-US" w:eastAsia="en-GB"/>
        </w:rPr>
        <w:t xml:space="preserve"> For example:</w:t>
      </w:r>
    </w:p>
    <w:p w14:paraId="4484F26D" w14:textId="11C29B0C"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Inability to understand written and</w:t>
      </w:r>
      <w:r w:rsidR="00244E36"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w:t>
      </w:r>
      <w:r w:rsidR="00244E36" w:rsidRPr="0000014E">
        <w:rPr>
          <w:rFonts w:ascii="Arial" w:eastAsia="Times New Roman" w:hAnsi="Arial" w:cs="Arial"/>
          <w:i/>
          <w:color w:val="00B050"/>
          <w:lang w:val="en-US" w:eastAsia="en-GB"/>
        </w:rPr>
        <w:t xml:space="preserve"> o</w:t>
      </w:r>
      <w:r w:rsidRPr="0000014E">
        <w:rPr>
          <w:rFonts w:ascii="Arial" w:eastAsia="Times New Roman" w:hAnsi="Arial" w:cs="Arial"/>
          <w:i/>
          <w:color w:val="00B050"/>
          <w:lang w:val="en-US" w:eastAsia="en-GB"/>
        </w:rPr>
        <w:t>r verbal English</w:t>
      </w:r>
      <w:r w:rsidR="00C9570F" w:rsidRPr="0000014E">
        <w:rPr>
          <w:rFonts w:ascii="Arial" w:eastAsia="Times New Roman" w:hAnsi="Arial" w:cs="Arial"/>
          <w:i/>
          <w:color w:val="00B050"/>
          <w:lang w:val="en-US" w:eastAsia="en-GB"/>
        </w:rPr>
        <w:t>.</w:t>
      </w:r>
    </w:p>
    <w:p w14:paraId="6E7454F0" w14:textId="3D6FA985" w:rsidR="00831399" w:rsidRPr="0000014E" w:rsidRDefault="00831399"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Concurrent or recent </w:t>
      </w:r>
      <w:r w:rsidR="00244E36" w:rsidRPr="0000014E">
        <w:rPr>
          <w:rFonts w:ascii="Arial" w:eastAsia="Times New Roman" w:hAnsi="Arial" w:cs="Arial"/>
          <w:i/>
          <w:color w:val="00B050"/>
          <w:lang w:val="en-US" w:eastAsia="en-GB"/>
        </w:rPr>
        <w:t xml:space="preserve">exposure to </w:t>
      </w:r>
      <w:r w:rsidRPr="0000014E">
        <w:rPr>
          <w:rFonts w:ascii="Arial" w:eastAsia="Times New Roman" w:hAnsi="Arial" w:cs="Arial"/>
          <w:i/>
          <w:color w:val="00B050"/>
          <w:lang w:val="en-US" w:eastAsia="en-GB"/>
        </w:rPr>
        <w:t xml:space="preserve">relevant </w:t>
      </w:r>
      <w:r w:rsidR="00244E36" w:rsidRPr="0000014E">
        <w:rPr>
          <w:rFonts w:ascii="Arial" w:eastAsia="Times New Roman" w:hAnsi="Arial" w:cs="Arial"/>
          <w:i/>
          <w:color w:val="00B050"/>
          <w:lang w:val="en-US" w:eastAsia="en-GB"/>
        </w:rPr>
        <w:t xml:space="preserve">drugs within </w:t>
      </w:r>
      <w:r w:rsidRPr="0000014E">
        <w:rPr>
          <w:rFonts w:ascii="Arial" w:eastAsia="Times New Roman" w:hAnsi="Arial" w:cs="Arial"/>
          <w:i/>
          <w:color w:val="00B050"/>
          <w:lang w:val="en-US" w:eastAsia="en-GB"/>
        </w:rPr>
        <w:t>a given period (that consequently</w:t>
      </w:r>
      <w:r w:rsidR="00244E36" w:rsidRPr="0000014E">
        <w:rPr>
          <w:rFonts w:ascii="Arial" w:eastAsia="Times New Roman" w:hAnsi="Arial" w:cs="Arial"/>
          <w:i/>
          <w:color w:val="00B050"/>
          <w:lang w:val="en-US" w:eastAsia="en-GB"/>
        </w:rPr>
        <w:t xml:space="preserve"> have not been eliminated from the participant</w:t>
      </w:r>
      <w:r w:rsidRPr="0000014E">
        <w:rPr>
          <w:rFonts w:ascii="Arial" w:eastAsia="Times New Roman" w:hAnsi="Arial" w:cs="Arial"/>
          <w:i/>
          <w:color w:val="00B050"/>
          <w:lang w:val="en-US" w:eastAsia="en-GB"/>
        </w:rPr>
        <w:t>’</w:t>
      </w:r>
      <w:r w:rsidR="00244E36" w:rsidRPr="0000014E">
        <w:rPr>
          <w:rFonts w:ascii="Arial" w:eastAsia="Times New Roman" w:hAnsi="Arial" w:cs="Arial"/>
          <w:i/>
          <w:color w:val="00B050"/>
          <w:lang w:val="en-US" w:eastAsia="en-GB"/>
        </w:rPr>
        <w:t>s system)</w:t>
      </w:r>
      <w:r w:rsidR="00C9570F" w:rsidRPr="0000014E">
        <w:rPr>
          <w:rFonts w:ascii="Arial" w:eastAsia="Times New Roman" w:hAnsi="Arial" w:cs="Arial"/>
          <w:i/>
          <w:color w:val="00B050"/>
          <w:lang w:val="en-US" w:eastAsia="en-GB"/>
        </w:rPr>
        <w:t>.</w:t>
      </w:r>
    </w:p>
    <w:p w14:paraId="3B551B16" w14:textId="788746AB" w:rsidR="00761353" w:rsidRPr="0000014E" w:rsidRDefault="00831399"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Incompatible current treatments</w:t>
      </w:r>
      <w:r w:rsidR="00C9570F" w:rsidRPr="0000014E">
        <w:rPr>
          <w:rFonts w:ascii="Arial" w:eastAsia="Times New Roman" w:hAnsi="Arial" w:cs="Arial"/>
          <w:i/>
          <w:color w:val="00B050"/>
          <w:lang w:val="en-US" w:eastAsia="en-GB"/>
        </w:rPr>
        <w:t>.</w:t>
      </w:r>
    </w:p>
    <w:p w14:paraId="4AFCEC84" w14:textId="32F7DF83"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Previous </w:t>
      </w:r>
      <w:r w:rsidR="00831399" w:rsidRPr="0000014E">
        <w:rPr>
          <w:rFonts w:ascii="Arial" w:eastAsia="Times New Roman" w:hAnsi="Arial" w:cs="Arial"/>
          <w:i/>
          <w:color w:val="00B050"/>
          <w:lang w:val="en-US" w:eastAsia="en-GB"/>
        </w:rPr>
        <w:t>t</w:t>
      </w:r>
      <w:r w:rsidRPr="0000014E">
        <w:rPr>
          <w:rFonts w:ascii="Arial" w:eastAsia="Times New Roman" w:hAnsi="Arial" w:cs="Arial"/>
          <w:i/>
          <w:color w:val="00B050"/>
          <w:lang w:val="en-US" w:eastAsia="en-GB"/>
        </w:rPr>
        <w:t>reatments</w:t>
      </w:r>
      <w:r w:rsidR="00831399" w:rsidRPr="0000014E">
        <w:rPr>
          <w:rFonts w:ascii="Arial" w:eastAsia="Times New Roman" w:hAnsi="Arial" w:cs="Arial"/>
          <w:i/>
          <w:color w:val="00B050"/>
          <w:lang w:val="en-US" w:eastAsia="en-GB"/>
        </w:rPr>
        <w:t xml:space="preserve"> (especially </w:t>
      </w:r>
      <w:r w:rsidRPr="0000014E">
        <w:rPr>
          <w:rFonts w:ascii="Arial" w:eastAsia="Times New Roman" w:hAnsi="Arial" w:cs="Arial"/>
          <w:i/>
          <w:color w:val="00B050"/>
          <w:lang w:val="en-US" w:eastAsia="en-GB"/>
        </w:rPr>
        <w:t>significant medical history of illness</w:t>
      </w:r>
      <w:r w:rsidR="00831399" w:rsidRPr="0000014E">
        <w:rPr>
          <w:rFonts w:ascii="Arial" w:eastAsia="Times New Roman" w:hAnsi="Arial" w:cs="Arial"/>
          <w:i/>
          <w:color w:val="00B050"/>
          <w:lang w:val="en-US" w:eastAsia="en-GB"/>
        </w:rPr>
        <w:t xml:space="preserve"> or </w:t>
      </w:r>
      <w:r w:rsidRPr="0000014E">
        <w:rPr>
          <w:rFonts w:ascii="Arial" w:eastAsia="Times New Roman" w:hAnsi="Arial" w:cs="Arial"/>
          <w:i/>
          <w:color w:val="00B050"/>
          <w:lang w:val="en-US" w:eastAsia="en-GB"/>
        </w:rPr>
        <w:t>disease</w:t>
      </w:r>
      <w:r w:rsidR="00831399"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be specific about </w:t>
      </w:r>
      <w:r w:rsidR="00831399" w:rsidRPr="0000014E">
        <w:rPr>
          <w:rFonts w:ascii="Arial" w:eastAsia="Times New Roman" w:hAnsi="Arial" w:cs="Arial"/>
          <w:i/>
          <w:color w:val="00B050"/>
          <w:lang w:val="en-US" w:eastAsia="en-GB"/>
        </w:rPr>
        <w:t xml:space="preserve">their </w:t>
      </w:r>
      <w:r w:rsidRPr="0000014E">
        <w:rPr>
          <w:rFonts w:ascii="Arial" w:eastAsia="Times New Roman" w:hAnsi="Arial" w:cs="Arial"/>
          <w:i/>
          <w:color w:val="00B050"/>
          <w:lang w:val="en-US" w:eastAsia="en-GB"/>
        </w:rPr>
        <w:t>relevance)</w:t>
      </w:r>
      <w:r w:rsidR="00C9570F" w:rsidRPr="0000014E">
        <w:rPr>
          <w:rFonts w:ascii="Arial" w:eastAsia="Times New Roman" w:hAnsi="Arial" w:cs="Arial"/>
          <w:i/>
          <w:color w:val="00B050"/>
          <w:lang w:val="en-US" w:eastAsia="en-GB"/>
        </w:rPr>
        <w:t>.</w:t>
      </w:r>
    </w:p>
    <w:p w14:paraId="640A4F67" w14:textId="15A27DF5" w:rsidR="00761353" w:rsidRPr="0000014E" w:rsidRDefault="00831399"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U</w:t>
      </w:r>
      <w:r w:rsidR="00761353" w:rsidRPr="0000014E">
        <w:rPr>
          <w:rFonts w:ascii="Arial" w:eastAsia="Times New Roman" w:hAnsi="Arial" w:cs="Arial"/>
          <w:i/>
          <w:color w:val="00B050"/>
          <w:lang w:val="en-US" w:eastAsia="en-GB"/>
        </w:rPr>
        <w:t>ncontrolled concomitant disease requi</w:t>
      </w:r>
      <w:r w:rsidRPr="0000014E">
        <w:rPr>
          <w:rFonts w:ascii="Arial" w:eastAsia="Times New Roman" w:hAnsi="Arial" w:cs="Arial"/>
          <w:i/>
          <w:color w:val="00B050"/>
          <w:lang w:val="en-US" w:eastAsia="en-GB"/>
        </w:rPr>
        <w:t>ring</w:t>
      </w:r>
      <w:r w:rsidR="00761353" w:rsidRPr="0000014E">
        <w:rPr>
          <w:rFonts w:ascii="Arial" w:eastAsia="Times New Roman" w:hAnsi="Arial" w:cs="Arial"/>
          <w:i/>
          <w:color w:val="00B050"/>
          <w:lang w:val="en-US" w:eastAsia="en-GB"/>
        </w:rPr>
        <w:t xml:space="preserve"> clinical evaluation</w:t>
      </w:r>
      <w:r w:rsidR="00C9570F" w:rsidRPr="0000014E">
        <w:rPr>
          <w:rFonts w:ascii="Arial" w:eastAsia="Times New Roman" w:hAnsi="Arial" w:cs="Arial"/>
          <w:i/>
          <w:color w:val="00B050"/>
          <w:lang w:val="en-US" w:eastAsia="en-GB"/>
        </w:rPr>
        <w:t>.</w:t>
      </w:r>
    </w:p>
    <w:p w14:paraId="7A951F3F" w14:textId="15C6EFE1"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Allergens to excipients of IMP and placebo</w:t>
      </w:r>
      <w:r w:rsidR="00C9570F" w:rsidRPr="0000014E">
        <w:rPr>
          <w:rFonts w:ascii="Arial" w:eastAsia="Times New Roman" w:hAnsi="Arial" w:cs="Arial"/>
          <w:i/>
          <w:color w:val="00B050"/>
          <w:lang w:val="en-US" w:eastAsia="en-GB"/>
        </w:rPr>
        <w:t>.</w:t>
      </w:r>
    </w:p>
    <w:p w14:paraId="45DCA541" w14:textId="2B162C03"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Other malignancies</w:t>
      </w:r>
      <w:r w:rsidR="00831399" w:rsidRPr="0000014E">
        <w:rPr>
          <w:rFonts w:ascii="Arial" w:eastAsia="Times New Roman" w:hAnsi="Arial" w:cs="Arial"/>
          <w:i/>
          <w:color w:val="00B050"/>
          <w:lang w:val="en-US" w:eastAsia="en-GB"/>
        </w:rPr>
        <w:t xml:space="preserve"> and </w:t>
      </w:r>
      <w:r w:rsidRPr="0000014E">
        <w:rPr>
          <w:rFonts w:ascii="Arial" w:eastAsia="Times New Roman" w:hAnsi="Arial" w:cs="Arial"/>
          <w:i/>
          <w:color w:val="00B050"/>
          <w:lang w:val="en-US" w:eastAsia="en-GB"/>
        </w:rPr>
        <w:t>past medical history</w:t>
      </w:r>
      <w:r w:rsidR="00C9570F" w:rsidRPr="0000014E">
        <w:rPr>
          <w:rFonts w:ascii="Arial" w:eastAsia="Times New Roman" w:hAnsi="Arial" w:cs="Arial"/>
          <w:i/>
          <w:color w:val="00B050"/>
          <w:lang w:val="en-US" w:eastAsia="en-GB"/>
        </w:rPr>
        <w:t>.</w:t>
      </w:r>
    </w:p>
    <w:p w14:paraId="3CBC81B6" w14:textId="0CA331DB"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Concurrent or recent participation on another CTIMP</w:t>
      </w:r>
      <w:r w:rsidR="00C9570F" w:rsidRPr="0000014E">
        <w:rPr>
          <w:rFonts w:ascii="Arial" w:eastAsia="Times New Roman" w:hAnsi="Arial" w:cs="Arial"/>
          <w:i/>
          <w:color w:val="00B050"/>
          <w:lang w:val="en-US" w:eastAsia="en-GB"/>
        </w:rPr>
        <w:t>.</w:t>
      </w:r>
    </w:p>
    <w:p w14:paraId="26C8E774" w14:textId="0F3A5D3A"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Contraindications to </w:t>
      </w:r>
      <w:r w:rsidR="00A00897"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treatment</w:t>
      </w:r>
      <w:r w:rsidR="00C9570F" w:rsidRPr="0000014E">
        <w:rPr>
          <w:rFonts w:ascii="Arial" w:eastAsia="Times New Roman" w:hAnsi="Arial" w:cs="Arial"/>
          <w:i/>
          <w:color w:val="00B050"/>
          <w:lang w:val="en-US" w:eastAsia="en-GB"/>
        </w:rPr>
        <w:t>.</w:t>
      </w:r>
    </w:p>
    <w:p w14:paraId="0EAA6F83" w14:textId="77777777" w:rsidR="0091287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Considerations relating to pregnancy, breast-feeding, </w:t>
      </w:r>
      <w:r w:rsidR="00831399" w:rsidRPr="0000014E">
        <w:rPr>
          <w:rFonts w:ascii="Arial" w:eastAsia="Times New Roman" w:hAnsi="Arial" w:cs="Arial"/>
          <w:i/>
          <w:color w:val="00B050"/>
          <w:lang w:val="en-US" w:eastAsia="en-GB"/>
        </w:rPr>
        <w:t xml:space="preserve">and </w:t>
      </w:r>
      <w:r w:rsidRPr="0000014E">
        <w:rPr>
          <w:rFonts w:ascii="Arial" w:eastAsia="Times New Roman" w:hAnsi="Arial" w:cs="Arial"/>
          <w:i/>
          <w:color w:val="00B050"/>
          <w:lang w:val="en-US" w:eastAsia="en-GB"/>
        </w:rPr>
        <w:t xml:space="preserve">contraception </w:t>
      </w:r>
      <w:r w:rsidR="0083139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consult a pharmacist, Sm</w:t>
      </w:r>
      <w:r w:rsidR="00831399" w:rsidRPr="0000014E">
        <w:rPr>
          <w:rFonts w:ascii="Arial" w:eastAsia="Times New Roman" w:hAnsi="Arial" w:cs="Arial"/>
          <w:i/>
          <w:color w:val="00B050"/>
          <w:lang w:val="en-US" w:eastAsia="en-GB"/>
        </w:rPr>
        <w:t>P</w:t>
      </w:r>
      <w:r w:rsidRPr="0000014E">
        <w:rPr>
          <w:rFonts w:ascii="Arial" w:eastAsia="Times New Roman" w:hAnsi="Arial" w:cs="Arial"/>
          <w:i/>
          <w:color w:val="00B050"/>
          <w:lang w:val="en-US" w:eastAsia="en-GB"/>
        </w:rPr>
        <w:t>C</w:t>
      </w:r>
      <w:r w:rsidR="0083139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and </w:t>
      </w:r>
      <w:r w:rsidR="00371F88" w:rsidRPr="0000014E">
        <w:rPr>
          <w:rFonts w:ascii="Arial" w:eastAsia="Times New Roman" w:hAnsi="Arial" w:cs="Arial"/>
          <w:i/>
          <w:color w:val="00B050"/>
          <w:lang w:val="en-US" w:eastAsia="en-GB"/>
        </w:rPr>
        <w:t>MHRA</w:t>
      </w:r>
      <w:r w:rsidRPr="0000014E">
        <w:rPr>
          <w:rFonts w:ascii="Arial" w:eastAsia="Times New Roman" w:hAnsi="Arial" w:cs="Arial"/>
          <w:i/>
          <w:color w:val="00B050"/>
          <w:lang w:val="en-US" w:eastAsia="en-GB"/>
        </w:rPr>
        <w:t xml:space="preserve"> guidance</w:t>
      </w:r>
      <w:r w:rsidR="00831399" w:rsidRPr="0000014E">
        <w:rPr>
          <w:rFonts w:ascii="Arial" w:eastAsia="Times New Roman" w:hAnsi="Arial" w:cs="Arial"/>
          <w:i/>
          <w:color w:val="00B050"/>
          <w:lang w:val="en-US" w:eastAsia="en-GB"/>
        </w:rPr>
        <w:t>)</w:t>
      </w:r>
      <w:r w:rsidR="00371F88" w:rsidRPr="0000014E">
        <w:rPr>
          <w:rFonts w:ascii="Arial" w:eastAsia="Times New Roman" w:hAnsi="Arial" w:cs="Arial"/>
          <w:i/>
          <w:color w:val="00B050"/>
          <w:lang w:val="en-US" w:eastAsia="en-GB"/>
        </w:rPr>
        <w:t>.</w:t>
      </w:r>
      <w:r w:rsidR="00023079" w:rsidRPr="0000014E">
        <w:rPr>
          <w:rFonts w:ascii="Arial" w:eastAsia="Times New Roman" w:hAnsi="Arial" w:cs="Arial"/>
          <w:i/>
          <w:color w:val="00B050"/>
          <w:lang w:val="en-US" w:eastAsia="en-GB"/>
        </w:rPr>
        <w:t xml:space="preserve"> </w:t>
      </w:r>
      <w:r w:rsidR="0047136E" w:rsidRPr="0000014E">
        <w:rPr>
          <w:rFonts w:ascii="Arial" w:eastAsia="Times New Roman" w:hAnsi="Arial" w:cs="Arial"/>
          <w:i/>
          <w:color w:val="00B050"/>
          <w:lang w:val="en-US" w:eastAsia="en-GB"/>
        </w:rPr>
        <w:t>Include possibility</w:t>
      </w:r>
      <w:r w:rsidR="00371F88" w:rsidRPr="0000014E">
        <w:rPr>
          <w:rFonts w:ascii="Arial" w:eastAsia="Times New Roman" w:hAnsi="Arial" w:cs="Arial"/>
          <w:i/>
          <w:color w:val="00B050"/>
          <w:lang w:val="en-US" w:eastAsia="en-GB"/>
        </w:rPr>
        <w:t xml:space="preserve"> of partner </w:t>
      </w:r>
      <w:r w:rsidR="0047136E" w:rsidRPr="0000014E">
        <w:rPr>
          <w:rFonts w:ascii="Arial" w:eastAsia="Times New Roman" w:hAnsi="Arial" w:cs="Arial"/>
          <w:i/>
          <w:color w:val="00B050"/>
          <w:lang w:val="en-US" w:eastAsia="en-GB"/>
        </w:rPr>
        <w:t>pregnancy.</w:t>
      </w:r>
    </w:p>
    <w:p w14:paraId="046419CC" w14:textId="394F4854" w:rsidR="00761353" w:rsidRPr="0000014E" w:rsidRDefault="0091287E" w:rsidP="00463755">
      <w:pPr>
        <w:pStyle w:val="ListParagraph"/>
        <w:numPr>
          <w:ilvl w:val="0"/>
          <w:numId w:val="8"/>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Vulnerable individuals (this should correspond with statements relating to vulnerable individuals in section 4.1).</w:t>
      </w:r>
      <w:r w:rsidR="00831399" w:rsidRPr="0000014E">
        <w:rPr>
          <w:rFonts w:ascii="Arial" w:eastAsia="Times New Roman" w:hAnsi="Arial" w:cs="Arial"/>
          <w:i/>
          <w:color w:val="00B050"/>
          <w:lang w:val="en-US" w:eastAsia="en-GB"/>
        </w:rPr>
        <w:t>&gt;</w:t>
      </w:r>
    </w:p>
    <w:p w14:paraId="0F3E539F" w14:textId="77777777" w:rsidR="00761353" w:rsidRPr="0000014E" w:rsidRDefault="00761353">
      <w:pPr>
        <w:spacing w:after="0" w:line="240" w:lineRule="auto"/>
        <w:jc w:val="both"/>
        <w:rPr>
          <w:rFonts w:ascii="Arial" w:hAnsi="Arial" w:cs="Arial"/>
          <w:lang w:eastAsia="en-GB"/>
        </w:rPr>
      </w:pPr>
    </w:p>
    <w:p w14:paraId="75DA9835" w14:textId="7E4E9C3F" w:rsidR="00831399" w:rsidRPr="0000014E" w:rsidRDefault="00831399">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&lt;C</w:t>
      </w:r>
      <w:r w:rsidR="00761353" w:rsidRPr="0000014E">
        <w:rPr>
          <w:rFonts w:ascii="Arial" w:eastAsia="Times New Roman" w:hAnsi="Arial" w:cs="Arial"/>
          <w:i/>
          <w:color w:val="00B050"/>
          <w:lang w:val="en-US" w:eastAsia="en-GB"/>
        </w:rPr>
        <w:t>onsider</w:t>
      </w:r>
      <w:r w:rsidRPr="0000014E">
        <w:rPr>
          <w:rFonts w:ascii="Arial" w:eastAsia="Times New Roman" w:hAnsi="Arial" w:cs="Arial"/>
          <w:i/>
          <w:color w:val="00B050"/>
          <w:lang w:val="en-US" w:eastAsia="en-GB"/>
        </w:rPr>
        <w:t xml:space="preserve"> the statement below</w:t>
      </w:r>
      <w:r w:rsidR="00761353" w:rsidRPr="0000014E">
        <w:rPr>
          <w:rFonts w:ascii="Arial" w:eastAsia="Times New Roman" w:hAnsi="Arial" w:cs="Arial"/>
          <w:i/>
          <w:color w:val="00B050"/>
          <w:lang w:val="en-US" w:eastAsia="en-GB"/>
        </w:rPr>
        <w:t xml:space="preserve"> for participants of </w:t>
      </w:r>
      <w:r w:rsidR="00B6778E" w:rsidRPr="0000014E">
        <w:rPr>
          <w:rFonts w:ascii="Arial" w:eastAsia="Times New Roman" w:hAnsi="Arial" w:cs="Arial"/>
          <w:i/>
          <w:color w:val="00B050"/>
          <w:lang w:val="en-US" w:eastAsia="en-GB"/>
        </w:rPr>
        <w:t>childbearing</w:t>
      </w:r>
      <w:r w:rsidR="00761353" w:rsidRPr="0000014E">
        <w:rPr>
          <w:rFonts w:ascii="Arial" w:eastAsia="Times New Roman" w:hAnsi="Arial" w:cs="Arial"/>
          <w:i/>
          <w:color w:val="00B050"/>
          <w:lang w:val="en-US" w:eastAsia="en-GB"/>
        </w:rPr>
        <w:t xml:space="preserve"> potential </w:t>
      </w:r>
      <w:r w:rsidRPr="0000014E">
        <w:rPr>
          <w:rFonts w:ascii="Arial" w:eastAsia="Times New Roman" w:hAnsi="Arial" w:cs="Arial"/>
          <w:i/>
          <w:color w:val="00B050"/>
          <w:lang w:val="en-US" w:eastAsia="en-GB"/>
        </w:rPr>
        <w:t>and</w:t>
      </w:r>
      <w:r w:rsidR="00761353"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remove</w:t>
      </w:r>
      <w:r w:rsidR="00761353" w:rsidRPr="0000014E">
        <w:rPr>
          <w:rFonts w:ascii="Arial" w:eastAsia="Times New Roman" w:hAnsi="Arial" w:cs="Arial"/>
          <w:i/>
          <w:color w:val="00B050"/>
          <w:lang w:val="en-US" w:eastAsia="en-GB"/>
        </w:rPr>
        <w:t xml:space="preserve"> if </w:t>
      </w:r>
      <w:r w:rsidRPr="0000014E">
        <w:rPr>
          <w:rFonts w:ascii="Arial" w:eastAsia="Times New Roman" w:hAnsi="Arial" w:cs="Arial"/>
          <w:i/>
          <w:color w:val="00B050"/>
          <w:lang w:val="en-US" w:eastAsia="en-GB"/>
        </w:rPr>
        <w:t xml:space="preserve">not </w:t>
      </w:r>
      <w:r w:rsidR="00761353" w:rsidRPr="0000014E">
        <w:rPr>
          <w:rFonts w:ascii="Arial" w:eastAsia="Times New Roman" w:hAnsi="Arial" w:cs="Arial"/>
          <w:i/>
          <w:color w:val="00B050"/>
          <w:lang w:val="en-US" w:eastAsia="en-GB"/>
        </w:rPr>
        <w:t>applicable.</w:t>
      </w:r>
      <w:r w:rsidRPr="0000014E">
        <w:rPr>
          <w:rFonts w:ascii="Arial" w:eastAsia="Times New Roman" w:hAnsi="Arial" w:cs="Arial"/>
          <w:i/>
          <w:color w:val="00B050"/>
          <w:lang w:val="en-US" w:eastAsia="en-GB"/>
        </w:rPr>
        <w:t>&gt;</w:t>
      </w:r>
    </w:p>
    <w:p w14:paraId="7BC551C9" w14:textId="2C32380E" w:rsidR="00831399" w:rsidRPr="0000014E" w:rsidRDefault="00831399">
      <w:pPr>
        <w:spacing w:after="0" w:line="240" w:lineRule="auto"/>
        <w:jc w:val="both"/>
        <w:rPr>
          <w:rFonts w:ascii="Arial" w:hAnsi="Arial" w:cs="Arial"/>
          <w:lang w:eastAsia="en-GB"/>
        </w:rPr>
      </w:pPr>
    </w:p>
    <w:p w14:paraId="651AAA30" w14:textId="39F100CF" w:rsidR="00761353" w:rsidRPr="005233A2" w:rsidRDefault="00761353">
      <w:pPr>
        <w:spacing w:after="0" w:line="240" w:lineRule="auto"/>
        <w:jc w:val="both"/>
        <w:rPr>
          <w:rFonts w:ascii="Arial" w:eastAsia="Times New Roman" w:hAnsi="Arial" w:cs="Arial"/>
          <w:color w:val="00B050"/>
          <w:lang w:val="en-US" w:eastAsia="en-GB"/>
        </w:rPr>
      </w:pPr>
      <w:r w:rsidRPr="005233A2">
        <w:rPr>
          <w:rFonts w:ascii="Arial" w:eastAsia="Times New Roman" w:hAnsi="Arial" w:cs="Arial"/>
          <w:color w:val="00B050"/>
          <w:lang w:val="en-US" w:eastAsia="en-GB"/>
        </w:rPr>
        <w:t xml:space="preserve">Participants are </w:t>
      </w:r>
      <w:r w:rsidR="00831399" w:rsidRPr="005233A2">
        <w:rPr>
          <w:rFonts w:ascii="Arial" w:eastAsia="Times New Roman" w:hAnsi="Arial" w:cs="Arial"/>
          <w:color w:val="00B050"/>
          <w:lang w:val="en-US" w:eastAsia="en-GB"/>
        </w:rPr>
        <w:t xml:space="preserve">not </w:t>
      </w:r>
      <w:r w:rsidRPr="005233A2">
        <w:rPr>
          <w:rFonts w:ascii="Arial" w:eastAsia="Times New Roman" w:hAnsi="Arial" w:cs="Arial"/>
          <w:color w:val="00B050"/>
          <w:lang w:val="en-US" w:eastAsia="en-GB"/>
        </w:rPr>
        <w:t xml:space="preserve">considered </w:t>
      </w:r>
      <w:r w:rsidR="00CC56EB" w:rsidRPr="005233A2">
        <w:rPr>
          <w:rFonts w:ascii="Arial" w:eastAsia="Times New Roman" w:hAnsi="Arial" w:cs="Arial"/>
          <w:color w:val="00B050"/>
          <w:lang w:val="en-US" w:eastAsia="en-GB"/>
        </w:rPr>
        <w:t xml:space="preserve">to be </w:t>
      </w:r>
      <w:r w:rsidRPr="005233A2">
        <w:rPr>
          <w:rFonts w:ascii="Arial" w:eastAsia="Times New Roman" w:hAnsi="Arial" w:cs="Arial"/>
          <w:color w:val="00B050"/>
          <w:lang w:val="en-US" w:eastAsia="en-GB"/>
        </w:rPr>
        <w:t xml:space="preserve">of </w:t>
      </w:r>
      <w:r w:rsidR="0047136E" w:rsidRPr="005233A2">
        <w:rPr>
          <w:rFonts w:ascii="Arial" w:eastAsia="Times New Roman" w:hAnsi="Arial" w:cs="Arial"/>
          <w:color w:val="00B050"/>
          <w:lang w:val="en-US" w:eastAsia="en-GB"/>
        </w:rPr>
        <w:t>childbearing</w:t>
      </w:r>
      <w:r w:rsidRPr="005233A2">
        <w:rPr>
          <w:rFonts w:ascii="Arial" w:eastAsia="Times New Roman" w:hAnsi="Arial" w:cs="Arial"/>
          <w:color w:val="00B050"/>
          <w:lang w:val="en-US" w:eastAsia="en-GB"/>
        </w:rPr>
        <w:t xml:space="preserve"> potential if they are surgically sterile (have undergone a hysterectomy, bilateral tubal ligation, or bilateral oophorectomy) or are postmenopausal (</w:t>
      </w:r>
      <w:r w:rsidR="00831399" w:rsidRPr="005233A2">
        <w:rPr>
          <w:rFonts w:ascii="Arial" w:eastAsia="Times New Roman" w:hAnsi="Arial" w:cs="Arial"/>
          <w:color w:val="00B050"/>
          <w:lang w:val="en-US" w:eastAsia="en-GB"/>
        </w:rPr>
        <w:t>i</w:t>
      </w:r>
      <w:r w:rsidRPr="005233A2">
        <w:rPr>
          <w:rFonts w:ascii="Arial" w:eastAsia="Times New Roman" w:hAnsi="Arial" w:cs="Arial"/>
          <w:color w:val="00B050"/>
          <w:lang w:val="en-US" w:eastAsia="en-GB"/>
        </w:rPr>
        <w:t>nclude a clinical definition if appropriate</w:t>
      </w:r>
      <w:r w:rsidR="00831399" w:rsidRPr="005233A2">
        <w:rPr>
          <w:rFonts w:ascii="Arial" w:eastAsia="Times New Roman" w:hAnsi="Arial" w:cs="Arial"/>
          <w:color w:val="00B050"/>
          <w:lang w:val="en-US" w:eastAsia="en-GB"/>
        </w:rPr>
        <w:t>,</w:t>
      </w:r>
      <w:r w:rsidRPr="005233A2">
        <w:rPr>
          <w:rFonts w:ascii="Arial" w:eastAsia="Times New Roman" w:hAnsi="Arial" w:cs="Arial"/>
          <w:color w:val="00B050"/>
          <w:lang w:val="en-US" w:eastAsia="en-GB"/>
        </w:rPr>
        <w:t xml:space="preserve"> </w:t>
      </w:r>
      <w:proofErr w:type="gramStart"/>
      <w:r w:rsidRPr="005233A2">
        <w:rPr>
          <w:rFonts w:ascii="Arial" w:eastAsia="Times New Roman" w:hAnsi="Arial" w:cs="Arial"/>
          <w:color w:val="00B050"/>
          <w:lang w:val="en-US" w:eastAsia="en-GB"/>
        </w:rPr>
        <w:t>e.g.</w:t>
      </w:r>
      <w:proofErr w:type="gramEnd"/>
      <w:r w:rsidRPr="005233A2">
        <w:rPr>
          <w:rFonts w:ascii="Arial" w:eastAsia="Times New Roman" w:hAnsi="Arial" w:cs="Arial"/>
          <w:color w:val="00B050"/>
          <w:lang w:val="en-US" w:eastAsia="en-GB"/>
        </w:rPr>
        <w:t xml:space="preserve"> FSH).</w:t>
      </w:r>
    </w:p>
    <w:p w14:paraId="4AFFF2D1" w14:textId="77777777" w:rsidR="00761353" w:rsidRPr="0000014E" w:rsidRDefault="00761353">
      <w:pPr>
        <w:spacing w:after="0" w:line="240" w:lineRule="auto"/>
        <w:jc w:val="both"/>
        <w:rPr>
          <w:rFonts w:ascii="Arial" w:hAnsi="Arial" w:cs="Arial"/>
          <w:lang w:eastAsia="en-GB"/>
        </w:rPr>
      </w:pPr>
    </w:p>
    <w:p w14:paraId="58130DAC" w14:textId="7059F4C1" w:rsidR="00761353" w:rsidRPr="0000014E" w:rsidRDefault="00CC56EB">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&lt;R</w:t>
      </w:r>
      <w:r w:rsidR="00761353" w:rsidRPr="0000014E">
        <w:rPr>
          <w:rFonts w:ascii="Arial" w:eastAsia="Times New Roman" w:hAnsi="Arial" w:cs="Arial"/>
          <w:i/>
          <w:color w:val="00B050"/>
          <w:lang w:val="en-US" w:eastAsia="en-GB"/>
        </w:rPr>
        <w:t>efer to the IMPs S</w:t>
      </w:r>
      <w:r w:rsidR="00EB7CEB" w:rsidRPr="0000014E">
        <w:rPr>
          <w:rFonts w:ascii="Arial" w:eastAsia="Times New Roman" w:hAnsi="Arial" w:cs="Arial"/>
          <w:i/>
          <w:color w:val="00B050"/>
          <w:lang w:val="en-US" w:eastAsia="en-GB"/>
        </w:rPr>
        <w:t>m</w:t>
      </w:r>
      <w:r w:rsidR="00761353" w:rsidRPr="0000014E">
        <w:rPr>
          <w:rFonts w:ascii="Arial" w:eastAsia="Times New Roman" w:hAnsi="Arial" w:cs="Arial"/>
          <w:i/>
          <w:color w:val="00B050"/>
          <w:lang w:val="en-US" w:eastAsia="en-GB"/>
        </w:rPr>
        <w:t>PC</w:t>
      </w:r>
      <w:r w:rsidR="00EB7CEB" w:rsidRPr="0000014E">
        <w:rPr>
          <w:rFonts w:ascii="Arial" w:eastAsia="Times New Roman" w:hAnsi="Arial" w:cs="Arial"/>
          <w:i/>
          <w:color w:val="00B050"/>
          <w:lang w:val="en-US" w:eastAsia="en-GB"/>
        </w:rPr>
        <w:t>(s)</w:t>
      </w:r>
      <w:r w:rsidR="00761353" w:rsidRPr="0000014E">
        <w:rPr>
          <w:rFonts w:ascii="Arial" w:eastAsia="Times New Roman" w:hAnsi="Arial" w:cs="Arial"/>
          <w:i/>
          <w:color w:val="00B050"/>
          <w:lang w:val="en-US" w:eastAsia="en-GB"/>
        </w:rPr>
        <w:t xml:space="preserve"> or IB</w:t>
      </w:r>
      <w:r w:rsidR="00EB7CEB" w:rsidRPr="0000014E">
        <w:rPr>
          <w:rFonts w:ascii="Arial" w:eastAsia="Times New Roman" w:hAnsi="Arial" w:cs="Arial"/>
          <w:i/>
          <w:color w:val="00B050"/>
          <w:lang w:val="en-US" w:eastAsia="en-GB"/>
        </w:rPr>
        <w:t>(s)</w:t>
      </w:r>
      <w:r w:rsidR="00761353" w:rsidRPr="0000014E">
        <w:rPr>
          <w:rFonts w:ascii="Arial" w:eastAsia="Times New Roman" w:hAnsi="Arial" w:cs="Arial"/>
          <w:i/>
          <w:color w:val="00B050"/>
          <w:lang w:val="en-US" w:eastAsia="en-GB"/>
        </w:rPr>
        <w:t xml:space="preserve"> to clarify specific requirements.</w:t>
      </w:r>
      <w:r w:rsidRPr="0000014E">
        <w:rPr>
          <w:rFonts w:ascii="Arial" w:eastAsia="Times New Roman" w:hAnsi="Arial" w:cs="Arial"/>
          <w:i/>
          <w:color w:val="00B050"/>
          <w:lang w:val="en-US" w:eastAsia="en-GB"/>
        </w:rPr>
        <w:t>&gt;</w:t>
      </w:r>
    </w:p>
    <w:p w14:paraId="6795F8D0" w14:textId="77777777" w:rsidR="00D3610E" w:rsidRPr="0000014E" w:rsidRDefault="00D3610E">
      <w:pPr>
        <w:spacing w:after="0" w:line="240" w:lineRule="auto"/>
        <w:jc w:val="both"/>
        <w:rPr>
          <w:rFonts w:ascii="Arial" w:hAnsi="Arial" w:cs="Arial"/>
          <w:lang w:eastAsia="en-GB"/>
        </w:rPr>
      </w:pPr>
    </w:p>
    <w:p w14:paraId="060AF6E6" w14:textId="7FDD6712" w:rsidR="002072BE" w:rsidRPr="0000014E" w:rsidRDefault="002072BE" w:rsidP="002072BE">
      <w:pPr>
        <w:pStyle w:val="Heading1"/>
        <w:rPr>
          <w:rFonts w:ascii="Arial" w:hAnsi="Arial" w:cs="Arial"/>
        </w:rPr>
      </w:pPr>
      <w:bookmarkStart w:id="552" w:name="_Toc55814034"/>
      <w:bookmarkStart w:id="553" w:name="_Toc55815083"/>
      <w:bookmarkStart w:id="554" w:name="_Toc55814035"/>
      <w:bookmarkStart w:id="555" w:name="_Toc55815084"/>
      <w:bookmarkStart w:id="556" w:name="_Toc61875178"/>
      <w:bookmarkEnd w:id="552"/>
      <w:bookmarkEnd w:id="553"/>
      <w:bookmarkEnd w:id="554"/>
      <w:bookmarkEnd w:id="555"/>
      <w:r w:rsidRPr="0000014E">
        <w:rPr>
          <w:rFonts w:ascii="Arial" w:hAnsi="Arial" w:cs="Arial"/>
        </w:rPr>
        <w:t>7.0 Study Schedule</w:t>
      </w:r>
      <w:bookmarkEnd w:id="556"/>
      <w:r w:rsidRPr="0000014E">
        <w:rPr>
          <w:rFonts w:ascii="Arial" w:hAnsi="Arial" w:cs="Arial"/>
        </w:rPr>
        <w:t xml:space="preserve"> </w:t>
      </w:r>
    </w:p>
    <w:p w14:paraId="6BC80A2F" w14:textId="77777777" w:rsidR="002072BE" w:rsidRPr="0000014E" w:rsidRDefault="002072BE" w:rsidP="002072BE">
      <w:pPr>
        <w:rPr>
          <w:rFonts w:ascii="Arial" w:hAnsi="Arial" w:cs="Arial"/>
        </w:rPr>
      </w:pPr>
    </w:p>
    <w:p w14:paraId="276A7B4A" w14:textId="3C525FAD" w:rsidR="00050E58" w:rsidRPr="0000014E" w:rsidRDefault="002072BE" w:rsidP="002072BE">
      <w:pPr>
        <w:pStyle w:val="Heading2"/>
        <w:rPr>
          <w:rFonts w:ascii="Arial" w:hAnsi="Arial" w:cs="Arial"/>
        </w:rPr>
      </w:pPr>
      <w:bookmarkStart w:id="557" w:name="_Toc61875179"/>
      <w:r w:rsidRPr="0000014E">
        <w:rPr>
          <w:rFonts w:ascii="Arial" w:hAnsi="Arial" w:cs="Arial"/>
        </w:rPr>
        <w:t xml:space="preserve">7.1 </w:t>
      </w:r>
      <w:r w:rsidR="00050E58" w:rsidRPr="0000014E">
        <w:rPr>
          <w:rFonts w:ascii="Arial" w:hAnsi="Arial" w:cs="Arial"/>
        </w:rPr>
        <w:t>Schedule of treatment for each visit</w:t>
      </w:r>
      <w:bookmarkEnd w:id="557"/>
    </w:p>
    <w:p w14:paraId="3B087B9B" w14:textId="7A4444D0" w:rsidR="00050E58" w:rsidRPr="0000014E" w:rsidRDefault="00050E58" w:rsidP="00050E58">
      <w:pPr>
        <w:spacing w:after="0" w:line="240" w:lineRule="auto"/>
        <w:jc w:val="both"/>
        <w:rPr>
          <w:rFonts w:ascii="Arial" w:hAnsi="Arial" w:cs="Arial"/>
          <w:lang w:eastAsia="en-GB"/>
        </w:rPr>
      </w:pPr>
    </w:p>
    <w:p w14:paraId="4F7ACC37" w14:textId="3EDAF910" w:rsidR="00050E58" w:rsidRPr="0000014E" w:rsidRDefault="00050E58" w:rsidP="00050E5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&lt;Provide a clear and concise timeline of the study visits, enrolment process, interventions, and assessments performed on participants. Outline all treatments and interventions that the participant will undergo at each visit during their participation within the study.&gt;</w:t>
      </w:r>
    </w:p>
    <w:p w14:paraId="34F92AD4" w14:textId="71919F12" w:rsidR="00050E58" w:rsidRPr="0000014E" w:rsidRDefault="00050E58" w:rsidP="00050E58">
      <w:pPr>
        <w:spacing w:after="0" w:line="240" w:lineRule="auto"/>
        <w:jc w:val="both"/>
        <w:rPr>
          <w:rFonts w:ascii="Arial" w:hAnsi="Arial" w:cs="Arial"/>
          <w:lang w:eastAsia="en-GB"/>
        </w:rPr>
      </w:pPr>
    </w:p>
    <w:p w14:paraId="55ECE07B" w14:textId="7A906195" w:rsidR="00050E58" w:rsidRPr="0000014E" w:rsidRDefault="00050E58" w:rsidP="00050E58">
      <w:pPr>
        <w:spacing w:after="0" w:line="240" w:lineRule="auto"/>
        <w:jc w:val="both"/>
        <w:rPr>
          <w:rFonts w:ascii="Arial" w:hAnsi="Arial" w:cs="Arial"/>
          <w:lang w:eastAsia="en-GB"/>
        </w:rPr>
      </w:pPr>
    </w:p>
    <w:p w14:paraId="7B6CA3E0" w14:textId="07264A05" w:rsidR="00050E58" w:rsidRPr="0000014E" w:rsidRDefault="002072BE" w:rsidP="002072BE">
      <w:pPr>
        <w:pStyle w:val="Heading2"/>
        <w:rPr>
          <w:rFonts w:ascii="Arial" w:hAnsi="Arial" w:cs="Arial"/>
        </w:rPr>
      </w:pPr>
      <w:bookmarkStart w:id="558" w:name="_Toc61875180"/>
      <w:r w:rsidRPr="0000014E">
        <w:rPr>
          <w:rFonts w:ascii="Arial" w:hAnsi="Arial" w:cs="Arial"/>
        </w:rPr>
        <w:t xml:space="preserve">7.2 </w:t>
      </w:r>
      <w:r w:rsidR="00050E58" w:rsidRPr="0000014E">
        <w:rPr>
          <w:rFonts w:ascii="Arial" w:hAnsi="Arial" w:cs="Arial"/>
        </w:rPr>
        <w:t>Schedule of assessment (in diagrammatic format)</w:t>
      </w:r>
      <w:bookmarkEnd w:id="558"/>
    </w:p>
    <w:p w14:paraId="11D7B65F" w14:textId="4CAF1673" w:rsidR="00050E58" w:rsidRPr="0000014E" w:rsidRDefault="00050E58" w:rsidP="00050E58">
      <w:pPr>
        <w:spacing w:after="0" w:line="240" w:lineRule="auto"/>
        <w:jc w:val="both"/>
        <w:rPr>
          <w:rFonts w:ascii="Arial" w:hAnsi="Arial" w:cs="Arial"/>
          <w:lang w:eastAsia="en-GB"/>
        </w:rPr>
      </w:pPr>
    </w:p>
    <w:p w14:paraId="1B7C26DE" w14:textId="7EE97E78" w:rsidR="00050E58" w:rsidRPr="0000014E" w:rsidRDefault="00050E58" w:rsidP="029D2A38">
      <w:pPr>
        <w:spacing w:after="0" w:line="240" w:lineRule="auto"/>
        <w:jc w:val="both"/>
        <w:rPr>
          <w:rFonts w:ascii="Arial" w:hAnsi="Arial" w:cs="Arial"/>
          <w:i/>
          <w:iCs/>
          <w:color w:val="00B050"/>
          <w:lang w:eastAsia="en-GB"/>
        </w:rPr>
      </w:pPr>
      <w:r w:rsidRPr="029D2A38">
        <w:rPr>
          <w:rFonts w:ascii="Arial" w:hAnsi="Arial" w:cs="Arial"/>
          <w:i/>
          <w:iCs/>
          <w:color w:val="00B050"/>
          <w:lang w:val="en-US" w:eastAsia="en-GB"/>
        </w:rPr>
        <w:t>&lt;</w:t>
      </w:r>
      <w:r w:rsidRPr="029D2A38">
        <w:rPr>
          <w:rFonts w:ascii="Arial" w:hAnsi="Arial" w:cs="Arial"/>
          <w:i/>
          <w:iCs/>
          <w:color w:val="00B050"/>
          <w:lang w:eastAsia="en-GB"/>
        </w:rPr>
        <w:t>Use a table format to detail the schedule of assessments that the participant will undergo at each visit (see example below). Use timing windows (</w:t>
      </w:r>
      <w:proofErr w:type="gramStart"/>
      <w:r w:rsidRPr="029D2A38">
        <w:rPr>
          <w:rFonts w:ascii="Arial" w:hAnsi="Arial" w:cs="Arial"/>
          <w:i/>
          <w:iCs/>
          <w:color w:val="00B050"/>
          <w:lang w:eastAsia="en-GB"/>
        </w:rPr>
        <w:t>e.g.</w:t>
      </w:r>
      <w:proofErr w:type="gramEnd"/>
      <w:r w:rsidRPr="029D2A38">
        <w:rPr>
          <w:rFonts w:ascii="Arial" w:hAnsi="Arial" w:cs="Arial"/>
          <w:i/>
          <w:iCs/>
          <w:color w:val="00B050"/>
          <w:lang w:eastAsia="en-GB"/>
        </w:rPr>
        <w:t xml:space="preserve"> day 28+/- 2 days) wherever possible.</w:t>
      </w:r>
      <w:r w:rsidR="000A43F6">
        <w:t xml:space="preserve"> </w:t>
      </w:r>
      <w:r w:rsidR="000A43F6" w:rsidRPr="029D2A38">
        <w:rPr>
          <w:rFonts w:ascii="Arial" w:hAnsi="Arial" w:cs="Arial"/>
          <w:i/>
          <w:iCs/>
          <w:color w:val="00B050"/>
          <w:lang w:eastAsia="en-GB"/>
        </w:rPr>
        <w:t>Be sure to specify any treatment breaks – for example for dose escalation decisions.</w:t>
      </w:r>
      <w:r w:rsidRPr="029D2A38">
        <w:rPr>
          <w:rFonts w:ascii="Arial" w:hAnsi="Arial" w:cs="Arial"/>
          <w:i/>
          <w:iCs/>
          <w:color w:val="00B050"/>
          <w:lang w:eastAsia="en-GB"/>
        </w:rPr>
        <w:t>&gt;</w:t>
      </w:r>
    </w:p>
    <w:p w14:paraId="04EBC9A6" w14:textId="2600439A" w:rsidR="00050E58" w:rsidRPr="0000014E" w:rsidRDefault="00050E58" w:rsidP="00050E58">
      <w:pPr>
        <w:spacing w:after="0" w:line="240" w:lineRule="auto"/>
        <w:jc w:val="both"/>
        <w:rPr>
          <w:rFonts w:ascii="Arial" w:hAnsi="Arial" w:cs="Arial"/>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575"/>
        <w:gridCol w:w="1575"/>
        <w:gridCol w:w="1575"/>
        <w:gridCol w:w="1575"/>
      </w:tblGrid>
      <w:tr w:rsidR="00050E58" w:rsidRPr="0000014E" w14:paraId="2D891286" w14:textId="32A2BF02" w:rsidTr="00050E58">
        <w:tc>
          <w:tcPr>
            <w:tcW w:w="1574" w:type="dxa"/>
            <w:shd w:val="clear" w:color="auto" w:fill="CCCCCC"/>
            <w:vAlign w:val="center"/>
          </w:tcPr>
          <w:p w14:paraId="64A3A537" w14:textId="4F3D19C5" w:rsidR="00050E58" w:rsidRPr="0000014E" w:rsidRDefault="00050E58" w:rsidP="00050E58">
            <w:pPr>
              <w:spacing w:after="0" w:line="240" w:lineRule="auto"/>
              <w:jc w:val="center"/>
              <w:rPr>
                <w:rFonts w:ascii="Arial" w:hAnsi="Arial" w:cs="Arial"/>
                <w:b/>
                <w:color w:val="00B050"/>
                <w:lang w:eastAsia="en-GB"/>
              </w:rPr>
            </w:pPr>
            <w:r w:rsidRPr="0000014E">
              <w:rPr>
                <w:rFonts w:ascii="Arial" w:hAnsi="Arial" w:cs="Arial"/>
                <w:b/>
                <w:color w:val="00B050"/>
                <w:lang w:eastAsia="en-GB"/>
              </w:rPr>
              <w:t>Assessment</w:t>
            </w:r>
          </w:p>
        </w:tc>
        <w:tc>
          <w:tcPr>
            <w:tcW w:w="1575" w:type="dxa"/>
            <w:shd w:val="clear" w:color="auto" w:fill="CCCCCC"/>
            <w:vAlign w:val="center"/>
          </w:tcPr>
          <w:p w14:paraId="75062CDB" w14:textId="3FE86A59" w:rsidR="00050E58" w:rsidRPr="0000014E" w:rsidRDefault="00050E58" w:rsidP="00050E58">
            <w:pPr>
              <w:spacing w:after="0" w:line="240" w:lineRule="auto"/>
              <w:jc w:val="center"/>
              <w:rPr>
                <w:rFonts w:ascii="Arial" w:hAnsi="Arial" w:cs="Arial"/>
                <w:b/>
                <w:color w:val="00B050"/>
                <w:lang w:eastAsia="en-GB"/>
              </w:rPr>
            </w:pPr>
            <w:r w:rsidRPr="0000014E">
              <w:rPr>
                <w:rFonts w:ascii="Arial" w:hAnsi="Arial" w:cs="Arial"/>
                <w:b/>
                <w:color w:val="00B050"/>
                <w:lang w:eastAsia="en-GB"/>
              </w:rPr>
              <w:t>Screening</w:t>
            </w:r>
          </w:p>
        </w:tc>
        <w:tc>
          <w:tcPr>
            <w:tcW w:w="1575" w:type="dxa"/>
            <w:shd w:val="clear" w:color="auto" w:fill="CCCCCC"/>
            <w:vAlign w:val="center"/>
          </w:tcPr>
          <w:p w14:paraId="08F3D3C2" w14:textId="709F61D8" w:rsidR="00050E58" w:rsidRPr="0000014E" w:rsidRDefault="00050E58" w:rsidP="00050E58">
            <w:pPr>
              <w:spacing w:after="0" w:line="240" w:lineRule="auto"/>
              <w:jc w:val="center"/>
              <w:rPr>
                <w:rFonts w:ascii="Arial" w:hAnsi="Arial" w:cs="Arial"/>
                <w:b/>
                <w:color w:val="00B050"/>
                <w:lang w:eastAsia="en-GB"/>
              </w:rPr>
            </w:pPr>
            <w:r w:rsidRPr="0000014E">
              <w:rPr>
                <w:rFonts w:ascii="Arial" w:hAnsi="Arial" w:cs="Arial"/>
                <w:b/>
                <w:color w:val="00B050"/>
                <w:lang w:eastAsia="en-GB"/>
              </w:rPr>
              <w:t>On-study treatment phase</w:t>
            </w:r>
          </w:p>
        </w:tc>
        <w:tc>
          <w:tcPr>
            <w:tcW w:w="1575" w:type="dxa"/>
            <w:shd w:val="clear" w:color="auto" w:fill="CCCCCC"/>
            <w:vAlign w:val="center"/>
          </w:tcPr>
          <w:p w14:paraId="0D0F793E" w14:textId="2E3EBCAF" w:rsidR="00050E58" w:rsidRPr="0000014E" w:rsidRDefault="00050E58" w:rsidP="00050E58">
            <w:pPr>
              <w:spacing w:after="0" w:line="240" w:lineRule="auto"/>
              <w:jc w:val="center"/>
              <w:rPr>
                <w:rFonts w:ascii="Arial" w:hAnsi="Arial" w:cs="Arial"/>
                <w:b/>
                <w:color w:val="00B050"/>
                <w:lang w:eastAsia="en-GB"/>
              </w:rPr>
            </w:pPr>
            <w:r w:rsidRPr="0000014E">
              <w:rPr>
                <w:rFonts w:ascii="Arial" w:hAnsi="Arial" w:cs="Arial"/>
                <w:b/>
                <w:color w:val="00B050"/>
                <w:lang w:eastAsia="en-GB"/>
              </w:rPr>
              <w:t>Follow up visits</w:t>
            </w:r>
          </w:p>
        </w:tc>
        <w:tc>
          <w:tcPr>
            <w:tcW w:w="1575" w:type="dxa"/>
            <w:shd w:val="clear" w:color="auto" w:fill="CCCCCC"/>
            <w:vAlign w:val="center"/>
          </w:tcPr>
          <w:p w14:paraId="25AB091B" w14:textId="25150663" w:rsidR="00050E58" w:rsidRPr="0000014E" w:rsidRDefault="00050E58" w:rsidP="00050E58">
            <w:pPr>
              <w:spacing w:after="0" w:line="240" w:lineRule="auto"/>
              <w:jc w:val="center"/>
              <w:rPr>
                <w:rFonts w:ascii="Arial" w:hAnsi="Arial" w:cs="Arial"/>
                <w:b/>
                <w:color w:val="00B050"/>
                <w:lang w:eastAsia="en-GB"/>
              </w:rPr>
            </w:pPr>
            <w:r w:rsidRPr="0000014E">
              <w:rPr>
                <w:rFonts w:ascii="Arial" w:hAnsi="Arial" w:cs="Arial"/>
                <w:b/>
                <w:color w:val="00B050"/>
                <w:lang w:eastAsia="en-GB"/>
              </w:rPr>
              <w:t>End of Study</w:t>
            </w:r>
          </w:p>
        </w:tc>
      </w:tr>
      <w:tr w:rsidR="00050E58" w:rsidRPr="0000014E" w14:paraId="344FB0ED" w14:textId="063601E3" w:rsidTr="00050E58">
        <w:tc>
          <w:tcPr>
            <w:tcW w:w="1574" w:type="dxa"/>
          </w:tcPr>
          <w:p w14:paraId="7E985D9E" w14:textId="3DE9BD49"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History and physical</w:t>
            </w:r>
          </w:p>
        </w:tc>
        <w:tc>
          <w:tcPr>
            <w:tcW w:w="1575" w:type="dxa"/>
          </w:tcPr>
          <w:p w14:paraId="364C666B" w14:textId="2CDD2A2C"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2C01DFA1" w14:textId="269451E9"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5EECE546" w14:textId="49CFAADE"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41249AB4" w14:textId="6F21FEB9"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r>
      <w:tr w:rsidR="00050E58" w:rsidRPr="0000014E" w14:paraId="4F25718E" w14:textId="31F6B0AF" w:rsidTr="00050E58">
        <w:tc>
          <w:tcPr>
            <w:tcW w:w="1574" w:type="dxa"/>
          </w:tcPr>
          <w:p w14:paraId="70433D26" w14:textId="673541B4"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 xml:space="preserve">Weight </w:t>
            </w:r>
          </w:p>
        </w:tc>
        <w:tc>
          <w:tcPr>
            <w:tcW w:w="1575" w:type="dxa"/>
          </w:tcPr>
          <w:p w14:paraId="5E8DDED4" w14:textId="4088D599"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03AA46F5" w14:textId="61D81A0F"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3670D39C" w14:textId="7410E60E"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2172E0C4" w14:textId="6350E88F"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r>
      <w:tr w:rsidR="00050E58" w:rsidRPr="0000014E" w14:paraId="59D758EB" w14:textId="24968B15" w:rsidTr="00050E58">
        <w:tc>
          <w:tcPr>
            <w:tcW w:w="1574" w:type="dxa"/>
          </w:tcPr>
          <w:p w14:paraId="6A8230D2" w14:textId="6D092A79"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Chest X-ray</w:t>
            </w:r>
          </w:p>
        </w:tc>
        <w:tc>
          <w:tcPr>
            <w:tcW w:w="1575" w:type="dxa"/>
          </w:tcPr>
          <w:p w14:paraId="1F97D922" w14:textId="4A8B4BAD"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1F71B5F6" w14:textId="5CE306CF" w:rsidR="00050E58" w:rsidRPr="0000014E" w:rsidRDefault="00050E58" w:rsidP="00050E58">
            <w:pPr>
              <w:spacing w:after="0" w:line="240" w:lineRule="auto"/>
              <w:jc w:val="both"/>
              <w:rPr>
                <w:rFonts w:ascii="Arial" w:hAnsi="Arial" w:cs="Arial"/>
                <w:color w:val="00B050"/>
                <w:lang w:eastAsia="en-GB"/>
              </w:rPr>
            </w:pPr>
          </w:p>
        </w:tc>
        <w:tc>
          <w:tcPr>
            <w:tcW w:w="1575" w:type="dxa"/>
          </w:tcPr>
          <w:p w14:paraId="685E5237" w14:textId="0C8920AC" w:rsidR="00050E58" w:rsidRPr="0000014E" w:rsidRDefault="00050E58" w:rsidP="00050E58">
            <w:pPr>
              <w:spacing w:after="0" w:line="240" w:lineRule="auto"/>
              <w:jc w:val="both"/>
              <w:rPr>
                <w:rFonts w:ascii="Arial" w:hAnsi="Arial" w:cs="Arial"/>
                <w:color w:val="00B050"/>
                <w:lang w:eastAsia="en-GB"/>
              </w:rPr>
            </w:pPr>
          </w:p>
        </w:tc>
        <w:tc>
          <w:tcPr>
            <w:tcW w:w="1575" w:type="dxa"/>
          </w:tcPr>
          <w:p w14:paraId="0584FC7F" w14:textId="03B7286D" w:rsidR="00050E58" w:rsidRPr="0000014E" w:rsidRDefault="00050E58" w:rsidP="00050E58">
            <w:pPr>
              <w:spacing w:after="0" w:line="240" w:lineRule="auto"/>
              <w:jc w:val="both"/>
              <w:rPr>
                <w:rFonts w:ascii="Arial" w:hAnsi="Arial" w:cs="Arial"/>
                <w:color w:val="00B050"/>
                <w:lang w:eastAsia="en-GB"/>
              </w:rPr>
            </w:pPr>
          </w:p>
        </w:tc>
      </w:tr>
      <w:tr w:rsidR="00050E58" w:rsidRPr="0000014E" w14:paraId="3C52FA42" w14:textId="08C02D68" w:rsidTr="00050E58">
        <w:tc>
          <w:tcPr>
            <w:tcW w:w="1574" w:type="dxa"/>
          </w:tcPr>
          <w:p w14:paraId="357B25D5" w14:textId="5F53648A"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ECG</w:t>
            </w:r>
          </w:p>
        </w:tc>
        <w:tc>
          <w:tcPr>
            <w:tcW w:w="1575" w:type="dxa"/>
          </w:tcPr>
          <w:p w14:paraId="50673CE3" w14:textId="753C16B0"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2397A882" w14:textId="20C996E6" w:rsidR="00050E58" w:rsidRPr="0000014E" w:rsidRDefault="00050E58" w:rsidP="00050E58">
            <w:pPr>
              <w:spacing w:after="0" w:line="240" w:lineRule="auto"/>
              <w:jc w:val="both"/>
              <w:rPr>
                <w:rFonts w:ascii="Arial" w:hAnsi="Arial" w:cs="Arial"/>
                <w:color w:val="00B050"/>
                <w:lang w:eastAsia="en-GB"/>
              </w:rPr>
            </w:pPr>
            <w:r w:rsidRPr="0000014E">
              <w:rPr>
                <w:rFonts w:ascii="Arial" w:hAnsi="Arial" w:cs="Arial"/>
                <w:color w:val="00B050"/>
                <w:lang w:eastAsia="en-GB"/>
              </w:rPr>
              <w:t>x</w:t>
            </w:r>
          </w:p>
        </w:tc>
        <w:tc>
          <w:tcPr>
            <w:tcW w:w="1575" w:type="dxa"/>
          </w:tcPr>
          <w:p w14:paraId="0C28471D" w14:textId="70AEA6DB" w:rsidR="00050E58" w:rsidRPr="0000014E" w:rsidRDefault="00050E58" w:rsidP="00050E58">
            <w:pPr>
              <w:spacing w:after="0" w:line="240" w:lineRule="auto"/>
              <w:jc w:val="both"/>
              <w:rPr>
                <w:rFonts w:ascii="Arial" w:hAnsi="Arial" w:cs="Arial"/>
                <w:color w:val="00B050"/>
                <w:lang w:eastAsia="en-GB"/>
              </w:rPr>
            </w:pPr>
          </w:p>
        </w:tc>
        <w:tc>
          <w:tcPr>
            <w:tcW w:w="1575" w:type="dxa"/>
          </w:tcPr>
          <w:p w14:paraId="003CECBF" w14:textId="77440D53" w:rsidR="00050E58" w:rsidRPr="0000014E" w:rsidRDefault="00050E58" w:rsidP="00050E58">
            <w:pPr>
              <w:spacing w:after="0" w:line="240" w:lineRule="auto"/>
              <w:jc w:val="both"/>
              <w:rPr>
                <w:rFonts w:ascii="Arial" w:hAnsi="Arial" w:cs="Arial"/>
                <w:color w:val="00B050"/>
                <w:lang w:eastAsia="en-GB"/>
              </w:rPr>
            </w:pPr>
          </w:p>
        </w:tc>
      </w:tr>
    </w:tbl>
    <w:p w14:paraId="6B872EFA" w14:textId="2FB0FF31" w:rsidR="00050E58" w:rsidRPr="0000014E" w:rsidRDefault="00050E58" w:rsidP="00050E58">
      <w:pPr>
        <w:spacing w:after="0" w:line="240" w:lineRule="auto"/>
        <w:jc w:val="both"/>
        <w:rPr>
          <w:rFonts w:ascii="Arial" w:hAnsi="Arial" w:cs="Arial"/>
          <w:lang w:eastAsia="en-GB"/>
        </w:rPr>
      </w:pPr>
    </w:p>
    <w:p w14:paraId="194EDE46" w14:textId="343ACD99" w:rsidR="00CF44E7" w:rsidRPr="0000014E" w:rsidRDefault="00CF44E7" w:rsidP="00050E58">
      <w:pPr>
        <w:spacing w:after="0" w:line="240" w:lineRule="auto"/>
        <w:jc w:val="both"/>
        <w:rPr>
          <w:rFonts w:ascii="Arial" w:hAnsi="Arial" w:cs="Arial"/>
          <w:lang w:eastAsia="en-GB"/>
        </w:rPr>
      </w:pPr>
    </w:p>
    <w:p w14:paraId="3E97A404" w14:textId="59D4A548" w:rsidR="00761353" w:rsidRPr="0000014E" w:rsidRDefault="00761353" w:rsidP="00B92E3A">
      <w:pPr>
        <w:spacing w:after="0" w:line="240" w:lineRule="auto"/>
        <w:jc w:val="both"/>
        <w:rPr>
          <w:rFonts w:ascii="Arial" w:hAnsi="Arial" w:cs="Arial"/>
          <w:lang w:eastAsia="en-GB"/>
        </w:rPr>
      </w:pPr>
      <w:bookmarkStart w:id="559" w:name="_Toc512347218"/>
      <w:bookmarkStart w:id="560" w:name="_Toc512348219"/>
      <w:bookmarkStart w:id="561" w:name="_Toc512347219"/>
      <w:bookmarkStart w:id="562" w:name="_Toc512348220"/>
      <w:bookmarkStart w:id="563" w:name="_Toc512347220"/>
      <w:bookmarkStart w:id="564" w:name="_Toc512348221"/>
      <w:bookmarkStart w:id="565" w:name="_Toc512347221"/>
      <w:bookmarkStart w:id="566" w:name="_Toc512348222"/>
      <w:bookmarkStart w:id="567" w:name="_Toc512347222"/>
      <w:bookmarkStart w:id="568" w:name="_Toc512348223"/>
      <w:bookmarkStart w:id="569" w:name="_Toc512347223"/>
      <w:bookmarkStart w:id="570" w:name="_Toc512348224"/>
      <w:bookmarkStart w:id="571" w:name="_Toc512347224"/>
      <w:bookmarkStart w:id="572" w:name="_Toc512348225"/>
      <w:bookmarkStart w:id="573" w:name="_Toc512347225"/>
      <w:bookmarkStart w:id="574" w:name="_Toc512348226"/>
      <w:bookmarkStart w:id="575" w:name="_Toc512347226"/>
      <w:bookmarkStart w:id="576" w:name="_Toc512348227"/>
      <w:bookmarkStart w:id="577" w:name="_Toc512347227"/>
      <w:bookmarkStart w:id="578" w:name="_Toc512348228"/>
      <w:bookmarkStart w:id="579" w:name="_Toc512347228"/>
      <w:bookmarkStart w:id="580" w:name="_Toc512348229"/>
      <w:bookmarkStart w:id="581" w:name="_Toc512347229"/>
      <w:bookmarkStart w:id="582" w:name="_Toc512348230"/>
      <w:bookmarkStart w:id="583" w:name="_Toc512347230"/>
      <w:bookmarkStart w:id="584" w:name="_Toc512348231"/>
      <w:bookmarkStart w:id="585" w:name="_Toc512347231"/>
      <w:bookmarkStart w:id="586" w:name="_Toc512348232"/>
      <w:bookmarkStart w:id="587" w:name="_Toc512347232"/>
      <w:bookmarkStart w:id="588" w:name="_Toc512348233"/>
      <w:bookmarkStart w:id="589" w:name="_Toc512347233"/>
      <w:bookmarkStart w:id="590" w:name="_Toc512348234"/>
      <w:bookmarkStart w:id="591" w:name="_Toc512347234"/>
      <w:bookmarkStart w:id="592" w:name="_Toc512348235"/>
      <w:bookmarkStart w:id="593" w:name="_Toc512347235"/>
      <w:bookmarkStart w:id="594" w:name="_Toc512348236"/>
      <w:bookmarkStart w:id="595" w:name="_Toc512347236"/>
      <w:bookmarkStart w:id="596" w:name="_Toc512348237"/>
      <w:bookmarkStart w:id="597" w:name="_Toc512347237"/>
      <w:bookmarkStart w:id="598" w:name="_Toc512348238"/>
      <w:bookmarkStart w:id="599" w:name="_Toc512347238"/>
      <w:bookmarkStart w:id="600" w:name="_Toc512348239"/>
      <w:bookmarkStart w:id="601" w:name="_Toc512347239"/>
      <w:bookmarkStart w:id="602" w:name="_Toc512348240"/>
      <w:bookmarkStart w:id="603" w:name="_Toc512347240"/>
      <w:bookmarkStart w:id="604" w:name="_Toc512348241"/>
      <w:bookmarkStart w:id="605" w:name="_Toc421889552"/>
      <w:bookmarkEnd w:id="54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2CF74AE0" w14:textId="26004533" w:rsidR="00107F4A" w:rsidRPr="0000014E" w:rsidRDefault="00107F4A" w:rsidP="00B92E3A">
      <w:pPr>
        <w:spacing w:after="0" w:line="240" w:lineRule="auto"/>
        <w:jc w:val="both"/>
        <w:rPr>
          <w:rFonts w:ascii="Arial" w:hAnsi="Arial" w:cs="Arial"/>
          <w:lang w:eastAsia="en-GB"/>
        </w:rPr>
      </w:pPr>
    </w:p>
    <w:p w14:paraId="736B767D" w14:textId="77777777" w:rsidR="00107F4A" w:rsidRPr="0000014E" w:rsidRDefault="00107F4A" w:rsidP="00B92E3A">
      <w:pPr>
        <w:spacing w:after="0" w:line="240" w:lineRule="auto"/>
        <w:jc w:val="both"/>
        <w:rPr>
          <w:rFonts w:ascii="Arial" w:hAnsi="Arial" w:cs="Arial"/>
          <w:lang w:eastAsia="en-GB"/>
        </w:rPr>
      </w:pPr>
    </w:p>
    <w:p w14:paraId="20C9E3A8" w14:textId="43E9D32C" w:rsidR="00761353" w:rsidRPr="0000014E" w:rsidRDefault="002072BE" w:rsidP="002072BE">
      <w:pPr>
        <w:pStyle w:val="Heading2"/>
        <w:rPr>
          <w:rFonts w:ascii="Arial" w:hAnsi="Arial" w:cs="Arial"/>
        </w:rPr>
      </w:pPr>
      <w:bookmarkStart w:id="606" w:name="_Toc61875181"/>
      <w:r w:rsidRPr="0000014E">
        <w:rPr>
          <w:rFonts w:ascii="Arial" w:hAnsi="Arial" w:cs="Arial"/>
        </w:rPr>
        <w:t xml:space="preserve">7.3 </w:t>
      </w:r>
      <w:r w:rsidR="00761353" w:rsidRPr="0000014E">
        <w:rPr>
          <w:rFonts w:ascii="Arial" w:hAnsi="Arial" w:cs="Arial"/>
        </w:rPr>
        <w:t xml:space="preserve">Randomisation </w:t>
      </w:r>
      <w:r w:rsidR="00823151" w:rsidRPr="0000014E">
        <w:rPr>
          <w:rFonts w:ascii="Arial" w:hAnsi="Arial" w:cs="Arial"/>
        </w:rPr>
        <w:t>m</w:t>
      </w:r>
      <w:r w:rsidR="00761353" w:rsidRPr="0000014E">
        <w:rPr>
          <w:rFonts w:ascii="Arial" w:hAnsi="Arial" w:cs="Arial"/>
        </w:rPr>
        <w:t>ethod</w:t>
      </w:r>
      <w:bookmarkEnd w:id="606"/>
    </w:p>
    <w:p w14:paraId="7E877CC7" w14:textId="77777777" w:rsidR="004C2F76" w:rsidRPr="0000014E" w:rsidRDefault="004C2F76">
      <w:pPr>
        <w:spacing w:after="0" w:line="240" w:lineRule="auto"/>
        <w:jc w:val="both"/>
        <w:rPr>
          <w:rFonts w:ascii="Arial" w:hAnsi="Arial" w:cs="Arial"/>
          <w:lang w:eastAsia="en-GB"/>
        </w:rPr>
      </w:pPr>
    </w:p>
    <w:p w14:paraId="7C2F67D7" w14:textId="5D31EFC2" w:rsidR="00761353" w:rsidRPr="0000014E" w:rsidRDefault="004C2F7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r w:rsidR="00761353" w:rsidRPr="0000014E">
        <w:rPr>
          <w:rFonts w:ascii="Arial" w:eastAsia="Times New Roman" w:hAnsi="Arial" w:cs="Arial"/>
          <w:i/>
          <w:color w:val="00B050"/>
          <w:lang w:val="en-US" w:eastAsia="en-GB"/>
        </w:rPr>
        <w:t xml:space="preserve"> the randomisation procedures for the </w:t>
      </w:r>
      <w:r w:rsidR="00B94D04"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If this section is not </w:t>
      </w:r>
      <w:r w:rsidR="0043042D" w:rsidRPr="0000014E">
        <w:rPr>
          <w:rFonts w:ascii="Arial" w:eastAsia="Times New Roman" w:hAnsi="Arial" w:cs="Arial"/>
          <w:i/>
          <w:color w:val="00B050"/>
          <w:lang w:val="en-US" w:eastAsia="en-GB"/>
        </w:rPr>
        <w:t>applicable,</w:t>
      </w:r>
      <w:r w:rsidR="00761353" w:rsidRPr="0000014E">
        <w:rPr>
          <w:rFonts w:ascii="Arial" w:eastAsia="Times New Roman" w:hAnsi="Arial" w:cs="Arial"/>
          <w:i/>
          <w:color w:val="00B050"/>
          <w:lang w:val="en-US" w:eastAsia="en-GB"/>
        </w:rPr>
        <w:t xml:space="preserve"> please </w:t>
      </w:r>
      <w:r w:rsidR="000E70FD" w:rsidRPr="0000014E">
        <w:rPr>
          <w:rFonts w:ascii="Arial" w:eastAsia="Times New Roman" w:hAnsi="Arial" w:cs="Arial"/>
          <w:i/>
          <w:color w:val="00B050"/>
          <w:lang w:val="en-US" w:eastAsia="en-GB"/>
        </w:rPr>
        <w:t>delete it</w:t>
      </w:r>
      <w:r w:rsidR="00761353" w:rsidRPr="0000014E">
        <w:rPr>
          <w:rFonts w:ascii="Arial" w:eastAsia="Times New Roman" w:hAnsi="Arial" w:cs="Arial"/>
          <w:i/>
          <w:color w:val="00B050"/>
          <w:lang w:val="en-US" w:eastAsia="en-GB"/>
        </w:rPr>
        <w:t>.</w:t>
      </w:r>
      <w:r w:rsidR="000E70FD" w:rsidRPr="0000014E">
        <w:rPr>
          <w:rFonts w:ascii="Arial" w:eastAsia="Times New Roman" w:hAnsi="Arial" w:cs="Arial"/>
          <w:i/>
          <w:color w:val="00B050"/>
          <w:lang w:val="en-US" w:eastAsia="en-GB"/>
        </w:rPr>
        <w:t>&gt;</w:t>
      </w:r>
    </w:p>
    <w:p w14:paraId="41AF8BB5" w14:textId="77777777" w:rsidR="00761353" w:rsidRPr="0000014E" w:rsidRDefault="00761353">
      <w:pPr>
        <w:spacing w:after="0" w:line="240" w:lineRule="auto"/>
        <w:jc w:val="both"/>
        <w:rPr>
          <w:rFonts w:ascii="Arial" w:hAnsi="Arial" w:cs="Arial"/>
          <w:lang w:eastAsia="en-GB"/>
        </w:rPr>
      </w:pPr>
    </w:p>
    <w:p w14:paraId="4699CD58" w14:textId="6C4F6A5B" w:rsidR="00761353" w:rsidRPr="0000014E" w:rsidRDefault="000E70F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 xml:space="preserve">The randomisation system should be discussed with </w:t>
      </w:r>
      <w:r w:rsidR="00FC72EC" w:rsidRPr="0000014E">
        <w:rPr>
          <w:rFonts w:ascii="Arial" w:eastAsia="Times New Roman" w:hAnsi="Arial" w:cs="Arial"/>
          <w:i/>
          <w:color w:val="00B050"/>
          <w:lang w:val="en-US" w:eastAsia="en-GB"/>
        </w:rPr>
        <w:t>the study</w:t>
      </w:r>
      <w:r w:rsidR="00761353" w:rsidRPr="0000014E">
        <w:rPr>
          <w:rFonts w:ascii="Arial" w:eastAsia="Times New Roman" w:hAnsi="Arial" w:cs="Arial"/>
          <w:i/>
          <w:color w:val="00B050"/>
          <w:lang w:val="en-US" w:eastAsia="en-GB"/>
        </w:rPr>
        <w:t xml:space="preserve"> statistician</w:t>
      </w:r>
      <w:r w:rsidR="00536201" w:rsidRPr="0000014E">
        <w:rPr>
          <w:rFonts w:ascii="Arial" w:eastAsia="Times New Roman" w:hAnsi="Arial" w:cs="Arial"/>
          <w:i/>
          <w:color w:val="00B050"/>
          <w:lang w:val="en-US" w:eastAsia="en-GB"/>
        </w:rPr>
        <w:t xml:space="preserve"> and</w:t>
      </w:r>
      <w:r w:rsidR="00FC72EC" w:rsidRPr="0000014E">
        <w:rPr>
          <w:rFonts w:ascii="Arial" w:eastAsia="Times New Roman" w:hAnsi="Arial" w:cs="Arial"/>
          <w:i/>
          <w:color w:val="00B050"/>
          <w:lang w:val="en-US" w:eastAsia="en-GB"/>
        </w:rPr>
        <w:t xml:space="preserve"> </w:t>
      </w:r>
      <w:r w:rsidR="0043042D" w:rsidRPr="0000014E">
        <w:rPr>
          <w:rFonts w:ascii="Arial" w:eastAsia="Times New Roman" w:hAnsi="Arial" w:cs="Arial"/>
          <w:i/>
          <w:color w:val="00B050"/>
          <w:lang w:val="en-US" w:eastAsia="en-GB"/>
        </w:rPr>
        <w:t>Sponsor and</w:t>
      </w:r>
      <w:r w:rsidR="00536201" w:rsidRPr="0000014E">
        <w:rPr>
          <w:rFonts w:ascii="Arial" w:eastAsia="Times New Roman" w:hAnsi="Arial" w:cs="Arial"/>
          <w:i/>
          <w:color w:val="00B050"/>
          <w:lang w:val="en-US" w:eastAsia="en-GB"/>
        </w:rPr>
        <w:t xml:space="preserve"> must be</w:t>
      </w:r>
      <w:r w:rsidR="00761353" w:rsidRPr="0000014E">
        <w:rPr>
          <w:rFonts w:ascii="Arial" w:eastAsia="Times New Roman" w:hAnsi="Arial" w:cs="Arial"/>
          <w:i/>
          <w:color w:val="00B050"/>
          <w:lang w:val="en-US" w:eastAsia="en-GB"/>
        </w:rPr>
        <w:t xml:space="preserve"> validated for use. </w:t>
      </w:r>
      <w:r w:rsidRPr="0000014E">
        <w:rPr>
          <w:rFonts w:ascii="Arial" w:eastAsia="Times New Roman" w:hAnsi="Arial" w:cs="Arial"/>
          <w:i/>
          <w:color w:val="00B050"/>
          <w:lang w:val="en-US" w:eastAsia="en-GB"/>
        </w:rPr>
        <w:t>The s</w:t>
      </w:r>
      <w:r w:rsidR="00761353" w:rsidRPr="0000014E">
        <w:rPr>
          <w:rFonts w:ascii="Arial" w:eastAsia="Times New Roman" w:hAnsi="Arial" w:cs="Arial"/>
          <w:i/>
          <w:color w:val="00B050"/>
          <w:lang w:val="en-US" w:eastAsia="en-GB"/>
        </w:rPr>
        <w:t>ystem</w:t>
      </w:r>
      <w:r w:rsidRPr="0000014E">
        <w:rPr>
          <w:rFonts w:ascii="Arial" w:eastAsia="Times New Roman" w:hAnsi="Arial" w:cs="Arial"/>
          <w:i/>
          <w:color w:val="00B050"/>
          <w:lang w:val="en-US" w:eastAsia="en-GB"/>
        </w:rPr>
        <w:t xml:space="preserve">, </w:t>
      </w:r>
      <w:r w:rsidR="00761353" w:rsidRPr="0000014E">
        <w:rPr>
          <w:rFonts w:ascii="Arial" w:eastAsia="Times New Roman" w:hAnsi="Arial" w:cs="Arial"/>
          <w:i/>
          <w:color w:val="00B050"/>
          <w:lang w:val="en-US" w:eastAsia="en-GB"/>
        </w:rPr>
        <w:t>method</w:t>
      </w:r>
      <w:r w:rsidRPr="0000014E">
        <w:rPr>
          <w:rFonts w:ascii="Arial" w:eastAsia="Times New Roman" w:hAnsi="Arial" w:cs="Arial"/>
          <w:i/>
          <w:color w:val="00B050"/>
          <w:lang w:val="en-US" w:eastAsia="en-GB"/>
        </w:rPr>
        <w:t xml:space="preserve">, </w:t>
      </w:r>
      <w:r w:rsidR="0043042D" w:rsidRPr="0000014E">
        <w:rPr>
          <w:rFonts w:ascii="Arial" w:eastAsia="Times New Roman" w:hAnsi="Arial" w:cs="Arial"/>
          <w:i/>
          <w:color w:val="00B050"/>
          <w:lang w:val="en-US" w:eastAsia="en-GB"/>
        </w:rPr>
        <w:t>vendor,</w:t>
      </w:r>
      <w:r w:rsidR="00FC72EC" w:rsidRPr="0000014E">
        <w:rPr>
          <w:rFonts w:ascii="Arial" w:eastAsia="Times New Roman" w:hAnsi="Arial" w:cs="Arial"/>
          <w:i/>
          <w:color w:val="00B050"/>
          <w:lang w:val="en-US" w:eastAsia="en-GB"/>
        </w:rPr>
        <w:t xml:space="preserve"> and backup systems </w:t>
      </w:r>
      <w:r w:rsidR="00761353" w:rsidRPr="0000014E">
        <w:rPr>
          <w:rFonts w:ascii="Arial" w:eastAsia="Times New Roman" w:hAnsi="Arial" w:cs="Arial"/>
          <w:i/>
          <w:color w:val="00B050"/>
          <w:lang w:val="en-US" w:eastAsia="en-GB"/>
        </w:rPr>
        <w:t xml:space="preserve">to be used </w:t>
      </w:r>
      <w:r w:rsidRPr="0000014E">
        <w:rPr>
          <w:rFonts w:ascii="Arial" w:eastAsia="Times New Roman" w:hAnsi="Arial" w:cs="Arial"/>
          <w:i/>
          <w:color w:val="00B050"/>
          <w:lang w:val="en-US" w:eastAsia="en-GB"/>
        </w:rPr>
        <w:t xml:space="preserve">must be </w:t>
      </w:r>
      <w:r w:rsidR="00FC72EC" w:rsidRPr="0000014E">
        <w:rPr>
          <w:rFonts w:ascii="Arial" w:eastAsia="Times New Roman" w:hAnsi="Arial" w:cs="Arial"/>
          <w:i/>
          <w:color w:val="00B050"/>
          <w:lang w:val="en-US" w:eastAsia="en-GB"/>
        </w:rPr>
        <w:t xml:space="preserve">fully </w:t>
      </w:r>
      <w:r w:rsidRPr="0000014E">
        <w:rPr>
          <w:rFonts w:ascii="Arial" w:eastAsia="Times New Roman" w:hAnsi="Arial" w:cs="Arial"/>
          <w:i/>
          <w:color w:val="00B050"/>
          <w:lang w:val="en-US" w:eastAsia="en-GB"/>
        </w:rPr>
        <w:t>described</w:t>
      </w:r>
      <w:r w:rsidR="00761353"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15677446" w14:textId="77777777" w:rsidR="00761353" w:rsidRPr="0000014E" w:rsidRDefault="00761353">
      <w:pPr>
        <w:spacing w:after="0" w:line="240" w:lineRule="auto"/>
        <w:jc w:val="both"/>
        <w:rPr>
          <w:rFonts w:ascii="Arial" w:hAnsi="Arial" w:cs="Arial"/>
          <w:lang w:eastAsia="en-GB"/>
        </w:rPr>
      </w:pPr>
    </w:p>
    <w:p w14:paraId="3CE469F6" w14:textId="42BE85C2" w:rsidR="00761353" w:rsidRPr="0000014E" w:rsidRDefault="000E70F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r w:rsidR="00761353" w:rsidRPr="0000014E">
        <w:rPr>
          <w:rFonts w:ascii="Arial" w:eastAsia="Times New Roman" w:hAnsi="Arial" w:cs="Arial"/>
          <w:i/>
          <w:color w:val="00B050"/>
          <w:lang w:val="en-US" w:eastAsia="en-GB"/>
        </w:rPr>
        <w:t xml:space="preserve"> the process of how treatments will be allocated between </w:t>
      </w:r>
      <w:r w:rsidR="00AB0632" w:rsidRPr="0000014E">
        <w:rPr>
          <w:rFonts w:ascii="Arial" w:eastAsia="Times New Roman" w:hAnsi="Arial" w:cs="Arial"/>
          <w:i/>
          <w:color w:val="00B050"/>
          <w:lang w:val="en-US" w:eastAsia="en-GB"/>
        </w:rPr>
        <w:t>participants</w:t>
      </w:r>
      <w:r w:rsidR="00761353" w:rsidRPr="0000014E">
        <w:rPr>
          <w:rFonts w:ascii="Arial" w:eastAsia="Times New Roman" w:hAnsi="Arial" w:cs="Arial"/>
          <w:i/>
          <w:color w:val="00B050"/>
          <w:lang w:val="en-US" w:eastAsia="en-GB"/>
        </w:rPr>
        <w:t xml:space="preserve"> in enough detail to enable a full reproduction of the process.</w:t>
      </w:r>
      <w:r w:rsidRPr="0000014E">
        <w:rPr>
          <w:rFonts w:ascii="Arial" w:eastAsia="Times New Roman" w:hAnsi="Arial" w:cs="Arial"/>
          <w:i/>
          <w:color w:val="00B050"/>
          <w:lang w:val="en-US" w:eastAsia="en-GB"/>
        </w:rPr>
        <w:t>&gt;</w:t>
      </w:r>
    </w:p>
    <w:p w14:paraId="21C1D59D" w14:textId="77777777" w:rsidR="00761353" w:rsidRPr="0000014E" w:rsidRDefault="00761353">
      <w:pPr>
        <w:spacing w:after="0" w:line="240" w:lineRule="auto"/>
        <w:jc w:val="both"/>
        <w:rPr>
          <w:rFonts w:ascii="Arial" w:hAnsi="Arial" w:cs="Arial"/>
          <w:lang w:eastAsia="en-GB"/>
        </w:rPr>
      </w:pPr>
    </w:p>
    <w:p w14:paraId="242CBA4F" w14:textId="221E3EE4" w:rsidR="00761353" w:rsidRPr="0000014E" w:rsidRDefault="000E70F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Describe:</w:t>
      </w:r>
    </w:p>
    <w:p w14:paraId="62F42D1B" w14:textId="4BE93220"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method of </w:t>
      </w:r>
      <w:r w:rsidR="000E70FD" w:rsidRPr="0000014E">
        <w:rPr>
          <w:rFonts w:ascii="Arial" w:eastAsia="Times New Roman" w:hAnsi="Arial" w:cs="Arial"/>
          <w:i/>
          <w:color w:val="00B050"/>
          <w:lang w:val="en-US" w:eastAsia="en-GB"/>
        </w:rPr>
        <w:t>randomi</w:t>
      </w:r>
      <w:r w:rsidR="00536201" w:rsidRPr="0000014E">
        <w:rPr>
          <w:rFonts w:ascii="Arial" w:eastAsia="Times New Roman" w:hAnsi="Arial" w:cs="Arial"/>
          <w:i/>
          <w:color w:val="00B050"/>
          <w:lang w:val="en-US" w:eastAsia="en-GB"/>
        </w:rPr>
        <w:t>s</w:t>
      </w:r>
      <w:r w:rsidR="000E70FD" w:rsidRPr="0000014E">
        <w:rPr>
          <w:rFonts w:ascii="Arial" w:eastAsia="Times New Roman" w:hAnsi="Arial" w:cs="Arial"/>
          <w:i/>
          <w:color w:val="00B050"/>
          <w:lang w:val="en-US" w:eastAsia="en-GB"/>
        </w:rPr>
        <w:t>ation,</w:t>
      </w:r>
      <w:r w:rsidRPr="0000014E">
        <w:rPr>
          <w:rFonts w:ascii="Arial" w:eastAsia="Times New Roman" w:hAnsi="Arial" w:cs="Arial"/>
          <w:i/>
          <w:color w:val="00B050"/>
          <w:lang w:val="en-US" w:eastAsia="en-GB"/>
        </w:rPr>
        <w:t xml:space="preserve"> e.g.:</w:t>
      </w:r>
    </w:p>
    <w:p w14:paraId="4C735ECB" w14:textId="3DB01394" w:rsidR="00761353" w:rsidRPr="0000014E" w:rsidRDefault="00761353"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Simple </w:t>
      </w:r>
      <w:r w:rsidR="000E70FD" w:rsidRPr="0000014E">
        <w:rPr>
          <w:rFonts w:ascii="Arial" w:eastAsia="Times New Roman" w:hAnsi="Arial" w:cs="Arial"/>
          <w:i/>
          <w:color w:val="00B050"/>
          <w:lang w:val="en-US" w:eastAsia="en-GB"/>
        </w:rPr>
        <w:t>randomi</w:t>
      </w:r>
      <w:r w:rsidR="00AD6B7E" w:rsidRPr="0000014E">
        <w:rPr>
          <w:rFonts w:ascii="Arial" w:eastAsia="Times New Roman" w:hAnsi="Arial" w:cs="Arial"/>
          <w:i/>
          <w:color w:val="00B050"/>
          <w:lang w:val="en-US" w:eastAsia="en-GB"/>
        </w:rPr>
        <w:t>s</w:t>
      </w:r>
      <w:r w:rsidR="000E70FD" w:rsidRPr="0000014E">
        <w:rPr>
          <w:rFonts w:ascii="Arial" w:eastAsia="Times New Roman" w:hAnsi="Arial" w:cs="Arial"/>
          <w:i/>
          <w:color w:val="00B050"/>
          <w:lang w:val="en-US" w:eastAsia="en-GB"/>
        </w:rPr>
        <w:t>ation,</w:t>
      </w:r>
      <w:r w:rsidRPr="0000014E">
        <w:rPr>
          <w:rFonts w:ascii="Arial" w:eastAsia="Times New Roman" w:hAnsi="Arial" w:cs="Arial"/>
          <w:i/>
          <w:color w:val="00B050"/>
          <w:lang w:val="en-US" w:eastAsia="en-GB"/>
        </w:rPr>
        <w:t xml:space="preserve"> based solely on a single constant allocation ratio is known as simple randomisation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1:1).</w:t>
      </w:r>
    </w:p>
    <w:p w14:paraId="01086080" w14:textId="23DC3950" w:rsidR="00761353" w:rsidRPr="0000014E" w:rsidRDefault="00761353"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Restricted </w:t>
      </w:r>
      <w:r w:rsidR="000E70FD" w:rsidRPr="0000014E">
        <w:rPr>
          <w:rFonts w:ascii="Arial" w:eastAsia="Times New Roman" w:hAnsi="Arial" w:cs="Arial"/>
          <w:i/>
          <w:color w:val="00B050"/>
          <w:lang w:val="en-US" w:eastAsia="en-GB"/>
        </w:rPr>
        <w:t>randomi</w:t>
      </w:r>
      <w:r w:rsidR="00536201" w:rsidRPr="0000014E">
        <w:rPr>
          <w:rFonts w:ascii="Arial" w:eastAsia="Times New Roman" w:hAnsi="Arial" w:cs="Arial"/>
          <w:i/>
          <w:color w:val="00B050"/>
          <w:lang w:val="en-US" w:eastAsia="en-GB"/>
        </w:rPr>
        <w:t>s</w:t>
      </w:r>
      <w:r w:rsidR="000E70FD" w:rsidRPr="0000014E">
        <w:rPr>
          <w:rFonts w:ascii="Arial" w:eastAsia="Times New Roman" w:hAnsi="Arial" w:cs="Arial"/>
          <w:i/>
          <w:color w:val="00B050"/>
          <w:lang w:val="en-US" w:eastAsia="en-GB"/>
        </w:rPr>
        <w:t>ation,</w:t>
      </w:r>
      <w:r w:rsidRPr="0000014E">
        <w:rPr>
          <w:rFonts w:ascii="Arial" w:eastAsia="Times New Roman" w:hAnsi="Arial" w:cs="Arial"/>
          <w:i/>
          <w:color w:val="00B050"/>
          <w:lang w:val="en-US" w:eastAsia="en-GB"/>
        </w:rPr>
        <w:t xml:space="preserve"> which includes any randomised approach that is not simple randomisation including:</w:t>
      </w:r>
    </w:p>
    <w:p w14:paraId="396ABE4E" w14:textId="528F88C1" w:rsidR="00761353" w:rsidRPr="0000014E" w:rsidRDefault="00761353" w:rsidP="00463755">
      <w:pPr>
        <w:pStyle w:val="ListParagraph"/>
        <w:numPr>
          <w:ilvl w:val="2"/>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Blocked </w:t>
      </w:r>
      <w:r w:rsidR="00E611C3" w:rsidRPr="0000014E">
        <w:rPr>
          <w:rFonts w:ascii="Arial" w:eastAsia="Times New Roman" w:hAnsi="Arial" w:cs="Arial"/>
          <w:i/>
          <w:color w:val="00B050"/>
          <w:lang w:val="en-US" w:eastAsia="en-GB"/>
        </w:rPr>
        <w:t>randomi</w:t>
      </w:r>
      <w:r w:rsidR="00536201" w:rsidRPr="0000014E">
        <w:rPr>
          <w:rFonts w:ascii="Arial" w:eastAsia="Times New Roman" w:hAnsi="Arial" w:cs="Arial"/>
          <w:i/>
          <w:color w:val="00B050"/>
          <w:lang w:val="en-US" w:eastAsia="en-GB"/>
        </w:rPr>
        <w:t>s</w:t>
      </w:r>
      <w:r w:rsidR="00E611C3" w:rsidRPr="0000014E">
        <w:rPr>
          <w:rFonts w:ascii="Arial" w:eastAsia="Times New Roman" w:hAnsi="Arial" w:cs="Arial"/>
          <w:i/>
          <w:color w:val="00B050"/>
          <w:lang w:val="en-US" w:eastAsia="en-GB"/>
        </w:rPr>
        <w:t>ation.</w:t>
      </w:r>
    </w:p>
    <w:p w14:paraId="4F138BD4" w14:textId="17600BF0" w:rsidR="00761353" w:rsidRPr="0000014E" w:rsidRDefault="00761353" w:rsidP="00463755">
      <w:pPr>
        <w:pStyle w:val="ListParagraph"/>
        <w:numPr>
          <w:ilvl w:val="2"/>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Biased coin and urn randomisation</w:t>
      </w:r>
      <w:r w:rsidR="00E611C3" w:rsidRPr="0000014E">
        <w:rPr>
          <w:rFonts w:ascii="Arial" w:eastAsia="Times New Roman" w:hAnsi="Arial" w:cs="Arial"/>
          <w:i/>
          <w:color w:val="00B050"/>
          <w:lang w:val="en-US" w:eastAsia="en-GB"/>
        </w:rPr>
        <w:t>.</w:t>
      </w:r>
    </w:p>
    <w:p w14:paraId="3BE832FC" w14:textId="2BABFB09" w:rsidR="00761353" w:rsidRPr="0000014E" w:rsidRDefault="00761353" w:rsidP="00463755">
      <w:pPr>
        <w:pStyle w:val="ListParagraph"/>
        <w:numPr>
          <w:ilvl w:val="2"/>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Stratified </w:t>
      </w:r>
      <w:r w:rsidR="00E611C3" w:rsidRPr="0000014E">
        <w:rPr>
          <w:rFonts w:ascii="Arial" w:eastAsia="Times New Roman" w:hAnsi="Arial" w:cs="Arial"/>
          <w:i/>
          <w:color w:val="00B050"/>
          <w:lang w:val="en-US" w:eastAsia="en-GB"/>
        </w:rPr>
        <w:t>randomisation.</w:t>
      </w:r>
    </w:p>
    <w:p w14:paraId="55F8C7C2" w14:textId="10F7AB4C" w:rsidR="00761353" w:rsidRPr="0000014E" w:rsidRDefault="00B10F68"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w:t>
      </w:r>
      <w:r w:rsidR="00761353" w:rsidRPr="0000014E">
        <w:rPr>
          <w:rFonts w:ascii="Arial" w:eastAsia="Times New Roman" w:hAnsi="Arial" w:cs="Arial"/>
          <w:i/>
          <w:color w:val="00B050"/>
          <w:lang w:val="en-US" w:eastAsia="en-GB"/>
        </w:rPr>
        <w:t xml:space="preserve"> an un-equal treatment allocation will be used and </w:t>
      </w:r>
      <w:r w:rsidRPr="0000014E">
        <w:rPr>
          <w:rFonts w:ascii="Arial" w:eastAsia="Times New Roman" w:hAnsi="Arial" w:cs="Arial"/>
          <w:i/>
          <w:color w:val="00B050"/>
          <w:lang w:val="en-US" w:eastAsia="en-GB"/>
        </w:rPr>
        <w:t xml:space="preserve">if so, </w:t>
      </w:r>
      <w:r w:rsidR="00761353" w:rsidRPr="0000014E">
        <w:rPr>
          <w:rFonts w:ascii="Arial" w:eastAsia="Times New Roman" w:hAnsi="Arial" w:cs="Arial"/>
          <w:i/>
          <w:color w:val="00B050"/>
          <w:lang w:val="en-US" w:eastAsia="en-GB"/>
        </w:rPr>
        <w:t>a justification for its use</w:t>
      </w:r>
      <w:r w:rsidR="00E611C3" w:rsidRPr="0000014E">
        <w:rPr>
          <w:rFonts w:ascii="Arial" w:eastAsia="Times New Roman" w:hAnsi="Arial" w:cs="Arial"/>
          <w:i/>
          <w:color w:val="00B050"/>
          <w:lang w:val="en-US" w:eastAsia="en-GB"/>
        </w:rPr>
        <w:t>.</w:t>
      </w:r>
    </w:p>
    <w:p w14:paraId="441451FD" w14:textId="26EBEB9C"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If the allocation ratio will adaptively evolve over the course of the </w:t>
      </w:r>
      <w:r w:rsidR="00B94D04" w:rsidRPr="0000014E">
        <w:rPr>
          <w:rFonts w:ascii="Arial" w:eastAsia="Times New Roman" w:hAnsi="Arial" w:cs="Arial"/>
          <w:i/>
          <w:color w:val="00B050"/>
          <w:lang w:val="en-US" w:eastAsia="en-GB"/>
        </w:rPr>
        <w:t>study</w:t>
      </w:r>
      <w:r w:rsidR="00B10F6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and</w:t>
      </w:r>
      <w:r w:rsidR="00B10F68" w:rsidRPr="0000014E">
        <w:rPr>
          <w:rFonts w:ascii="Arial" w:eastAsia="Times New Roman" w:hAnsi="Arial" w:cs="Arial"/>
          <w:i/>
          <w:color w:val="00B050"/>
          <w:lang w:val="en-US" w:eastAsia="en-GB"/>
        </w:rPr>
        <w:t xml:space="preserve"> if </w:t>
      </w:r>
      <w:r w:rsidR="00AD6B7E" w:rsidRPr="0000014E">
        <w:rPr>
          <w:rFonts w:ascii="Arial" w:eastAsia="Times New Roman" w:hAnsi="Arial" w:cs="Arial"/>
          <w:i/>
          <w:color w:val="00B050"/>
          <w:lang w:val="en-US" w:eastAsia="en-GB"/>
        </w:rPr>
        <w:t>so,</w:t>
      </w:r>
      <w:r w:rsidR="00B10F68" w:rsidRPr="0000014E">
        <w:rPr>
          <w:rFonts w:ascii="Arial" w:eastAsia="Times New Roman" w:hAnsi="Arial" w:cs="Arial"/>
          <w:i/>
          <w:color w:val="00B050"/>
          <w:lang w:val="en-US" w:eastAsia="en-GB"/>
        </w:rPr>
        <w:t xml:space="preserve"> provide</w:t>
      </w:r>
      <w:r w:rsidRPr="0000014E">
        <w:rPr>
          <w:rFonts w:ascii="Arial" w:eastAsia="Times New Roman" w:hAnsi="Arial" w:cs="Arial"/>
          <w:i/>
          <w:color w:val="00B050"/>
          <w:lang w:val="en-US" w:eastAsia="en-GB"/>
        </w:rPr>
        <w:t xml:space="preserve"> a short overview statement to that effect with a reference to the full description in the “Interim Analysis” section</w:t>
      </w:r>
      <w:r w:rsidR="00E611C3" w:rsidRPr="0000014E">
        <w:rPr>
          <w:rFonts w:ascii="Arial" w:eastAsia="Times New Roman" w:hAnsi="Arial" w:cs="Arial"/>
          <w:i/>
          <w:color w:val="00B050"/>
          <w:lang w:val="en-US" w:eastAsia="en-GB"/>
        </w:rPr>
        <w:t>.</w:t>
      </w:r>
    </w:p>
    <w:p w14:paraId="5A9A420E" w14:textId="7EBD00F6" w:rsidR="00761353" w:rsidRPr="0000014E" w:rsidRDefault="00B10F68"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w:t>
      </w:r>
      <w:r w:rsidR="00761353" w:rsidRPr="0000014E">
        <w:rPr>
          <w:rFonts w:ascii="Arial" w:eastAsia="Times New Roman" w:hAnsi="Arial" w:cs="Arial"/>
          <w:i/>
          <w:color w:val="00B050"/>
          <w:lang w:val="en-US" w:eastAsia="en-GB"/>
        </w:rPr>
        <w:t xml:space="preserve"> minimisation is going to be used. Minimisation assures similar distribution of selected participant factors between study groups. The first participant is truly randomly allocated; for each subsequent participant, the treatment allocation that minimises the imbalance on the selected factors between groups at that time is </w:t>
      </w:r>
      <w:r w:rsidR="00761353" w:rsidRPr="0000014E">
        <w:rPr>
          <w:rFonts w:ascii="Arial" w:eastAsia="Times New Roman" w:hAnsi="Arial" w:cs="Arial"/>
          <w:i/>
          <w:color w:val="00B050"/>
          <w:lang w:val="en-US" w:eastAsia="en-GB"/>
        </w:rPr>
        <w:lastRenderedPageBreak/>
        <w:t>selected. That allocation may then be used, or a choice may be made at random with a heavy weighting in favour of the intervention that would minimise imbalance (for example, with a probability of 0.8).</w:t>
      </w:r>
      <w:r w:rsidRPr="0000014E">
        <w:rPr>
          <w:rFonts w:ascii="Arial" w:eastAsia="Times New Roman" w:hAnsi="Arial" w:cs="Arial"/>
          <w:i/>
          <w:color w:val="00B050"/>
          <w:lang w:val="en-US" w:eastAsia="en-GB"/>
        </w:rPr>
        <w:t>&gt;</w:t>
      </w:r>
    </w:p>
    <w:p w14:paraId="6AE5098C" w14:textId="77777777" w:rsidR="00761353" w:rsidRPr="0000014E" w:rsidRDefault="00761353">
      <w:pPr>
        <w:spacing w:after="0" w:line="240" w:lineRule="auto"/>
        <w:jc w:val="both"/>
        <w:rPr>
          <w:rFonts w:ascii="Arial" w:hAnsi="Arial" w:cs="Arial"/>
          <w:lang w:eastAsia="en-GB"/>
        </w:rPr>
      </w:pPr>
    </w:p>
    <w:p w14:paraId="6FAC205D" w14:textId="33DACB10" w:rsidR="00761353" w:rsidRPr="0000014E" w:rsidRDefault="00B10F68">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 xml:space="preserve">Full details of a restricted randomisation scheme (including minimisation) should not be included in the </w:t>
      </w:r>
      <w:r w:rsidR="00B94D04"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protocol as knowledge of these details might undermine randomisation by facilitating deciphering of the allocation sequence. Instead, this specific information should be provided in a separate document with restricted access.</w:t>
      </w:r>
      <w:r w:rsidRPr="0000014E">
        <w:rPr>
          <w:rFonts w:ascii="Arial" w:eastAsia="Times New Roman" w:hAnsi="Arial" w:cs="Arial"/>
          <w:i/>
          <w:color w:val="00B050"/>
          <w:lang w:val="en-US" w:eastAsia="en-GB"/>
        </w:rPr>
        <w:t>&gt;</w:t>
      </w:r>
    </w:p>
    <w:p w14:paraId="39628E31" w14:textId="77777777" w:rsidR="00761353" w:rsidRPr="0000014E" w:rsidRDefault="00761353">
      <w:pPr>
        <w:spacing w:after="0" w:line="240" w:lineRule="auto"/>
        <w:jc w:val="both"/>
        <w:rPr>
          <w:rFonts w:ascii="Arial" w:hAnsi="Arial" w:cs="Arial"/>
          <w:lang w:eastAsia="en-GB"/>
        </w:rPr>
      </w:pPr>
    </w:p>
    <w:p w14:paraId="2C9EB196" w14:textId="77777777" w:rsidR="00823151" w:rsidRPr="0000014E" w:rsidRDefault="00823151">
      <w:pPr>
        <w:spacing w:after="0" w:line="240" w:lineRule="auto"/>
        <w:jc w:val="both"/>
        <w:rPr>
          <w:rFonts w:ascii="Arial" w:hAnsi="Arial" w:cs="Arial"/>
          <w:lang w:eastAsia="en-GB"/>
        </w:rPr>
      </w:pPr>
    </w:p>
    <w:p w14:paraId="14F5B1C4" w14:textId="10DACE5C" w:rsidR="00761353" w:rsidRPr="0000014E" w:rsidRDefault="002072BE" w:rsidP="002072BE">
      <w:pPr>
        <w:pStyle w:val="Heading2"/>
        <w:rPr>
          <w:rFonts w:ascii="Arial" w:hAnsi="Arial" w:cs="Arial"/>
        </w:rPr>
      </w:pPr>
      <w:bookmarkStart w:id="607" w:name="_Toc61875182"/>
      <w:r w:rsidRPr="0000014E">
        <w:rPr>
          <w:rFonts w:ascii="Arial" w:hAnsi="Arial" w:cs="Arial"/>
        </w:rPr>
        <w:t xml:space="preserve">7.4 </w:t>
      </w:r>
      <w:r w:rsidR="00761353" w:rsidRPr="0000014E">
        <w:rPr>
          <w:rFonts w:ascii="Arial" w:hAnsi="Arial" w:cs="Arial"/>
        </w:rPr>
        <w:t>Randomisation procedure</w:t>
      </w:r>
      <w:bookmarkEnd w:id="607"/>
    </w:p>
    <w:p w14:paraId="30B15604" w14:textId="43BA8727" w:rsidR="00761353" w:rsidRPr="0000014E" w:rsidRDefault="00A856DB">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r w:rsidR="00761353" w:rsidRPr="0000014E">
        <w:rPr>
          <w:rFonts w:ascii="Arial" w:eastAsia="Times New Roman" w:hAnsi="Arial" w:cs="Arial"/>
          <w:i/>
          <w:color w:val="00B050"/>
          <w:lang w:val="en-US" w:eastAsia="en-GB"/>
        </w:rPr>
        <w:t xml:space="preserve"> the randomisation procedure. If this section is not </w:t>
      </w:r>
      <w:r w:rsidR="00C109F1" w:rsidRPr="0000014E">
        <w:rPr>
          <w:rFonts w:ascii="Arial" w:eastAsia="Times New Roman" w:hAnsi="Arial" w:cs="Arial"/>
          <w:i/>
          <w:color w:val="00B050"/>
          <w:lang w:val="en-US" w:eastAsia="en-GB"/>
        </w:rPr>
        <w:t>applicable,</w:t>
      </w:r>
      <w:r w:rsidR="00761353" w:rsidRPr="0000014E">
        <w:rPr>
          <w:rFonts w:ascii="Arial" w:eastAsia="Times New Roman" w:hAnsi="Arial" w:cs="Arial"/>
          <w:i/>
          <w:color w:val="00B050"/>
          <w:lang w:val="en-US" w:eastAsia="en-GB"/>
        </w:rPr>
        <w:t xml:space="preserve"> please </w:t>
      </w:r>
      <w:r w:rsidRPr="0000014E">
        <w:rPr>
          <w:rFonts w:ascii="Arial" w:eastAsia="Times New Roman" w:hAnsi="Arial" w:cs="Arial"/>
          <w:i/>
          <w:color w:val="00B050"/>
          <w:lang w:val="en-US" w:eastAsia="en-GB"/>
        </w:rPr>
        <w:t>delete it.&gt;</w:t>
      </w:r>
    </w:p>
    <w:p w14:paraId="1E3D9891" w14:textId="77777777" w:rsidR="00761353" w:rsidRPr="0000014E" w:rsidRDefault="00761353">
      <w:pPr>
        <w:spacing w:after="0" w:line="240" w:lineRule="auto"/>
        <w:jc w:val="both"/>
        <w:rPr>
          <w:rFonts w:ascii="Arial" w:hAnsi="Arial" w:cs="Arial"/>
          <w:lang w:eastAsia="en-GB"/>
        </w:rPr>
      </w:pPr>
    </w:p>
    <w:p w14:paraId="3C12C699" w14:textId="7A901AFE" w:rsidR="00761353" w:rsidRPr="0000014E" w:rsidRDefault="00A856DB">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Describe:</w:t>
      </w:r>
    </w:p>
    <w:p w14:paraId="37599FD8" w14:textId="5235D7CD"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sites randomise their participants</w:t>
      </w:r>
      <w:r w:rsidR="007C2028" w:rsidRPr="0000014E">
        <w:rPr>
          <w:rFonts w:ascii="Arial" w:eastAsia="Times New Roman" w:hAnsi="Arial" w:cs="Arial"/>
          <w:i/>
          <w:color w:val="00B050"/>
          <w:lang w:val="en-US" w:eastAsia="en-GB"/>
        </w:rPr>
        <w:t xml:space="preserve"> (provide </w:t>
      </w:r>
      <w:r w:rsidRPr="0000014E">
        <w:rPr>
          <w:rFonts w:ascii="Arial" w:eastAsia="Times New Roman" w:hAnsi="Arial" w:cs="Arial"/>
          <w:i/>
          <w:color w:val="00B050"/>
          <w:lang w:val="en-US" w:eastAsia="en-GB"/>
        </w:rPr>
        <w:t>links to websites, contact telephone</w:t>
      </w:r>
      <w:r w:rsidR="007C2028" w:rsidRPr="0000014E">
        <w:rPr>
          <w:rFonts w:ascii="Arial" w:eastAsia="Times New Roman" w:hAnsi="Arial" w:cs="Arial"/>
          <w:i/>
          <w:color w:val="00B050"/>
          <w:lang w:val="en-US" w:eastAsia="en-GB"/>
        </w:rPr>
        <w:t xml:space="preserve"> and </w:t>
      </w:r>
      <w:r w:rsidRPr="0000014E">
        <w:rPr>
          <w:rFonts w:ascii="Arial" w:eastAsia="Times New Roman" w:hAnsi="Arial" w:cs="Arial"/>
          <w:i/>
          <w:color w:val="00B050"/>
          <w:lang w:val="en-US" w:eastAsia="en-GB"/>
        </w:rPr>
        <w:t>fax numbers</w:t>
      </w:r>
      <w:r w:rsidR="007C202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or email contact addresses</w:t>
      </w:r>
      <w:r w:rsidR="007C2028" w:rsidRPr="0000014E">
        <w:rPr>
          <w:rFonts w:ascii="Arial" w:eastAsia="Times New Roman" w:hAnsi="Arial" w:cs="Arial"/>
          <w:i/>
          <w:color w:val="00B050"/>
          <w:lang w:val="en-US" w:eastAsia="en-GB"/>
        </w:rPr>
        <w:t>)</w:t>
      </w:r>
      <w:r w:rsidR="00E611C3" w:rsidRPr="0000014E">
        <w:rPr>
          <w:rFonts w:ascii="Arial" w:eastAsia="Times New Roman" w:hAnsi="Arial" w:cs="Arial"/>
          <w:i/>
          <w:color w:val="00B050"/>
          <w:lang w:val="en-US" w:eastAsia="en-GB"/>
        </w:rPr>
        <w:t>.</w:t>
      </w:r>
    </w:p>
    <w:p w14:paraId="0455E728" w14:textId="2A81FABB"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system to use be used </w:t>
      </w:r>
      <w:r w:rsidR="007C2028"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 web based randomisation</w:t>
      </w:r>
      <w:r w:rsidR="007C2028" w:rsidRPr="0000014E">
        <w:rPr>
          <w:rFonts w:ascii="Arial" w:eastAsia="Times New Roman" w:hAnsi="Arial" w:cs="Arial"/>
          <w:i/>
          <w:color w:val="00B050"/>
          <w:lang w:val="en-US" w:eastAsia="en-GB"/>
        </w:rPr>
        <w:t xml:space="preserve"> and </w:t>
      </w:r>
      <w:r w:rsidRPr="0000014E">
        <w:rPr>
          <w:rFonts w:ascii="Arial" w:eastAsia="Times New Roman" w:hAnsi="Arial" w:cs="Arial"/>
          <w:i/>
          <w:color w:val="00B050"/>
          <w:lang w:val="en-US" w:eastAsia="en-GB"/>
        </w:rPr>
        <w:t>treatment allocation system</w:t>
      </w:r>
      <w:r w:rsidR="007C2028" w:rsidRPr="0000014E">
        <w:rPr>
          <w:rFonts w:ascii="Arial" w:eastAsia="Times New Roman" w:hAnsi="Arial" w:cs="Arial"/>
          <w:i/>
          <w:color w:val="00B050"/>
          <w:lang w:val="en-US" w:eastAsia="en-GB"/>
        </w:rPr>
        <w:t>)</w:t>
      </w:r>
      <w:r w:rsidR="00E611C3" w:rsidRPr="0000014E">
        <w:rPr>
          <w:rFonts w:ascii="Arial" w:eastAsia="Times New Roman" w:hAnsi="Arial" w:cs="Arial"/>
          <w:i/>
          <w:color w:val="00B050"/>
          <w:lang w:val="en-US" w:eastAsia="en-GB"/>
        </w:rPr>
        <w:t>.</w:t>
      </w:r>
    </w:p>
    <w:p w14:paraId="6E919A28" w14:textId="637DE477"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Who will access th</w:t>
      </w:r>
      <w:r w:rsidR="007C2028" w:rsidRPr="0000014E">
        <w:rPr>
          <w:rFonts w:ascii="Arial" w:eastAsia="Times New Roman" w:hAnsi="Arial" w:cs="Arial"/>
          <w:i/>
          <w:color w:val="00B050"/>
          <w:lang w:val="en-US" w:eastAsia="en-GB"/>
        </w:rPr>
        <w:t>e randomisation system</w:t>
      </w:r>
      <w:r w:rsidRPr="0000014E">
        <w:rPr>
          <w:rFonts w:ascii="Arial" w:eastAsia="Times New Roman" w:hAnsi="Arial" w:cs="Arial"/>
          <w:i/>
          <w:color w:val="00B050"/>
          <w:lang w:val="en-US" w:eastAsia="en-GB"/>
        </w:rPr>
        <w:t xml:space="preserve"> at each </w:t>
      </w:r>
      <w:proofErr w:type="gramStart"/>
      <w:r w:rsidRPr="0000014E">
        <w:rPr>
          <w:rFonts w:ascii="Arial" w:eastAsia="Times New Roman" w:hAnsi="Arial" w:cs="Arial"/>
          <w:i/>
          <w:color w:val="00B050"/>
          <w:lang w:val="en-US" w:eastAsia="en-GB"/>
        </w:rPr>
        <w:t>site</w:t>
      </w:r>
      <w:r w:rsidR="00E611C3" w:rsidRPr="0000014E">
        <w:rPr>
          <w:rFonts w:ascii="Arial" w:eastAsia="Times New Roman" w:hAnsi="Arial" w:cs="Arial"/>
          <w:i/>
          <w:color w:val="00B050"/>
          <w:lang w:val="en-US" w:eastAsia="en-GB"/>
        </w:rPr>
        <w:t>.</w:t>
      </w:r>
      <w:proofErr w:type="gramEnd"/>
    </w:p>
    <w:p w14:paraId="62D3EC50" w14:textId="3112BBEA"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Who is responsible for randomisation</w:t>
      </w:r>
      <w:r w:rsidR="007C2028" w:rsidRPr="0000014E">
        <w:rPr>
          <w:rFonts w:ascii="Arial" w:eastAsia="Times New Roman" w:hAnsi="Arial" w:cs="Arial"/>
          <w:i/>
          <w:color w:val="00B050"/>
          <w:lang w:val="en-US" w:eastAsia="en-GB"/>
        </w:rPr>
        <w:t xml:space="preserve"> at </w:t>
      </w:r>
      <w:proofErr w:type="gramStart"/>
      <w:r w:rsidR="007C2028" w:rsidRPr="0000014E">
        <w:rPr>
          <w:rFonts w:ascii="Arial" w:eastAsia="Times New Roman" w:hAnsi="Arial" w:cs="Arial"/>
          <w:i/>
          <w:color w:val="00B050"/>
          <w:lang w:val="en-US" w:eastAsia="en-GB"/>
        </w:rPr>
        <w:t>site</w:t>
      </w:r>
      <w:r w:rsidR="00E611C3" w:rsidRPr="0000014E">
        <w:rPr>
          <w:rFonts w:ascii="Arial" w:eastAsia="Times New Roman" w:hAnsi="Arial" w:cs="Arial"/>
          <w:i/>
          <w:color w:val="00B050"/>
          <w:lang w:val="en-US" w:eastAsia="en-GB"/>
        </w:rPr>
        <w:t>.</w:t>
      </w:r>
      <w:proofErr w:type="gramEnd"/>
    </w:p>
    <w:p w14:paraId="771D9599" w14:textId="37BD1400"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the allocation will be documented </w:t>
      </w:r>
      <w:r w:rsidR="00971AB7"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will the system provide an immediate allocation with a confirmatory email?</w:t>
      </w:r>
      <w:r w:rsidR="00971AB7" w:rsidRPr="0000014E">
        <w:rPr>
          <w:rFonts w:ascii="Arial" w:eastAsia="Times New Roman" w:hAnsi="Arial" w:cs="Arial"/>
          <w:i/>
          <w:color w:val="00B050"/>
          <w:lang w:val="en-US" w:eastAsia="en-GB"/>
        </w:rPr>
        <w:t>)</w:t>
      </w:r>
      <w:r w:rsidR="00E611C3" w:rsidRPr="0000014E">
        <w:rPr>
          <w:rFonts w:ascii="Arial" w:eastAsia="Times New Roman" w:hAnsi="Arial" w:cs="Arial"/>
          <w:i/>
          <w:color w:val="00B050"/>
          <w:lang w:val="en-US" w:eastAsia="en-GB"/>
        </w:rPr>
        <w:t>.</w:t>
      </w:r>
    </w:p>
    <w:p w14:paraId="4500F4EF" w14:textId="7909AC05"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will be provided with a copy of the treatment allocation or randomisation </w:t>
      </w:r>
      <w:proofErr w:type="gramStart"/>
      <w:r w:rsidRPr="0000014E">
        <w:rPr>
          <w:rFonts w:ascii="Arial" w:eastAsia="Times New Roman" w:hAnsi="Arial" w:cs="Arial"/>
          <w:i/>
          <w:color w:val="00B050"/>
          <w:lang w:val="en-US" w:eastAsia="en-GB"/>
        </w:rPr>
        <w:t>number</w:t>
      </w:r>
      <w:r w:rsidR="00E611C3" w:rsidRPr="0000014E">
        <w:rPr>
          <w:rFonts w:ascii="Arial" w:eastAsia="Times New Roman" w:hAnsi="Arial" w:cs="Arial"/>
          <w:i/>
          <w:color w:val="00B050"/>
          <w:lang w:val="en-US" w:eastAsia="en-GB"/>
        </w:rPr>
        <w:t>.</w:t>
      </w:r>
      <w:proofErr w:type="gramEnd"/>
    </w:p>
    <w:p w14:paraId="50C15375" w14:textId="76C7C419"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randomisation codes </w:t>
      </w:r>
      <w:r w:rsidR="00971AB7" w:rsidRPr="0000014E">
        <w:rPr>
          <w:rFonts w:ascii="Arial" w:eastAsia="Times New Roman" w:hAnsi="Arial" w:cs="Arial"/>
          <w:i/>
          <w:color w:val="00B050"/>
          <w:lang w:val="en-US" w:eastAsia="en-GB"/>
        </w:rPr>
        <w:t xml:space="preserve">will </w:t>
      </w:r>
      <w:r w:rsidRPr="0000014E">
        <w:rPr>
          <w:rFonts w:ascii="Arial" w:eastAsia="Times New Roman" w:hAnsi="Arial" w:cs="Arial"/>
          <w:i/>
          <w:color w:val="00B050"/>
          <w:lang w:val="en-US" w:eastAsia="en-GB"/>
        </w:rPr>
        <w:t>be accessed out-of-hours or in an emergency</w:t>
      </w:r>
      <w:r w:rsidR="00E611C3" w:rsidRPr="0000014E">
        <w:rPr>
          <w:rFonts w:ascii="Arial" w:eastAsia="Times New Roman" w:hAnsi="Arial" w:cs="Arial"/>
          <w:i/>
          <w:color w:val="00B050"/>
          <w:lang w:val="en-US" w:eastAsia="en-GB"/>
        </w:rPr>
        <w:t>.</w:t>
      </w:r>
      <w:r w:rsidR="00971AB7" w:rsidRPr="0000014E">
        <w:rPr>
          <w:rFonts w:ascii="Arial" w:eastAsia="Times New Roman" w:hAnsi="Arial" w:cs="Arial"/>
          <w:i/>
          <w:color w:val="00B050"/>
          <w:lang w:val="en-US" w:eastAsia="en-GB"/>
        </w:rPr>
        <w:t>&gt;</w:t>
      </w:r>
    </w:p>
    <w:p w14:paraId="23AB9928" w14:textId="77777777" w:rsidR="00761353" w:rsidRPr="0000014E" w:rsidRDefault="00761353" w:rsidP="00B92E3A">
      <w:pPr>
        <w:spacing w:after="0" w:line="240" w:lineRule="auto"/>
        <w:jc w:val="both"/>
        <w:rPr>
          <w:rFonts w:ascii="Arial" w:hAnsi="Arial" w:cs="Arial"/>
          <w:lang w:eastAsia="en-GB"/>
        </w:rPr>
      </w:pPr>
    </w:p>
    <w:p w14:paraId="2E0A4D04" w14:textId="77777777" w:rsidR="00971AB7" w:rsidRPr="0000014E" w:rsidRDefault="00971AB7" w:rsidP="00B92E3A">
      <w:pPr>
        <w:spacing w:after="0" w:line="240" w:lineRule="auto"/>
        <w:jc w:val="both"/>
        <w:rPr>
          <w:rFonts w:ascii="Arial" w:hAnsi="Arial" w:cs="Arial"/>
          <w:lang w:eastAsia="en-GB"/>
        </w:rPr>
      </w:pPr>
    </w:p>
    <w:p w14:paraId="091F4B5B" w14:textId="3832AC07" w:rsidR="00761353" w:rsidRPr="0000014E" w:rsidRDefault="002072BE" w:rsidP="002072BE">
      <w:pPr>
        <w:pStyle w:val="Heading2"/>
        <w:rPr>
          <w:rFonts w:ascii="Arial" w:hAnsi="Arial" w:cs="Arial"/>
        </w:rPr>
      </w:pPr>
      <w:bookmarkStart w:id="608" w:name="_Toc61875183"/>
      <w:r w:rsidRPr="0000014E">
        <w:rPr>
          <w:rFonts w:ascii="Arial" w:hAnsi="Arial" w:cs="Arial"/>
        </w:rPr>
        <w:t xml:space="preserve">7.5 </w:t>
      </w:r>
      <w:r w:rsidR="00761353" w:rsidRPr="0000014E">
        <w:rPr>
          <w:rFonts w:ascii="Arial" w:hAnsi="Arial" w:cs="Arial"/>
        </w:rPr>
        <w:t>Cohort allocation</w:t>
      </w:r>
      <w:r w:rsidR="00BA0BBD" w:rsidRPr="0000014E">
        <w:rPr>
          <w:rFonts w:ascii="Arial" w:hAnsi="Arial" w:cs="Arial"/>
        </w:rPr>
        <w:t xml:space="preserve"> </w:t>
      </w:r>
      <w:r w:rsidR="00761353" w:rsidRPr="0000014E">
        <w:rPr>
          <w:rFonts w:ascii="Arial" w:hAnsi="Arial" w:cs="Arial"/>
        </w:rPr>
        <w:t>/</w:t>
      </w:r>
      <w:r w:rsidR="00BA0BBD" w:rsidRPr="0000014E">
        <w:rPr>
          <w:rFonts w:ascii="Arial" w:hAnsi="Arial" w:cs="Arial"/>
        </w:rPr>
        <w:t xml:space="preserve"> </w:t>
      </w:r>
      <w:r w:rsidR="00761353" w:rsidRPr="0000014E">
        <w:rPr>
          <w:rFonts w:ascii="Arial" w:hAnsi="Arial" w:cs="Arial"/>
        </w:rPr>
        <w:t>sequential allocation</w:t>
      </w:r>
      <w:bookmarkEnd w:id="608"/>
    </w:p>
    <w:p w14:paraId="5C396F10" w14:textId="77777777" w:rsidR="00971AB7" w:rsidRPr="0000014E" w:rsidRDefault="00971AB7" w:rsidP="00B92E3A">
      <w:pPr>
        <w:spacing w:after="0" w:line="240" w:lineRule="auto"/>
        <w:jc w:val="both"/>
        <w:rPr>
          <w:rFonts w:ascii="Arial" w:hAnsi="Arial" w:cs="Arial"/>
          <w:lang w:eastAsia="en-GB"/>
        </w:rPr>
      </w:pPr>
    </w:p>
    <w:p w14:paraId="109AA1E7" w14:textId="65DFC7F2" w:rsidR="00761353" w:rsidRPr="0000014E" w:rsidRDefault="00971AB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&lt;Describe </w:t>
      </w:r>
      <w:r w:rsidR="00761353" w:rsidRPr="0000014E">
        <w:rPr>
          <w:rFonts w:ascii="Arial" w:eastAsia="Times New Roman" w:hAnsi="Arial" w:cs="Arial"/>
          <w:i/>
          <w:color w:val="00B050"/>
          <w:lang w:val="en-US" w:eastAsia="en-GB"/>
        </w:rPr>
        <w:t xml:space="preserve">the treatment allocation if it is different to randomisation </w:t>
      </w:r>
      <w:r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00761353" w:rsidRPr="0000014E">
        <w:rPr>
          <w:rFonts w:ascii="Arial" w:eastAsia="Times New Roman" w:hAnsi="Arial" w:cs="Arial"/>
          <w:i/>
          <w:color w:val="00B050"/>
          <w:lang w:val="en-US" w:eastAsia="en-GB"/>
        </w:rPr>
        <w:t xml:space="preserve"> cohort allocation or sequential allocation</w:t>
      </w:r>
      <w:r w:rsidRPr="0000014E">
        <w:rPr>
          <w:rFonts w:ascii="Arial" w:eastAsia="Times New Roman" w:hAnsi="Arial" w:cs="Arial"/>
          <w:i/>
          <w:color w:val="00B050"/>
          <w:lang w:val="en-US" w:eastAsia="en-GB"/>
        </w:rPr>
        <w:t>)</w:t>
      </w:r>
      <w:r w:rsidR="00761353" w:rsidRPr="0000014E">
        <w:rPr>
          <w:rFonts w:ascii="Arial" w:eastAsia="Times New Roman" w:hAnsi="Arial" w:cs="Arial"/>
          <w:i/>
          <w:color w:val="00B050"/>
          <w:lang w:val="en-US" w:eastAsia="en-GB"/>
        </w:rPr>
        <w:t xml:space="preserve">. If this section is not </w:t>
      </w:r>
      <w:r w:rsidR="00C109F1" w:rsidRPr="0000014E">
        <w:rPr>
          <w:rFonts w:ascii="Arial" w:eastAsia="Times New Roman" w:hAnsi="Arial" w:cs="Arial"/>
          <w:i/>
          <w:color w:val="00B050"/>
          <w:lang w:val="en-US" w:eastAsia="en-GB"/>
        </w:rPr>
        <w:t>applicable,</w:t>
      </w:r>
      <w:r w:rsidR="00761353" w:rsidRPr="0000014E">
        <w:rPr>
          <w:rFonts w:ascii="Arial" w:eastAsia="Times New Roman" w:hAnsi="Arial" w:cs="Arial"/>
          <w:i/>
          <w:color w:val="00B050"/>
          <w:lang w:val="en-US" w:eastAsia="en-GB"/>
        </w:rPr>
        <w:t xml:space="preserve"> please</w:t>
      </w:r>
      <w:r w:rsidRPr="0000014E">
        <w:rPr>
          <w:rFonts w:ascii="Arial" w:eastAsia="Times New Roman" w:hAnsi="Arial" w:cs="Arial"/>
          <w:i/>
          <w:color w:val="00B050"/>
          <w:lang w:val="en-US" w:eastAsia="en-GB"/>
        </w:rPr>
        <w:t xml:space="preserve"> delete it</w:t>
      </w:r>
      <w:r w:rsidR="00761353"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3FBF8891" w14:textId="77777777" w:rsidR="00971AB7" w:rsidRPr="0000014E" w:rsidRDefault="00971AB7" w:rsidP="00B92E3A">
      <w:pPr>
        <w:spacing w:after="0" w:line="240" w:lineRule="auto"/>
        <w:jc w:val="both"/>
        <w:rPr>
          <w:rFonts w:ascii="Arial" w:hAnsi="Arial" w:cs="Arial"/>
          <w:lang w:eastAsia="en-GB"/>
        </w:rPr>
      </w:pPr>
    </w:p>
    <w:p w14:paraId="40A1B379" w14:textId="77777777" w:rsidR="00971AB7" w:rsidRPr="0000014E" w:rsidRDefault="00971AB7" w:rsidP="00B92E3A">
      <w:pPr>
        <w:spacing w:after="0" w:line="240" w:lineRule="auto"/>
        <w:jc w:val="both"/>
        <w:rPr>
          <w:rFonts w:ascii="Arial" w:hAnsi="Arial" w:cs="Arial"/>
          <w:lang w:eastAsia="en-GB"/>
        </w:rPr>
      </w:pPr>
    </w:p>
    <w:p w14:paraId="1741C51B" w14:textId="529F9D8F" w:rsidR="00761353" w:rsidRPr="0000014E" w:rsidRDefault="002072BE" w:rsidP="002072BE">
      <w:pPr>
        <w:pStyle w:val="Heading2"/>
        <w:rPr>
          <w:rFonts w:ascii="Arial" w:hAnsi="Arial" w:cs="Arial"/>
        </w:rPr>
      </w:pPr>
      <w:bookmarkStart w:id="609" w:name="_Toc61875184"/>
      <w:r w:rsidRPr="0000014E">
        <w:rPr>
          <w:rFonts w:ascii="Arial" w:hAnsi="Arial" w:cs="Arial"/>
        </w:rPr>
        <w:t xml:space="preserve">7.6 </w:t>
      </w:r>
      <w:r w:rsidR="00761353" w:rsidRPr="0000014E">
        <w:rPr>
          <w:rFonts w:ascii="Arial" w:hAnsi="Arial" w:cs="Arial"/>
        </w:rPr>
        <w:t>Blinding</w:t>
      </w:r>
      <w:bookmarkEnd w:id="609"/>
    </w:p>
    <w:p w14:paraId="166EF9A8" w14:textId="77777777" w:rsidR="00971AB7" w:rsidRPr="0000014E" w:rsidRDefault="00971AB7">
      <w:pPr>
        <w:spacing w:after="0" w:line="240" w:lineRule="auto"/>
        <w:jc w:val="both"/>
        <w:rPr>
          <w:rFonts w:ascii="Arial" w:hAnsi="Arial" w:cs="Arial"/>
          <w:lang w:eastAsia="en-GB"/>
        </w:rPr>
      </w:pPr>
    </w:p>
    <w:p w14:paraId="3551C3DA" w14:textId="55067484" w:rsidR="00B81B9A" w:rsidRPr="0000014E" w:rsidRDefault="00971AB7">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r w:rsidR="00761353" w:rsidRPr="0000014E">
        <w:rPr>
          <w:rFonts w:ascii="Arial" w:eastAsia="Times New Roman" w:hAnsi="Arial" w:cs="Arial"/>
          <w:i/>
          <w:color w:val="00B050"/>
          <w:lang w:val="en-US" w:eastAsia="en-GB"/>
        </w:rPr>
        <w:t xml:space="preserve"> the blinding process. If this section is not </w:t>
      </w:r>
      <w:r w:rsidR="00C109F1" w:rsidRPr="0000014E">
        <w:rPr>
          <w:rFonts w:ascii="Arial" w:eastAsia="Times New Roman" w:hAnsi="Arial" w:cs="Arial"/>
          <w:i/>
          <w:color w:val="00B050"/>
          <w:lang w:val="en-US" w:eastAsia="en-GB"/>
        </w:rPr>
        <w:t>applicable,</w:t>
      </w:r>
      <w:r w:rsidR="00761353" w:rsidRPr="0000014E">
        <w:rPr>
          <w:rFonts w:ascii="Arial" w:eastAsia="Times New Roman" w:hAnsi="Arial" w:cs="Arial"/>
          <w:i/>
          <w:color w:val="00B050"/>
          <w:lang w:val="en-US" w:eastAsia="en-GB"/>
        </w:rPr>
        <w:t xml:space="preserve"> please </w:t>
      </w:r>
      <w:r w:rsidR="00B81B9A" w:rsidRPr="0000014E">
        <w:rPr>
          <w:rFonts w:ascii="Arial" w:eastAsia="Times New Roman" w:hAnsi="Arial" w:cs="Arial"/>
          <w:i/>
          <w:color w:val="00B050"/>
          <w:lang w:val="en-US" w:eastAsia="en-GB"/>
        </w:rPr>
        <w:t>delete it.&gt;</w:t>
      </w:r>
    </w:p>
    <w:p w14:paraId="740E5079" w14:textId="77777777" w:rsidR="00B81B9A" w:rsidRPr="0000014E" w:rsidRDefault="00B81B9A">
      <w:pPr>
        <w:spacing w:after="0" w:line="240" w:lineRule="auto"/>
        <w:jc w:val="both"/>
        <w:rPr>
          <w:rFonts w:ascii="Arial" w:hAnsi="Arial" w:cs="Arial"/>
          <w:lang w:eastAsia="en-GB"/>
        </w:rPr>
      </w:pPr>
    </w:p>
    <w:p w14:paraId="51335A66" w14:textId="3464C8A3" w:rsidR="00761353" w:rsidRPr="0000014E" w:rsidRDefault="006D59B4">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 xml:space="preserve">A full description is essential and ambiguous terminology such as “single blind” or “double blind” should not be used. Describe </w:t>
      </w:r>
      <w:r w:rsidR="00BA0BBD" w:rsidRPr="0000014E">
        <w:rPr>
          <w:rFonts w:ascii="Arial" w:eastAsia="Times New Roman" w:hAnsi="Arial" w:cs="Arial"/>
          <w:i/>
          <w:color w:val="00B050"/>
          <w:lang w:val="en-US" w:eastAsia="en-GB"/>
        </w:rPr>
        <w:t>in detail</w:t>
      </w:r>
      <w:r w:rsidR="00BA0BBD" w:rsidRPr="0000014E" w:rsidDel="006D59B4">
        <w:rPr>
          <w:rFonts w:ascii="Arial" w:eastAsia="Times New Roman" w:hAnsi="Arial" w:cs="Arial"/>
          <w:i/>
          <w:color w:val="00B050"/>
          <w:lang w:val="en-US" w:eastAsia="en-GB"/>
        </w:rPr>
        <w:t xml:space="preserve"> </w:t>
      </w:r>
      <w:r w:rsidR="00761353" w:rsidRPr="0000014E">
        <w:rPr>
          <w:rFonts w:ascii="Arial" w:eastAsia="Times New Roman" w:hAnsi="Arial" w:cs="Arial"/>
          <w:i/>
          <w:color w:val="00B050"/>
          <w:lang w:val="en-US" w:eastAsia="en-GB"/>
        </w:rPr>
        <w:t>the blinding process to avoid bias. Explicitly describe:</w:t>
      </w:r>
    </w:p>
    <w:p w14:paraId="3A1FE0BC" w14:textId="3FE4A0AD"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Who will be blinded to intervention groups</w:t>
      </w:r>
      <w:r w:rsidR="006D59B4"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includ</w:t>
      </w:r>
      <w:r w:rsidR="006D59B4" w:rsidRPr="0000014E">
        <w:rPr>
          <w:rFonts w:ascii="Arial" w:eastAsia="Times New Roman" w:hAnsi="Arial" w:cs="Arial"/>
          <w:i/>
          <w:color w:val="00B050"/>
          <w:lang w:val="en-US" w:eastAsia="en-GB"/>
        </w:rPr>
        <w:t>ing</w:t>
      </w:r>
      <w:r w:rsidRPr="0000014E">
        <w:rPr>
          <w:rFonts w:ascii="Arial" w:eastAsia="Times New Roman" w:hAnsi="Arial" w:cs="Arial"/>
          <w:i/>
          <w:color w:val="00B050"/>
          <w:lang w:val="en-US" w:eastAsia="en-GB"/>
        </w:rPr>
        <w:t>:</w:t>
      </w:r>
    </w:p>
    <w:p w14:paraId="73FD526D" w14:textId="0E374021" w:rsidR="00761353" w:rsidRPr="0000014E" w:rsidRDefault="00B94D04"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participants</w:t>
      </w:r>
      <w:r w:rsidR="00BA0BBD" w:rsidRPr="0000014E">
        <w:rPr>
          <w:rFonts w:ascii="Arial" w:eastAsia="Times New Roman" w:hAnsi="Arial" w:cs="Arial"/>
          <w:i/>
          <w:color w:val="00B050"/>
          <w:lang w:val="en-US" w:eastAsia="en-GB"/>
        </w:rPr>
        <w:t>.</w:t>
      </w:r>
    </w:p>
    <w:p w14:paraId="58502066" w14:textId="78A3F57F" w:rsidR="00761353" w:rsidRPr="0000014E" w:rsidRDefault="00761353"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Care providers (including pharmacy)</w:t>
      </w:r>
      <w:r w:rsidR="00BA0BBD" w:rsidRPr="0000014E">
        <w:rPr>
          <w:rFonts w:ascii="Arial" w:eastAsia="Times New Roman" w:hAnsi="Arial" w:cs="Arial"/>
          <w:i/>
          <w:color w:val="00B050"/>
          <w:lang w:val="en-US" w:eastAsia="en-GB"/>
        </w:rPr>
        <w:t>.</w:t>
      </w:r>
    </w:p>
    <w:p w14:paraId="14F7CC30" w14:textId="3C1FB50C" w:rsidR="00761353" w:rsidRPr="0000014E" w:rsidRDefault="00D6177C"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Endpoint</w:t>
      </w:r>
      <w:r w:rsidR="00761353" w:rsidRPr="0000014E">
        <w:rPr>
          <w:rFonts w:ascii="Arial" w:eastAsia="Times New Roman" w:hAnsi="Arial" w:cs="Arial"/>
          <w:i/>
          <w:color w:val="00B050"/>
          <w:lang w:val="en-US" w:eastAsia="en-GB"/>
        </w:rPr>
        <w:t xml:space="preserve"> assessors</w:t>
      </w:r>
      <w:r w:rsidR="00BA0BBD" w:rsidRPr="0000014E">
        <w:rPr>
          <w:rFonts w:ascii="Arial" w:eastAsia="Times New Roman" w:hAnsi="Arial" w:cs="Arial"/>
          <w:i/>
          <w:color w:val="00B050"/>
          <w:lang w:val="en-US" w:eastAsia="en-GB"/>
        </w:rPr>
        <w:t>.</w:t>
      </w:r>
    </w:p>
    <w:p w14:paraId="01610CD5" w14:textId="3385BA51" w:rsidR="00761353" w:rsidRPr="0000014E" w:rsidRDefault="00761353"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Committees</w:t>
      </w:r>
      <w:r w:rsidR="00BA0BBD" w:rsidRPr="0000014E">
        <w:rPr>
          <w:rFonts w:ascii="Arial" w:eastAsia="Times New Roman" w:hAnsi="Arial" w:cs="Arial"/>
          <w:i/>
          <w:color w:val="00B050"/>
          <w:lang w:val="en-US" w:eastAsia="en-GB"/>
        </w:rPr>
        <w:t>.</w:t>
      </w:r>
    </w:p>
    <w:p w14:paraId="0335EE1F" w14:textId="2C498ED1" w:rsidR="00761353" w:rsidRPr="0000014E" w:rsidRDefault="00BA0BBD"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Parties blinded in</w:t>
      </w:r>
      <w:r w:rsidR="006D59B4" w:rsidRPr="0000014E">
        <w:rPr>
          <w:rFonts w:ascii="Arial" w:eastAsia="Times New Roman" w:hAnsi="Arial" w:cs="Arial"/>
          <w:i/>
          <w:color w:val="00B050"/>
          <w:lang w:val="en-US" w:eastAsia="en-GB"/>
        </w:rPr>
        <w:t xml:space="preserve"> respect to </w:t>
      </w:r>
      <w:r w:rsidR="00761353" w:rsidRPr="0000014E">
        <w:rPr>
          <w:rFonts w:ascii="Arial" w:eastAsia="Times New Roman" w:hAnsi="Arial" w:cs="Arial"/>
          <w:i/>
          <w:color w:val="00B050"/>
          <w:lang w:val="en-US" w:eastAsia="en-GB"/>
        </w:rPr>
        <w:t>SUSAR reporting</w:t>
      </w:r>
      <w:r w:rsidRPr="0000014E">
        <w:rPr>
          <w:rFonts w:ascii="Arial" w:eastAsia="Times New Roman" w:hAnsi="Arial" w:cs="Arial"/>
          <w:i/>
          <w:color w:val="00B050"/>
          <w:lang w:val="en-US" w:eastAsia="en-GB"/>
        </w:rPr>
        <w:t>.</w:t>
      </w:r>
    </w:p>
    <w:p w14:paraId="46FCCB38" w14:textId="1CF8B627"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comparability of blinded interventions </w:t>
      </w:r>
      <w:r w:rsidR="006D59B4"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similarities in appearance, use of specific </w:t>
      </w:r>
      <w:r w:rsidRPr="0000014E">
        <w:rPr>
          <w:rFonts w:ascii="Arial" w:eastAsia="Times New Roman" w:hAnsi="Arial" w:cs="Arial"/>
          <w:i/>
          <w:color w:val="00B050"/>
          <w:lang w:eastAsia="en-GB"/>
        </w:rPr>
        <w:t>flavours</w:t>
      </w:r>
      <w:r w:rsidRPr="0000014E">
        <w:rPr>
          <w:rFonts w:ascii="Arial" w:eastAsia="Times New Roman" w:hAnsi="Arial" w:cs="Arial"/>
          <w:i/>
          <w:color w:val="00B050"/>
          <w:lang w:val="en-US" w:eastAsia="en-GB"/>
        </w:rPr>
        <w:t xml:space="preserve"> to mask a distinctive taste</w:t>
      </w:r>
      <w:r w:rsidR="006D59B4" w:rsidRPr="0000014E">
        <w:rPr>
          <w:rFonts w:ascii="Arial" w:eastAsia="Times New Roman" w:hAnsi="Arial" w:cs="Arial"/>
          <w:i/>
          <w:color w:val="00B050"/>
          <w:lang w:val="en-US" w:eastAsia="en-GB"/>
        </w:rPr>
        <w:t>)</w:t>
      </w:r>
      <w:r w:rsidR="00BA0BBD" w:rsidRPr="0000014E">
        <w:rPr>
          <w:rFonts w:ascii="Arial" w:eastAsia="Times New Roman" w:hAnsi="Arial" w:cs="Arial"/>
          <w:i/>
          <w:color w:val="00B050"/>
          <w:lang w:val="en-US" w:eastAsia="en-GB"/>
        </w:rPr>
        <w:t>.</w:t>
      </w:r>
    </w:p>
    <w:p w14:paraId="6B0CEBE8" w14:textId="7F40C4F5" w:rsidR="00761353" w:rsidRPr="0000014E" w:rsidRDefault="0076135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timing of final unblinding of all </w:t>
      </w:r>
      <w:r w:rsidR="00B94D04"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participants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after the </w:t>
      </w:r>
      <w:r w:rsidR="006D59B4" w:rsidRPr="0000014E">
        <w:rPr>
          <w:rFonts w:ascii="Arial" w:eastAsia="Times New Roman" w:hAnsi="Arial" w:cs="Arial"/>
          <w:i/>
          <w:color w:val="00B050"/>
          <w:lang w:val="en-US" w:eastAsia="en-GB"/>
        </w:rPr>
        <w:t>data set is</w:t>
      </w:r>
      <w:r w:rsidRPr="0000014E">
        <w:rPr>
          <w:rFonts w:ascii="Arial" w:eastAsia="Times New Roman" w:hAnsi="Arial" w:cs="Arial"/>
          <w:i/>
          <w:color w:val="00B050"/>
          <w:lang w:val="en-US" w:eastAsia="en-GB"/>
        </w:rPr>
        <w:t xml:space="preserve"> locked)</w:t>
      </w:r>
      <w:r w:rsidR="00BA0BBD" w:rsidRPr="0000014E">
        <w:rPr>
          <w:rFonts w:ascii="Arial" w:eastAsia="Times New Roman" w:hAnsi="Arial" w:cs="Arial"/>
          <w:i/>
          <w:color w:val="00B050"/>
          <w:lang w:val="en-US" w:eastAsia="en-GB"/>
        </w:rPr>
        <w:t>.</w:t>
      </w:r>
    </w:p>
    <w:p w14:paraId="69C31C97" w14:textId="73B0D17A" w:rsidR="00761353" w:rsidRPr="0000014E" w:rsidRDefault="006D59B4"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w:t>
      </w:r>
      <w:r w:rsidR="00761353" w:rsidRPr="0000014E">
        <w:rPr>
          <w:rFonts w:ascii="Arial" w:eastAsia="Times New Roman" w:hAnsi="Arial" w:cs="Arial"/>
          <w:i/>
          <w:color w:val="00B050"/>
          <w:lang w:val="en-US" w:eastAsia="en-GB"/>
        </w:rPr>
        <w:t xml:space="preserve">trategies to reduce the potential for unblinding </w:t>
      </w:r>
      <w:r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00761353" w:rsidRPr="0000014E">
        <w:rPr>
          <w:rFonts w:ascii="Arial" w:eastAsia="Times New Roman" w:hAnsi="Arial" w:cs="Arial"/>
          <w:i/>
          <w:color w:val="00B050"/>
          <w:lang w:val="en-US" w:eastAsia="en-GB"/>
        </w:rPr>
        <w:t xml:space="preserve"> pre-</w:t>
      </w:r>
      <w:r w:rsidR="00B94D04"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testing of blinding procedures</w:t>
      </w:r>
      <w:r w:rsidR="00FC72EC" w:rsidRPr="0000014E">
        <w:rPr>
          <w:rFonts w:ascii="Arial" w:eastAsia="Times New Roman" w:hAnsi="Arial" w:cs="Arial"/>
          <w:i/>
          <w:color w:val="00B050"/>
          <w:lang w:val="en-US" w:eastAsia="en-GB"/>
        </w:rPr>
        <w:t xml:space="preserve"> but also consider management of </w:t>
      </w:r>
      <w:r w:rsidR="0047136E" w:rsidRPr="0000014E">
        <w:rPr>
          <w:rFonts w:ascii="Arial" w:eastAsia="Times New Roman" w:hAnsi="Arial" w:cs="Arial"/>
          <w:i/>
          <w:color w:val="00B050"/>
          <w:lang w:val="en-US" w:eastAsia="en-GB"/>
        </w:rPr>
        <w:t>test results that</w:t>
      </w:r>
      <w:r w:rsidR="00FC72EC" w:rsidRPr="0000014E">
        <w:rPr>
          <w:rFonts w:ascii="Arial" w:eastAsia="Times New Roman" w:hAnsi="Arial" w:cs="Arial"/>
          <w:i/>
          <w:color w:val="00B050"/>
          <w:lang w:val="en-US" w:eastAsia="en-GB"/>
        </w:rPr>
        <w:t xml:space="preserve"> </w:t>
      </w:r>
      <w:r w:rsidR="0047136E" w:rsidRPr="0000014E">
        <w:rPr>
          <w:rFonts w:ascii="Arial" w:eastAsia="Times New Roman" w:hAnsi="Arial" w:cs="Arial"/>
          <w:i/>
          <w:color w:val="00B050"/>
          <w:lang w:val="en-US" w:eastAsia="en-GB"/>
        </w:rPr>
        <w:t>could lead</w:t>
      </w:r>
      <w:r w:rsidR="00FC72EC" w:rsidRPr="0000014E">
        <w:rPr>
          <w:rFonts w:ascii="Arial" w:eastAsia="Times New Roman" w:hAnsi="Arial" w:cs="Arial"/>
          <w:i/>
          <w:color w:val="00B050"/>
          <w:lang w:val="en-US" w:eastAsia="en-GB"/>
        </w:rPr>
        <w:t xml:space="preserve"> to Investigator</w:t>
      </w:r>
      <w:r w:rsidR="00023079" w:rsidRPr="0000014E">
        <w:rPr>
          <w:rFonts w:ascii="Arial" w:eastAsia="Times New Roman" w:hAnsi="Arial" w:cs="Arial"/>
          <w:i/>
          <w:color w:val="00B050"/>
          <w:lang w:val="en-US" w:eastAsia="en-GB"/>
        </w:rPr>
        <w:t xml:space="preserve"> </w:t>
      </w:r>
      <w:r w:rsidR="00C109F1" w:rsidRPr="0000014E">
        <w:rPr>
          <w:rFonts w:ascii="Arial" w:eastAsia="Times New Roman" w:hAnsi="Arial" w:cs="Arial"/>
          <w:i/>
          <w:color w:val="00B050"/>
          <w:lang w:val="en-US" w:eastAsia="en-GB"/>
        </w:rPr>
        <w:lastRenderedPageBreak/>
        <w:t>unblinding,</w:t>
      </w:r>
      <w:r w:rsidR="00FC72EC" w:rsidRPr="0000014E">
        <w:rPr>
          <w:rFonts w:ascii="Arial" w:eastAsia="Times New Roman" w:hAnsi="Arial" w:cs="Arial"/>
          <w:i/>
          <w:color w:val="00B050"/>
          <w:lang w:val="en-US" w:eastAsia="en-GB"/>
        </w:rPr>
        <w:t xml:space="preserve"> describe in detail how this will be managed</w:t>
      </w:r>
      <w:r w:rsidRPr="0000014E">
        <w:rPr>
          <w:rFonts w:ascii="Arial" w:eastAsia="Times New Roman" w:hAnsi="Arial" w:cs="Arial"/>
          <w:i/>
          <w:color w:val="00B050"/>
          <w:lang w:val="en-US" w:eastAsia="en-GB"/>
        </w:rPr>
        <w:t>)</w:t>
      </w:r>
      <w:r w:rsidR="00BA0BBD" w:rsidRPr="0000014E">
        <w:rPr>
          <w:rFonts w:ascii="Arial" w:eastAsia="Times New Roman" w:hAnsi="Arial" w:cs="Arial"/>
          <w:i/>
          <w:color w:val="00B050"/>
          <w:lang w:val="en-US" w:eastAsia="en-GB"/>
        </w:rPr>
        <w:t>.</w:t>
      </w:r>
      <w:r w:rsidR="0042226C" w:rsidRPr="0000014E">
        <w:rPr>
          <w:rFonts w:ascii="Arial" w:eastAsia="Times New Roman" w:hAnsi="Arial" w:cs="Arial"/>
          <w:i/>
          <w:color w:val="00B050"/>
          <w:lang w:val="en-US" w:eastAsia="en-GB"/>
        </w:rPr>
        <w:t xml:space="preserve"> Ensure that unblinding one participant would not inadvertently cause their entire cohort to be unblinded</w:t>
      </w:r>
      <w:r w:rsidRPr="0000014E">
        <w:rPr>
          <w:rFonts w:ascii="Arial" w:eastAsia="Times New Roman" w:hAnsi="Arial" w:cs="Arial"/>
          <w:i/>
          <w:color w:val="00B050"/>
          <w:lang w:val="en-US" w:eastAsia="en-GB"/>
        </w:rPr>
        <w:t>&gt;</w:t>
      </w:r>
    </w:p>
    <w:p w14:paraId="7D2CA9B0" w14:textId="77777777" w:rsidR="00761353" w:rsidRPr="0000014E" w:rsidRDefault="00761353">
      <w:pPr>
        <w:spacing w:after="0" w:line="240" w:lineRule="auto"/>
        <w:jc w:val="both"/>
        <w:rPr>
          <w:rFonts w:ascii="Arial" w:hAnsi="Arial" w:cs="Arial"/>
          <w:lang w:eastAsia="en-GB"/>
        </w:rPr>
      </w:pPr>
    </w:p>
    <w:p w14:paraId="3576C72A" w14:textId="4974E57A" w:rsidR="00761353" w:rsidRPr="0000014E" w:rsidRDefault="006D59B4">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 xml:space="preserve">When blinding of </w:t>
      </w:r>
      <w:r w:rsidR="00B94D04"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participants and care providers is not possible because of obvious differences between the interventions, blinding of the </w:t>
      </w:r>
      <w:r w:rsidR="00D6177C" w:rsidRPr="0000014E">
        <w:rPr>
          <w:rFonts w:ascii="Arial" w:eastAsia="Times New Roman" w:hAnsi="Arial" w:cs="Arial"/>
          <w:i/>
          <w:color w:val="00B050"/>
          <w:lang w:val="en-US" w:eastAsia="en-GB"/>
        </w:rPr>
        <w:t>endpoint</w:t>
      </w:r>
      <w:r w:rsidR="00761353" w:rsidRPr="0000014E">
        <w:rPr>
          <w:rFonts w:ascii="Arial" w:eastAsia="Times New Roman" w:hAnsi="Arial" w:cs="Arial"/>
          <w:i/>
          <w:color w:val="00B050"/>
          <w:lang w:val="en-US" w:eastAsia="en-GB"/>
        </w:rPr>
        <w:t xml:space="preserve"> assessors can often still be implemented. It may also be possible to blind participants or </w:t>
      </w:r>
      <w:r w:rsidR="00B94D04" w:rsidRPr="0000014E">
        <w:rPr>
          <w:rFonts w:ascii="Arial" w:eastAsia="Times New Roman" w:hAnsi="Arial" w:cs="Arial"/>
          <w:i/>
          <w:color w:val="00B050"/>
          <w:lang w:val="en-US" w:eastAsia="en-GB"/>
        </w:rPr>
        <w:t>study</w:t>
      </w:r>
      <w:r w:rsidR="00761353" w:rsidRPr="0000014E">
        <w:rPr>
          <w:rFonts w:ascii="Arial" w:eastAsia="Times New Roman" w:hAnsi="Arial" w:cs="Arial"/>
          <w:i/>
          <w:color w:val="00B050"/>
          <w:lang w:val="en-US" w:eastAsia="en-GB"/>
        </w:rPr>
        <w:t xml:space="preserve"> personnel to the study hypothesis in terms of which intervention is considered active.</w:t>
      </w:r>
      <w:r w:rsidRPr="0000014E">
        <w:rPr>
          <w:rFonts w:ascii="Arial" w:eastAsia="Times New Roman" w:hAnsi="Arial" w:cs="Arial"/>
          <w:i/>
          <w:color w:val="00B050"/>
          <w:lang w:val="en-US" w:eastAsia="en-GB"/>
        </w:rPr>
        <w:t>&gt;</w:t>
      </w:r>
    </w:p>
    <w:p w14:paraId="28C36469" w14:textId="77777777" w:rsidR="00761353" w:rsidRPr="0000014E" w:rsidRDefault="00761353">
      <w:pPr>
        <w:spacing w:after="0" w:line="240" w:lineRule="auto"/>
        <w:jc w:val="both"/>
        <w:rPr>
          <w:rFonts w:ascii="Arial" w:hAnsi="Arial" w:cs="Arial"/>
          <w:lang w:eastAsia="en-GB"/>
        </w:rPr>
      </w:pPr>
    </w:p>
    <w:p w14:paraId="22CB3892" w14:textId="77777777" w:rsidR="006D59B4" w:rsidRPr="0000014E" w:rsidRDefault="006D59B4">
      <w:pPr>
        <w:spacing w:after="0" w:line="240" w:lineRule="auto"/>
        <w:jc w:val="both"/>
        <w:rPr>
          <w:rFonts w:ascii="Arial" w:hAnsi="Arial" w:cs="Arial"/>
          <w:lang w:eastAsia="en-GB"/>
        </w:rPr>
      </w:pPr>
    </w:p>
    <w:p w14:paraId="6AEFD4ED" w14:textId="1C54074A" w:rsidR="00761353" w:rsidRPr="0000014E" w:rsidRDefault="002072BE" w:rsidP="002072BE">
      <w:pPr>
        <w:pStyle w:val="Heading2"/>
        <w:rPr>
          <w:rFonts w:ascii="Arial" w:hAnsi="Arial" w:cs="Arial"/>
        </w:rPr>
      </w:pPr>
      <w:bookmarkStart w:id="610" w:name="_Toc61875185"/>
      <w:r w:rsidRPr="0000014E">
        <w:rPr>
          <w:rFonts w:ascii="Arial" w:hAnsi="Arial" w:cs="Arial"/>
        </w:rPr>
        <w:t xml:space="preserve">7.7 </w:t>
      </w:r>
      <w:r w:rsidR="00761353" w:rsidRPr="0000014E">
        <w:rPr>
          <w:rFonts w:ascii="Arial" w:hAnsi="Arial" w:cs="Arial"/>
        </w:rPr>
        <w:t>Unblinding</w:t>
      </w:r>
      <w:bookmarkEnd w:id="610"/>
    </w:p>
    <w:p w14:paraId="6AC2654E" w14:textId="77777777" w:rsidR="00B6464B" w:rsidRPr="0000014E" w:rsidRDefault="00B6464B">
      <w:pPr>
        <w:spacing w:after="0" w:line="240" w:lineRule="auto"/>
        <w:jc w:val="both"/>
        <w:rPr>
          <w:rFonts w:ascii="Arial" w:hAnsi="Arial" w:cs="Arial"/>
          <w:lang w:eastAsia="en-GB"/>
        </w:rPr>
      </w:pPr>
    </w:p>
    <w:p w14:paraId="0DC87E90" w14:textId="61613A3E" w:rsidR="00761353" w:rsidRPr="0000014E" w:rsidRDefault="00B6464B">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r w:rsidR="00761353" w:rsidRPr="0000014E">
        <w:rPr>
          <w:rFonts w:ascii="Arial" w:eastAsia="Times New Roman" w:hAnsi="Arial" w:cs="Arial"/>
          <w:i/>
          <w:color w:val="00B050"/>
          <w:lang w:val="en-US" w:eastAsia="en-GB"/>
        </w:rPr>
        <w:t xml:space="preserve"> the unblinding process</w:t>
      </w:r>
      <w:r w:rsidR="00FC72EC" w:rsidRPr="0000014E">
        <w:rPr>
          <w:rFonts w:ascii="Arial" w:eastAsia="Times New Roman" w:hAnsi="Arial" w:cs="Arial"/>
          <w:i/>
          <w:color w:val="00B050"/>
          <w:lang w:val="en-US" w:eastAsia="en-GB"/>
        </w:rPr>
        <w:t>, including out of hours processes</w:t>
      </w:r>
      <w:r w:rsidR="00761353" w:rsidRPr="0000014E">
        <w:rPr>
          <w:rFonts w:ascii="Arial" w:eastAsia="Times New Roman" w:hAnsi="Arial" w:cs="Arial"/>
          <w:i/>
          <w:color w:val="00B050"/>
          <w:lang w:val="en-US" w:eastAsia="en-GB"/>
        </w:rPr>
        <w:t xml:space="preserve">. If this section is not </w:t>
      </w:r>
      <w:r w:rsidR="00C109F1" w:rsidRPr="0000014E">
        <w:rPr>
          <w:rFonts w:ascii="Arial" w:eastAsia="Times New Roman" w:hAnsi="Arial" w:cs="Arial"/>
          <w:i/>
          <w:color w:val="00B050"/>
          <w:lang w:val="en-US" w:eastAsia="en-GB"/>
        </w:rPr>
        <w:t>applicable,</w:t>
      </w:r>
      <w:r w:rsidR="00761353" w:rsidRPr="0000014E">
        <w:rPr>
          <w:rFonts w:ascii="Arial" w:eastAsia="Times New Roman" w:hAnsi="Arial" w:cs="Arial"/>
          <w:i/>
          <w:color w:val="00B050"/>
          <w:lang w:val="en-US" w:eastAsia="en-GB"/>
        </w:rPr>
        <w:t xml:space="preserve"> please </w:t>
      </w:r>
      <w:r w:rsidRPr="0000014E">
        <w:rPr>
          <w:rFonts w:ascii="Arial" w:eastAsia="Times New Roman" w:hAnsi="Arial" w:cs="Arial"/>
          <w:i/>
          <w:color w:val="00B050"/>
          <w:lang w:val="en-US" w:eastAsia="en-GB"/>
        </w:rPr>
        <w:t>delete it.&gt;</w:t>
      </w:r>
    </w:p>
    <w:p w14:paraId="6B7CF008" w14:textId="77777777" w:rsidR="00B6464B" w:rsidRPr="0000014E" w:rsidRDefault="00B6464B">
      <w:pPr>
        <w:spacing w:after="0" w:line="240" w:lineRule="auto"/>
        <w:jc w:val="both"/>
        <w:rPr>
          <w:rFonts w:ascii="Arial" w:hAnsi="Arial" w:cs="Arial"/>
          <w:lang w:eastAsia="en-GB"/>
        </w:rPr>
      </w:pPr>
    </w:p>
    <w:p w14:paraId="679C846A" w14:textId="6A043F5A" w:rsidR="00761353" w:rsidRPr="0000014E" w:rsidRDefault="00B6464B">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&lt;Clearly describe</w:t>
      </w:r>
      <w:r w:rsidR="00761353" w:rsidRPr="0000014E">
        <w:rPr>
          <w:rFonts w:ascii="Arial" w:eastAsia="Times New Roman" w:hAnsi="Arial" w:cs="Arial"/>
          <w:i/>
          <w:color w:val="00B050"/>
          <w:lang w:val="en-US" w:eastAsia="en-GB"/>
        </w:rPr>
        <w:t xml:space="preserve"> the conditions and procedures for unblinding.</w:t>
      </w:r>
      <w:r w:rsidRPr="0000014E">
        <w:rPr>
          <w:rFonts w:ascii="Arial" w:eastAsia="Times New Roman" w:hAnsi="Arial" w:cs="Arial"/>
          <w:i/>
          <w:color w:val="00B050"/>
          <w:lang w:val="en-US" w:eastAsia="en-GB"/>
        </w:rPr>
        <w:t xml:space="preserve"> </w:t>
      </w:r>
      <w:r w:rsidR="00D44AC3" w:rsidRPr="0000014E">
        <w:rPr>
          <w:rFonts w:ascii="Arial" w:eastAsia="Times New Roman" w:hAnsi="Arial" w:cs="Arial"/>
          <w:i/>
          <w:color w:val="00B050"/>
          <w:lang w:val="en-US" w:eastAsia="en-GB"/>
        </w:rPr>
        <w:t xml:space="preserve">The investigator is responsible for the medical care of the individual </w:t>
      </w:r>
      <w:r w:rsidR="00B94D04" w:rsidRPr="0000014E">
        <w:rPr>
          <w:rFonts w:ascii="Arial" w:eastAsia="Times New Roman" w:hAnsi="Arial" w:cs="Arial"/>
          <w:i/>
          <w:color w:val="00B050"/>
          <w:lang w:val="en-US" w:eastAsia="en-GB"/>
        </w:rPr>
        <w:t>study</w:t>
      </w:r>
      <w:r w:rsidR="00D44AC3" w:rsidRPr="0000014E">
        <w:rPr>
          <w:rFonts w:ascii="Arial" w:eastAsia="Times New Roman" w:hAnsi="Arial" w:cs="Arial"/>
          <w:i/>
          <w:color w:val="00B050"/>
          <w:lang w:val="en-US" w:eastAsia="en-GB"/>
        </w:rPr>
        <w:t xml:space="preserve"> participant (Declaration of Helsinki section 3, and GCP </w:t>
      </w:r>
      <w:r w:rsidR="00BA0BBD" w:rsidRPr="0000014E">
        <w:rPr>
          <w:rFonts w:ascii="Arial" w:eastAsia="Times New Roman" w:hAnsi="Arial" w:cs="Arial"/>
          <w:i/>
          <w:color w:val="00B050"/>
          <w:lang w:val="en-US" w:eastAsia="en-GB"/>
        </w:rPr>
        <w:t xml:space="preserve">section </w:t>
      </w:r>
      <w:r w:rsidR="00D44AC3" w:rsidRPr="0000014E">
        <w:rPr>
          <w:rFonts w:ascii="Arial" w:eastAsia="Times New Roman" w:hAnsi="Arial" w:cs="Arial"/>
          <w:i/>
          <w:color w:val="00B050"/>
          <w:lang w:val="en-US" w:eastAsia="en-GB"/>
        </w:rPr>
        <w:t xml:space="preserve">4.3) and the coding system in blinded </w:t>
      </w:r>
      <w:r w:rsidR="00B94D04" w:rsidRPr="0000014E">
        <w:rPr>
          <w:rFonts w:ascii="Arial" w:eastAsia="Times New Roman" w:hAnsi="Arial" w:cs="Arial"/>
          <w:i/>
          <w:color w:val="00B050"/>
          <w:lang w:val="en-US" w:eastAsia="en-GB"/>
        </w:rPr>
        <w:t>studie</w:t>
      </w:r>
      <w:r w:rsidR="00D44AC3" w:rsidRPr="0000014E">
        <w:rPr>
          <w:rFonts w:ascii="Arial" w:eastAsia="Times New Roman" w:hAnsi="Arial" w:cs="Arial"/>
          <w:i/>
          <w:color w:val="00B050"/>
          <w:lang w:val="en-US" w:eastAsia="en-GB"/>
        </w:rPr>
        <w:t xml:space="preserve">s should include a mechanism that permits rapid un-blinding (ICH GCP 5.13.4). </w:t>
      </w:r>
      <w:r w:rsidRPr="0000014E">
        <w:rPr>
          <w:rFonts w:ascii="Arial" w:eastAsia="Times New Roman" w:hAnsi="Arial" w:cs="Arial"/>
          <w:i/>
          <w:color w:val="00B050"/>
          <w:lang w:val="en-US" w:eastAsia="en-GB"/>
        </w:rPr>
        <w:t>T</w:t>
      </w:r>
      <w:r w:rsidR="00761353" w:rsidRPr="0000014E">
        <w:rPr>
          <w:rFonts w:ascii="Arial" w:eastAsia="Times New Roman" w:hAnsi="Arial" w:cs="Arial"/>
          <w:i/>
          <w:color w:val="00B050"/>
          <w:lang w:val="en-US" w:eastAsia="en-GB"/>
        </w:rPr>
        <w:t xml:space="preserve">he </w:t>
      </w:r>
      <w:r w:rsidRPr="0000014E">
        <w:rPr>
          <w:rFonts w:ascii="Arial" w:eastAsia="Times New Roman" w:hAnsi="Arial" w:cs="Arial"/>
          <w:i/>
          <w:color w:val="00B050"/>
          <w:lang w:val="en-US" w:eastAsia="en-GB"/>
        </w:rPr>
        <w:t xml:space="preserve">sponsor </w:t>
      </w:r>
      <w:r w:rsidR="00761353" w:rsidRPr="0000014E">
        <w:rPr>
          <w:rFonts w:ascii="Arial" w:eastAsia="Times New Roman" w:hAnsi="Arial" w:cs="Arial"/>
          <w:i/>
          <w:color w:val="00B050"/>
          <w:lang w:val="en-US" w:eastAsia="en-GB"/>
        </w:rPr>
        <w:t>expect</w:t>
      </w:r>
      <w:r w:rsidRPr="0000014E">
        <w:rPr>
          <w:rFonts w:ascii="Arial" w:eastAsia="Times New Roman" w:hAnsi="Arial" w:cs="Arial"/>
          <w:i/>
          <w:color w:val="00B050"/>
          <w:lang w:val="en-US" w:eastAsia="en-GB"/>
        </w:rPr>
        <w:t>s</w:t>
      </w:r>
      <w:r w:rsidR="00761353" w:rsidRPr="0000014E">
        <w:rPr>
          <w:rFonts w:ascii="Arial" w:eastAsia="Times New Roman" w:hAnsi="Arial" w:cs="Arial"/>
          <w:i/>
          <w:color w:val="00B050"/>
          <w:lang w:val="en-US" w:eastAsia="en-GB"/>
        </w:rPr>
        <w:t xml:space="preserve"> a </w:t>
      </w:r>
      <w:r w:rsidR="00C109F1" w:rsidRPr="0000014E">
        <w:rPr>
          <w:rFonts w:ascii="Arial" w:eastAsia="Times New Roman" w:hAnsi="Arial" w:cs="Arial"/>
          <w:i/>
          <w:color w:val="00B050"/>
          <w:lang w:val="en-US" w:eastAsia="en-GB"/>
        </w:rPr>
        <w:t>24-hour</w:t>
      </w:r>
      <w:r w:rsidR="00761353" w:rsidRPr="0000014E">
        <w:rPr>
          <w:rFonts w:ascii="Arial" w:eastAsia="Times New Roman" w:hAnsi="Arial" w:cs="Arial"/>
          <w:i/>
          <w:color w:val="00B050"/>
          <w:lang w:val="en-US" w:eastAsia="en-GB"/>
        </w:rPr>
        <w:t xml:space="preserve"> unblinding service </w:t>
      </w:r>
      <w:r w:rsidRPr="0000014E">
        <w:rPr>
          <w:rFonts w:ascii="Arial" w:eastAsia="Times New Roman" w:hAnsi="Arial" w:cs="Arial"/>
          <w:i/>
          <w:color w:val="00B050"/>
          <w:lang w:val="en-US" w:eastAsia="en-GB"/>
        </w:rPr>
        <w:t xml:space="preserve">to be </w:t>
      </w:r>
      <w:r w:rsidR="00761353" w:rsidRPr="0000014E">
        <w:rPr>
          <w:rFonts w:ascii="Arial" w:eastAsia="Times New Roman" w:hAnsi="Arial" w:cs="Arial"/>
          <w:i/>
          <w:color w:val="00B050"/>
          <w:lang w:val="en-US" w:eastAsia="en-GB"/>
        </w:rPr>
        <w:t xml:space="preserve">available unless there are exceptional circumstances. This should be discussed </w:t>
      </w:r>
      <w:r w:rsidR="00BA0BBD" w:rsidRPr="0000014E">
        <w:rPr>
          <w:rFonts w:ascii="Arial" w:eastAsia="Times New Roman" w:hAnsi="Arial" w:cs="Arial"/>
          <w:i/>
          <w:color w:val="00B050"/>
          <w:lang w:val="en-US" w:eastAsia="en-GB"/>
        </w:rPr>
        <w:t xml:space="preserve">and agreed with the sponsor </w:t>
      </w:r>
      <w:r w:rsidR="00761353" w:rsidRPr="0000014E">
        <w:rPr>
          <w:rFonts w:ascii="Arial" w:eastAsia="Times New Roman" w:hAnsi="Arial" w:cs="Arial"/>
          <w:i/>
          <w:color w:val="00B050"/>
          <w:lang w:val="en-US" w:eastAsia="en-GB"/>
        </w:rPr>
        <w:t xml:space="preserve">on a </w:t>
      </w:r>
      <w:proofErr w:type="gramStart"/>
      <w:r w:rsidR="00761353" w:rsidRPr="0000014E">
        <w:rPr>
          <w:rFonts w:ascii="Arial" w:eastAsia="Times New Roman" w:hAnsi="Arial" w:cs="Arial"/>
          <w:i/>
          <w:color w:val="00B050"/>
          <w:lang w:val="en-US" w:eastAsia="en-GB"/>
        </w:rPr>
        <w:t>case by case</w:t>
      </w:r>
      <w:proofErr w:type="gramEnd"/>
      <w:r w:rsidR="00761353" w:rsidRPr="0000014E">
        <w:rPr>
          <w:rFonts w:ascii="Arial" w:eastAsia="Times New Roman" w:hAnsi="Arial" w:cs="Arial"/>
          <w:i/>
          <w:color w:val="00B050"/>
          <w:lang w:val="en-US" w:eastAsia="en-GB"/>
        </w:rPr>
        <w:t xml:space="preserve"> basis</w:t>
      </w:r>
      <w:r w:rsidR="00FC72EC" w:rsidRPr="0000014E">
        <w:rPr>
          <w:rFonts w:ascii="Arial" w:eastAsia="Times New Roman" w:hAnsi="Arial" w:cs="Arial"/>
          <w:i/>
          <w:color w:val="00B050"/>
          <w:lang w:val="en-US" w:eastAsia="en-GB"/>
        </w:rPr>
        <w:t xml:space="preserve"> and should be </w:t>
      </w:r>
      <w:r w:rsidR="0047136E" w:rsidRPr="0000014E">
        <w:rPr>
          <w:rFonts w:ascii="Arial" w:eastAsia="Times New Roman" w:hAnsi="Arial" w:cs="Arial"/>
          <w:i/>
          <w:color w:val="00B050"/>
          <w:lang w:val="en-US" w:eastAsia="en-GB"/>
        </w:rPr>
        <w:t>fully documented</w:t>
      </w:r>
      <w:r w:rsidR="00FC72EC" w:rsidRPr="0000014E">
        <w:rPr>
          <w:rFonts w:ascii="Arial" w:eastAsia="Times New Roman" w:hAnsi="Arial" w:cs="Arial"/>
          <w:i/>
          <w:color w:val="00B050"/>
          <w:lang w:val="en-US" w:eastAsia="en-GB"/>
        </w:rPr>
        <w:t xml:space="preserve"> here</w:t>
      </w:r>
      <w:r w:rsidR="00761353"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652904C2" w14:textId="77777777" w:rsidR="00B6464B" w:rsidRPr="0000014E" w:rsidRDefault="00B6464B">
      <w:pPr>
        <w:spacing w:after="0" w:line="240" w:lineRule="auto"/>
        <w:jc w:val="both"/>
        <w:rPr>
          <w:rFonts w:ascii="Arial" w:hAnsi="Arial" w:cs="Arial"/>
          <w:lang w:eastAsia="en-GB"/>
        </w:rPr>
      </w:pPr>
    </w:p>
    <w:p w14:paraId="7A90BCA2" w14:textId="66B68B1F" w:rsidR="00761353" w:rsidRPr="0000014E" w:rsidRDefault="00B6464B">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61353" w:rsidRPr="0000014E">
        <w:rPr>
          <w:rFonts w:ascii="Arial" w:eastAsia="Times New Roman" w:hAnsi="Arial" w:cs="Arial"/>
          <w:i/>
          <w:color w:val="00B050"/>
          <w:lang w:val="en-US" w:eastAsia="en-GB"/>
        </w:rPr>
        <w:t xml:space="preserve">The </w:t>
      </w:r>
      <w:r w:rsidRPr="0000014E">
        <w:rPr>
          <w:rFonts w:ascii="Arial" w:eastAsia="Times New Roman" w:hAnsi="Arial" w:cs="Arial"/>
          <w:i/>
          <w:color w:val="00B050"/>
          <w:lang w:val="en-US" w:eastAsia="en-GB"/>
        </w:rPr>
        <w:t xml:space="preserve">blind </w:t>
      </w:r>
      <w:r w:rsidR="00761353" w:rsidRPr="0000014E">
        <w:rPr>
          <w:rFonts w:ascii="Arial" w:eastAsia="Times New Roman" w:hAnsi="Arial" w:cs="Arial"/>
          <w:i/>
          <w:color w:val="00B050"/>
          <w:lang w:val="en-US" w:eastAsia="en-GB"/>
        </w:rPr>
        <w:t xml:space="preserve">should only be broken for valid medical or safety reasons </w:t>
      </w:r>
      <w:r w:rsidRPr="0000014E">
        <w:rPr>
          <w:rFonts w:ascii="Arial" w:eastAsia="Times New Roman" w:hAnsi="Arial" w:cs="Arial"/>
          <w:i/>
          <w:color w:val="00B050"/>
          <w:lang w:val="en-US" w:eastAsia="en-GB"/>
        </w:rPr>
        <w:t>(</w:t>
      </w:r>
      <w:proofErr w:type="gramStart"/>
      <w:r w:rsidR="00761353" w:rsidRPr="0000014E">
        <w:rPr>
          <w:rFonts w:ascii="Arial" w:eastAsia="Times New Roman" w:hAnsi="Arial" w:cs="Arial"/>
          <w:i/>
          <w:color w:val="00B050"/>
          <w:lang w:val="en-US" w:eastAsia="en-GB"/>
        </w:rPr>
        <w:t>e.g.</w:t>
      </w:r>
      <w:proofErr w:type="gramEnd"/>
      <w:r w:rsidR="00761353" w:rsidRPr="0000014E">
        <w:rPr>
          <w:rFonts w:ascii="Arial" w:eastAsia="Times New Roman" w:hAnsi="Arial" w:cs="Arial"/>
          <w:i/>
          <w:color w:val="00B050"/>
          <w:lang w:val="en-US" w:eastAsia="en-GB"/>
        </w:rPr>
        <w:t xml:space="preserve"> in the case of a severe adverse event where it is necessary for the investigator or health care professional to know </w:t>
      </w:r>
      <w:r w:rsidRPr="0000014E">
        <w:rPr>
          <w:rFonts w:ascii="Arial" w:eastAsia="Times New Roman" w:hAnsi="Arial" w:cs="Arial"/>
          <w:i/>
          <w:color w:val="00B050"/>
          <w:lang w:val="en-US" w:eastAsia="en-GB"/>
        </w:rPr>
        <w:t>what</w:t>
      </w:r>
      <w:r w:rsidR="00761353" w:rsidRPr="0000014E">
        <w:rPr>
          <w:rFonts w:ascii="Arial" w:eastAsia="Times New Roman" w:hAnsi="Arial" w:cs="Arial"/>
          <w:i/>
          <w:color w:val="00B050"/>
          <w:lang w:val="en-US" w:eastAsia="en-GB"/>
        </w:rPr>
        <w:t xml:space="preserve"> the </w:t>
      </w:r>
      <w:r w:rsidR="00850933" w:rsidRPr="0000014E">
        <w:rPr>
          <w:rFonts w:ascii="Arial" w:eastAsia="Times New Roman" w:hAnsi="Arial" w:cs="Arial"/>
          <w:i/>
          <w:color w:val="00B050"/>
          <w:lang w:val="en-US" w:eastAsia="en-GB"/>
        </w:rPr>
        <w:t>participant</w:t>
      </w:r>
      <w:r w:rsidR="00761353" w:rsidRPr="0000014E">
        <w:rPr>
          <w:rFonts w:ascii="Arial" w:eastAsia="Times New Roman" w:hAnsi="Arial" w:cs="Arial"/>
          <w:i/>
          <w:color w:val="00B050"/>
          <w:lang w:val="en-US" w:eastAsia="en-GB"/>
        </w:rPr>
        <w:t xml:space="preserve"> is receiving before the </w:t>
      </w:r>
      <w:r w:rsidRPr="0000014E">
        <w:rPr>
          <w:rFonts w:ascii="Arial" w:eastAsia="Times New Roman" w:hAnsi="Arial" w:cs="Arial"/>
          <w:i/>
          <w:color w:val="00B050"/>
          <w:lang w:val="en-US" w:eastAsia="en-GB"/>
        </w:rPr>
        <w:t>they</w:t>
      </w:r>
      <w:r w:rsidR="00761353" w:rsidRPr="0000014E">
        <w:rPr>
          <w:rFonts w:ascii="Arial" w:eastAsia="Times New Roman" w:hAnsi="Arial" w:cs="Arial"/>
          <w:i/>
          <w:color w:val="00B050"/>
          <w:lang w:val="en-US" w:eastAsia="en-GB"/>
        </w:rPr>
        <w:t xml:space="preserve"> can be treated</w:t>
      </w:r>
      <w:r w:rsidRPr="0000014E">
        <w:rPr>
          <w:rFonts w:ascii="Arial" w:eastAsia="Times New Roman" w:hAnsi="Arial" w:cs="Arial"/>
          <w:i/>
          <w:color w:val="00B050"/>
          <w:lang w:val="en-US" w:eastAsia="en-GB"/>
        </w:rPr>
        <w:t>)</w:t>
      </w:r>
      <w:r w:rsidR="00761353" w:rsidRPr="0000014E">
        <w:rPr>
          <w:rFonts w:ascii="Arial" w:eastAsia="Times New Roman" w:hAnsi="Arial" w:cs="Arial"/>
          <w:i/>
          <w:color w:val="00B050"/>
          <w:lang w:val="en-US" w:eastAsia="en-GB"/>
        </w:rPr>
        <w:t xml:space="preserve">. Barts Health Pharmacy does not have the facility to </w:t>
      </w:r>
      <w:r w:rsidR="00FC72EC" w:rsidRPr="0000014E">
        <w:rPr>
          <w:rFonts w:ascii="Arial" w:eastAsia="Times New Roman" w:hAnsi="Arial" w:cs="Arial"/>
          <w:i/>
          <w:color w:val="00B050"/>
          <w:lang w:val="en-US" w:eastAsia="en-GB"/>
        </w:rPr>
        <w:t xml:space="preserve">act as a central or </w:t>
      </w:r>
      <w:r w:rsidR="0091337A" w:rsidRPr="0000014E">
        <w:rPr>
          <w:rFonts w:ascii="Arial" w:eastAsia="Times New Roman" w:hAnsi="Arial" w:cs="Arial"/>
          <w:i/>
          <w:color w:val="00B050"/>
          <w:lang w:val="en-US" w:eastAsia="en-GB"/>
        </w:rPr>
        <w:t>local un</w:t>
      </w:r>
      <w:r w:rsidR="00761353" w:rsidRPr="0000014E">
        <w:rPr>
          <w:rFonts w:ascii="Arial" w:eastAsia="Times New Roman" w:hAnsi="Arial" w:cs="Arial"/>
          <w:i/>
          <w:color w:val="00B050"/>
          <w:lang w:val="en-US" w:eastAsia="en-GB"/>
        </w:rPr>
        <w:t>blind</w:t>
      </w:r>
      <w:r w:rsidR="00FC72EC" w:rsidRPr="0000014E">
        <w:rPr>
          <w:rFonts w:ascii="Arial" w:eastAsia="Times New Roman" w:hAnsi="Arial" w:cs="Arial"/>
          <w:i/>
          <w:color w:val="00B050"/>
          <w:lang w:val="en-US" w:eastAsia="en-GB"/>
        </w:rPr>
        <w:t>ing service</w:t>
      </w:r>
      <w:r w:rsidRPr="0000014E">
        <w:rPr>
          <w:rFonts w:ascii="Arial" w:eastAsia="Times New Roman" w:hAnsi="Arial" w:cs="Arial"/>
          <w:i/>
          <w:color w:val="00B050"/>
          <w:lang w:val="en-US" w:eastAsia="en-GB"/>
        </w:rPr>
        <w:t>.</w:t>
      </w:r>
      <w:r w:rsidR="00761353"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D</w:t>
      </w:r>
      <w:r w:rsidR="00761353" w:rsidRPr="0000014E">
        <w:rPr>
          <w:rFonts w:ascii="Arial" w:eastAsia="Times New Roman" w:hAnsi="Arial" w:cs="Arial"/>
          <w:i/>
          <w:color w:val="00B050"/>
          <w:lang w:val="en-US" w:eastAsia="en-GB"/>
        </w:rPr>
        <w:t xml:space="preserve">iscuss the appropriate </w:t>
      </w:r>
      <w:r w:rsidRPr="0000014E">
        <w:rPr>
          <w:rFonts w:ascii="Arial" w:eastAsia="Times New Roman" w:hAnsi="Arial" w:cs="Arial"/>
          <w:i/>
          <w:color w:val="00B050"/>
          <w:lang w:val="en-US" w:eastAsia="en-GB"/>
        </w:rPr>
        <w:t xml:space="preserve">responsible </w:t>
      </w:r>
      <w:r w:rsidR="00761353" w:rsidRPr="0000014E">
        <w:rPr>
          <w:rFonts w:ascii="Arial" w:eastAsia="Times New Roman" w:hAnsi="Arial" w:cs="Arial"/>
          <w:i/>
          <w:color w:val="00B050"/>
          <w:lang w:val="en-US" w:eastAsia="en-GB"/>
        </w:rPr>
        <w:t>person with the GCP Manager.</w:t>
      </w:r>
      <w:r w:rsidRPr="0000014E">
        <w:rPr>
          <w:rFonts w:ascii="Arial" w:eastAsia="Times New Roman" w:hAnsi="Arial" w:cs="Arial"/>
          <w:i/>
          <w:color w:val="00B050"/>
          <w:lang w:val="en-US" w:eastAsia="en-GB"/>
        </w:rPr>
        <w:t>&gt;</w:t>
      </w:r>
    </w:p>
    <w:p w14:paraId="78365B5E" w14:textId="197FBC06" w:rsidR="0042226C" w:rsidRPr="0000014E" w:rsidRDefault="0042226C">
      <w:pPr>
        <w:spacing w:after="0" w:line="240" w:lineRule="auto"/>
        <w:jc w:val="both"/>
        <w:rPr>
          <w:rFonts w:ascii="Arial" w:eastAsia="Times New Roman" w:hAnsi="Arial" w:cs="Arial"/>
          <w:i/>
          <w:color w:val="00B050"/>
          <w:lang w:val="en-US" w:eastAsia="en-GB"/>
        </w:rPr>
      </w:pPr>
    </w:p>
    <w:p w14:paraId="545CFFCE" w14:textId="7F341743" w:rsidR="0042226C" w:rsidRPr="0000014E" w:rsidRDefault="0042226C">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&lt;There must be arrangements in place so that healthcare professionals can quickly unblind a participant if knowledge of the treatment assignment is necessary to determine optimal medical treatment. This can include giving participants emergency medical cards with the contact details of the research team.&gt;</w:t>
      </w:r>
    </w:p>
    <w:p w14:paraId="38666B88" w14:textId="77777777" w:rsidR="00B6464B" w:rsidRPr="0000014E" w:rsidRDefault="00B6464B">
      <w:pPr>
        <w:spacing w:after="0" w:line="240" w:lineRule="auto"/>
        <w:jc w:val="both"/>
        <w:rPr>
          <w:rFonts w:ascii="Arial" w:hAnsi="Arial" w:cs="Arial"/>
          <w:lang w:eastAsia="en-GB"/>
        </w:rPr>
      </w:pPr>
    </w:p>
    <w:p w14:paraId="5F470572" w14:textId="77777777" w:rsidR="00761353" w:rsidRPr="0000014E" w:rsidRDefault="00761353" w:rsidP="00B92E3A">
      <w:pPr>
        <w:spacing w:after="0" w:line="240" w:lineRule="auto"/>
        <w:jc w:val="both"/>
        <w:rPr>
          <w:rFonts w:ascii="Arial" w:hAnsi="Arial" w:cs="Arial"/>
          <w:lang w:eastAsia="en-GB"/>
        </w:rPr>
      </w:pPr>
    </w:p>
    <w:p w14:paraId="5A4EB014" w14:textId="1833AF8F" w:rsidR="001D3E3F" w:rsidRPr="0000014E" w:rsidRDefault="00271181" w:rsidP="00B92E3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 xml:space="preserve">The code breaks for the </w:t>
      </w:r>
      <w:r w:rsidR="00B94D04" w:rsidRPr="0000014E">
        <w:rPr>
          <w:rFonts w:ascii="Arial" w:eastAsia="Times New Roman" w:hAnsi="Arial" w:cs="Arial"/>
          <w:lang w:val="en-US" w:eastAsia="en-GB"/>
        </w:rPr>
        <w:t>study</w:t>
      </w:r>
      <w:r w:rsidRPr="0000014E">
        <w:rPr>
          <w:rFonts w:ascii="Arial" w:eastAsia="Times New Roman" w:hAnsi="Arial" w:cs="Arial"/>
          <w:lang w:val="en-US" w:eastAsia="en-GB"/>
        </w:rPr>
        <w:t xml:space="preserve"> will be held </w:t>
      </w:r>
      <w:r w:rsidRPr="0000014E">
        <w:rPr>
          <w:rFonts w:ascii="Arial" w:eastAsia="Times New Roman" w:hAnsi="Arial" w:cs="Arial"/>
          <w:i/>
          <w:color w:val="00B050"/>
          <w:lang w:val="en-US" w:eastAsia="en-GB"/>
        </w:rPr>
        <w:t>&lt;please add location and department&gt;</w:t>
      </w:r>
      <w:r w:rsidRPr="0000014E">
        <w:rPr>
          <w:rFonts w:ascii="Arial" w:eastAsia="Times New Roman" w:hAnsi="Arial" w:cs="Arial"/>
          <w:lang w:val="en-US" w:eastAsia="en-GB"/>
        </w:rPr>
        <w:t xml:space="preserve"> and are the responsibility of</w:t>
      </w:r>
      <w:r w:rsidRPr="0000014E">
        <w:rPr>
          <w:rFonts w:ascii="Arial" w:eastAsia="Times New Roman" w:hAnsi="Arial" w:cs="Arial"/>
          <w:i/>
          <w:lang w:val="en-US" w:eastAsia="en-GB"/>
        </w:rPr>
        <w:t xml:space="preserve"> </w:t>
      </w:r>
      <w:r w:rsidRPr="0000014E">
        <w:rPr>
          <w:rFonts w:ascii="Arial" w:eastAsia="Times New Roman" w:hAnsi="Arial" w:cs="Arial"/>
          <w:i/>
          <w:color w:val="00B050"/>
          <w:lang w:val="en-US" w:eastAsia="en-GB"/>
        </w:rPr>
        <w:t>&lt;add role&gt;</w:t>
      </w:r>
      <w:r w:rsidRPr="0000014E">
        <w:rPr>
          <w:rFonts w:ascii="Arial" w:eastAsia="Times New Roman" w:hAnsi="Arial" w:cs="Arial"/>
          <w:lang w:val="en-US" w:eastAsia="en-GB"/>
        </w:rPr>
        <w:t>. In the event a code</w:t>
      </w:r>
      <w:r w:rsidR="0091337A" w:rsidRPr="0000014E">
        <w:rPr>
          <w:rFonts w:ascii="Arial" w:eastAsia="Times New Roman" w:hAnsi="Arial" w:cs="Arial"/>
          <w:lang w:val="en-US" w:eastAsia="en-GB"/>
        </w:rPr>
        <w:t xml:space="preserve"> </w:t>
      </w:r>
      <w:r w:rsidR="0042226C" w:rsidRPr="0000014E">
        <w:rPr>
          <w:rFonts w:ascii="Arial" w:eastAsia="Times New Roman" w:hAnsi="Arial" w:cs="Arial"/>
          <w:lang w:val="en-US" w:eastAsia="en-GB"/>
        </w:rPr>
        <w:t>break</w:t>
      </w:r>
      <w:r w:rsidRPr="0000014E">
        <w:rPr>
          <w:rFonts w:ascii="Arial" w:eastAsia="Times New Roman" w:hAnsi="Arial" w:cs="Arial"/>
          <w:lang w:val="en-US" w:eastAsia="en-GB"/>
        </w:rPr>
        <w:t xml:space="preserve"> is required</w:t>
      </w:r>
      <w:r w:rsidR="0042226C" w:rsidRPr="0000014E">
        <w:rPr>
          <w:rFonts w:ascii="Arial" w:eastAsia="Times New Roman" w:hAnsi="Arial" w:cs="Arial"/>
          <w:lang w:val="en-US" w:eastAsia="en-GB"/>
        </w:rPr>
        <w:t>, the Investigator or responsible delegate will use the code break to confirm the participant’s treatment allocation and relay this information to required individuals.</w:t>
      </w:r>
      <w:r w:rsidR="00023079" w:rsidRPr="0000014E">
        <w:rPr>
          <w:rFonts w:ascii="Arial" w:eastAsia="Times New Roman" w:hAnsi="Arial" w:cs="Arial"/>
          <w:lang w:val="en-US" w:eastAsia="en-GB"/>
        </w:rPr>
        <w:t xml:space="preserve"> </w:t>
      </w:r>
      <w:r w:rsidRPr="0000014E">
        <w:rPr>
          <w:rFonts w:ascii="Arial" w:eastAsia="Times New Roman" w:hAnsi="Arial" w:cs="Arial"/>
          <w:lang w:val="en-US" w:eastAsia="en-GB"/>
        </w:rPr>
        <w:t xml:space="preserve">If the person requiring the unblinding is not </w:t>
      </w:r>
      <w:r w:rsidR="001D3E3F" w:rsidRPr="0000014E">
        <w:rPr>
          <w:rFonts w:ascii="Arial" w:eastAsia="Times New Roman" w:hAnsi="Arial" w:cs="Arial"/>
          <w:lang w:val="en-US" w:eastAsia="en-GB"/>
        </w:rPr>
        <w:t xml:space="preserve">associated with the </w:t>
      </w:r>
      <w:r w:rsidR="00B94D04" w:rsidRPr="0000014E">
        <w:rPr>
          <w:rFonts w:ascii="Arial" w:eastAsia="Times New Roman" w:hAnsi="Arial" w:cs="Arial"/>
          <w:lang w:val="en-US" w:eastAsia="en-GB"/>
        </w:rPr>
        <w:t>study</w:t>
      </w:r>
      <w:r w:rsidRPr="0000014E">
        <w:rPr>
          <w:rFonts w:ascii="Arial" w:eastAsia="Times New Roman" w:hAnsi="Arial" w:cs="Arial"/>
          <w:lang w:val="en-US" w:eastAsia="en-GB"/>
        </w:rPr>
        <w:t xml:space="preserve"> team</w:t>
      </w:r>
      <w:r w:rsidR="001D3E3F" w:rsidRPr="0000014E">
        <w:rPr>
          <w:rFonts w:ascii="Arial" w:eastAsia="Times New Roman" w:hAnsi="Arial" w:cs="Arial"/>
          <w:lang w:val="en-US" w:eastAsia="en-GB"/>
        </w:rPr>
        <w:t>,</w:t>
      </w:r>
      <w:r w:rsidRPr="0000014E">
        <w:rPr>
          <w:rFonts w:ascii="Arial" w:eastAsia="Times New Roman" w:hAnsi="Arial" w:cs="Arial"/>
          <w:lang w:val="en-US" w:eastAsia="en-GB"/>
        </w:rPr>
        <w:t xml:space="preserve"> that health care professional will notify the Investigator team that an unblinding is required for a </w:t>
      </w:r>
      <w:r w:rsidR="00B94D04" w:rsidRPr="0000014E">
        <w:rPr>
          <w:rFonts w:ascii="Arial" w:eastAsia="Times New Roman" w:hAnsi="Arial" w:cs="Arial"/>
          <w:lang w:val="en-US" w:eastAsia="en-GB"/>
        </w:rPr>
        <w:t>study</w:t>
      </w:r>
      <w:r w:rsidRPr="0000014E">
        <w:rPr>
          <w:rFonts w:ascii="Arial" w:eastAsia="Times New Roman" w:hAnsi="Arial" w:cs="Arial"/>
          <w:lang w:val="en-US" w:eastAsia="en-GB"/>
        </w:rPr>
        <w:t xml:space="preserve"> </w:t>
      </w:r>
      <w:r w:rsidR="0091337A" w:rsidRPr="0000014E">
        <w:rPr>
          <w:rFonts w:ascii="Arial" w:eastAsia="Times New Roman" w:hAnsi="Arial" w:cs="Arial"/>
          <w:lang w:val="en-US" w:eastAsia="en-GB"/>
        </w:rPr>
        <w:t>participant.</w:t>
      </w:r>
      <w:r w:rsidR="00055BB4" w:rsidRPr="0000014E">
        <w:rPr>
          <w:rFonts w:ascii="Arial" w:eastAsia="Times New Roman" w:hAnsi="Arial" w:cs="Arial"/>
          <w:lang w:val="en-US" w:eastAsia="en-GB"/>
        </w:rPr>
        <w:t xml:space="preserve"> </w:t>
      </w:r>
    </w:p>
    <w:p w14:paraId="0CF13098" w14:textId="77777777" w:rsidR="00383502" w:rsidRPr="0000014E" w:rsidRDefault="00383502" w:rsidP="00B92E3A">
      <w:pPr>
        <w:spacing w:after="0" w:line="240" w:lineRule="auto"/>
        <w:jc w:val="both"/>
        <w:rPr>
          <w:rFonts w:ascii="Arial" w:hAnsi="Arial" w:cs="Arial"/>
          <w:lang w:eastAsia="en-GB"/>
        </w:rPr>
      </w:pPr>
    </w:p>
    <w:p w14:paraId="3E3B5353" w14:textId="0B3E1364" w:rsidR="001D3E3F" w:rsidRPr="0000014E" w:rsidRDefault="00383502" w:rsidP="00B92E3A">
      <w:pPr>
        <w:spacing w:after="0" w:line="240" w:lineRule="auto"/>
        <w:jc w:val="both"/>
        <w:rPr>
          <w:rFonts w:ascii="Arial" w:eastAsia="Times New Roman" w:hAnsi="Arial" w:cs="Arial"/>
          <w:color w:val="00B050"/>
          <w:lang w:val="en-US" w:eastAsia="en-GB"/>
        </w:rPr>
      </w:pPr>
      <w:r w:rsidRPr="0000014E">
        <w:rPr>
          <w:rFonts w:ascii="Arial" w:eastAsia="Times New Roman" w:hAnsi="Arial" w:cs="Arial"/>
          <w:i/>
          <w:color w:val="00B050"/>
          <w:lang w:val="en-US" w:eastAsia="en-GB"/>
        </w:rPr>
        <w:t>&lt;</w:t>
      </w:r>
      <w:r w:rsidR="001D3E3F" w:rsidRPr="0000014E">
        <w:rPr>
          <w:rFonts w:ascii="Arial" w:eastAsia="Times New Roman" w:hAnsi="Arial" w:cs="Arial"/>
          <w:i/>
          <w:color w:val="00B050"/>
          <w:lang w:val="en-US" w:eastAsia="en-GB"/>
        </w:rPr>
        <w:t>Explain:</w:t>
      </w:r>
    </w:p>
    <w:p w14:paraId="18D80CF5" w14:textId="7A86AE78" w:rsidR="001D3E3F" w:rsidRPr="0000014E" w:rsidRDefault="001D3E3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any approvals by the coordinating team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the CI) will be necessary before unblinding participants. If this step is included, it must not unduly delay the unblinding process; describe how it will be ensured that this does not delay the unblinding of the participant and their subsequent care</w:t>
      </w:r>
      <w:r w:rsidR="00BA0BBD" w:rsidRPr="0000014E">
        <w:rPr>
          <w:rFonts w:ascii="Arial" w:eastAsia="Times New Roman" w:hAnsi="Arial" w:cs="Arial"/>
          <w:i/>
          <w:color w:val="00B050"/>
          <w:lang w:val="en-US" w:eastAsia="en-GB"/>
        </w:rPr>
        <w:t>.</w:t>
      </w:r>
    </w:p>
    <w:p w14:paraId="1243D80A" w14:textId="1BE01FE4" w:rsidR="00171F73" w:rsidRPr="0000014E" w:rsidRDefault="00171F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unblinding requests will be verified as legitimate (and not, for example, a request by a participant to satisfy their curiosity)</w:t>
      </w:r>
      <w:r w:rsidR="00BA0BBD" w:rsidRPr="0000014E">
        <w:rPr>
          <w:rFonts w:ascii="Arial" w:eastAsia="Times New Roman" w:hAnsi="Arial" w:cs="Arial"/>
          <w:i/>
          <w:color w:val="00B050"/>
          <w:lang w:val="en-US" w:eastAsia="en-GB"/>
        </w:rPr>
        <w:t>.</w:t>
      </w:r>
    </w:p>
    <w:p w14:paraId="2114FC82" w14:textId="624774AB" w:rsidR="00171F73" w:rsidRPr="0000014E" w:rsidRDefault="00171F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unblinding will occur</w:t>
      </w:r>
      <w:r w:rsidR="00542AA9" w:rsidRPr="0000014E">
        <w:rPr>
          <w:rFonts w:ascii="Arial" w:eastAsia="Times New Roman" w:hAnsi="Arial" w:cs="Arial"/>
          <w:i/>
          <w:color w:val="00B050"/>
          <w:lang w:val="en-US" w:eastAsia="en-GB"/>
        </w:rPr>
        <w:t>.</w:t>
      </w:r>
    </w:p>
    <w:p w14:paraId="2DEE1FDD" w14:textId="6A53ADD8" w:rsidR="00171F73" w:rsidRPr="0000014E" w:rsidRDefault="00171F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unblinding </w:t>
      </w:r>
      <w:r w:rsidR="00A70EE5" w:rsidRPr="0000014E">
        <w:rPr>
          <w:rFonts w:ascii="Arial" w:eastAsia="Times New Roman" w:hAnsi="Arial" w:cs="Arial"/>
          <w:i/>
          <w:color w:val="00B050"/>
          <w:lang w:val="en-US" w:eastAsia="en-GB"/>
        </w:rPr>
        <w:t xml:space="preserve">and the reasons for it </w:t>
      </w:r>
      <w:r w:rsidRPr="0000014E">
        <w:rPr>
          <w:rFonts w:ascii="Arial" w:eastAsia="Times New Roman" w:hAnsi="Arial" w:cs="Arial"/>
          <w:i/>
          <w:color w:val="00B050"/>
          <w:lang w:val="en-US" w:eastAsia="en-GB"/>
        </w:rPr>
        <w:t>will be documented, both locally and centrally</w:t>
      </w:r>
      <w:r w:rsidR="00A70EE5" w:rsidRPr="0000014E">
        <w:rPr>
          <w:rFonts w:ascii="Arial" w:eastAsia="Times New Roman" w:hAnsi="Arial" w:cs="Arial"/>
          <w:i/>
          <w:color w:val="00B050"/>
          <w:lang w:val="en-US" w:eastAsia="en-GB"/>
        </w:rPr>
        <w:t xml:space="preserve"> (in medical records, in the Trial Master File, in the Investigator Site File, in the Case Report Forms or other data collection worksheets, and the final study report and statistical reports)</w:t>
      </w:r>
      <w:r w:rsidR="00542AA9" w:rsidRPr="0000014E">
        <w:rPr>
          <w:rFonts w:ascii="Arial" w:eastAsia="Times New Roman" w:hAnsi="Arial" w:cs="Arial"/>
          <w:i/>
          <w:color w:val="00B050"/>
          <w:lang w:val="en-US" w:eastAsia="en-GB"/>
        </w:rPr>
        <w:t>.</w:t>
      </w:r>
    </w:p>
    <w:p w14:paraId="478373F4" w14:textId="27411CA0" w:rsidR="00A70EE5" w:rsidRPr="0000014E" w:rsidRDefault="00A70EE5"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How the unblinded information will be conveyed to the individual who made the unblinding request</w:t>
      </w:r>
      <w:r w:rsidR="00542AA9" w:rsidRPr="0000014E">
        <w:rPr>
          <w:rFonts w:ascii="Arial" w:eastAsia="Times New Roman" w:hAnsi="Arial" w:cs="Arial"/>
          <w:i/>
          <w:color w:val="00B050"/>
          <w:lang w:val="en-US" w:eastAsia="en-GB"/>
        </w:rPr>
        <w:t>.</w:t>
      </w:r>
    </w:p>
    <w:p w14:paraId="45FCB9F7" w14:textId="5063A22E" w:rsidR="00383502" w:rsidRPr="0000014E" w:rsidRDefault="00383502"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arrangements for reporting and unblinding SUSARs (refer to the pharmacovigilance section of the protocol).</w:t>
      </w:r>
    </w:p>
    <w:p w14:paraId="0BF90F41" w14:textId="6A86405B" w:rsidR="00383502" w:rsidRPr="0000014E" w:rsidRDefault="00383502"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written information will be disseminated to the Data Safety Monitoring Committee (DSMC) for review in accordance with the DSMC Charter, where relevant</w:t>
      </w:r>
      <w:r w:rsidR="00542AA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4C390FDB" w14:textId="77777777" w:rsidR="00D44AC3" w:rsidRPr="0000014E" w:rsidRDefault="00D44AC3" w:rsidP="00B92E3A">
      <w:pPr>
        <w:spacing w:after="0" w:line="240" w:lineRule="auto"/>
        <w:jc w:val="both"/>
        <w:rPr>
          <w:rFonts w:ascii="Arial" w:hAnsi="Arial" w:cs="Arial"/>
          <w:lang w:eastAsia="en-GB"/>
        </w:rPr>
      </w:pPr>
    </w:p>
    <w:p w14:paraId="60C9C672" w14:textId="61E8D754" w:rsidR="00271181" w:rsidRPr="0000014E" w:rsidRDefault="00271181" w:rsidP="00B92E3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 xml:space="preserve">The PI or delegate will notify the CI in writing as soon as possible following the code break detailing </w:t>
      </w:r>
      <w:r w:rsidR="00383502" w:rsidRPr="0000014E">
        <w:rPr>
          <w:rFonts w:ascii="Arial" w:eastAsia="Times New Roman" w:hAnsi="Arial" w:cs="Arial"/>
          <w:lang w:val="en-US" w:eastAsia="en-GB"/>
        </w:rPr>
        <w:t>the necessity of the code break</w:t>
      </w:r>
      <w:r w:rsidRPr="0000014E">
        <w:rPr>
          <w:rFonts w:ascii="Arial" w:eastAsia="Times New Roman" w:hAnsi="Arial" w:cs="Arial"/>
          <w:lang w:val="en-US" w:eastAsia="en-GB"/>
        </w:rPr>
        <w:t>.</w:t>
      </w:r>
    </w:p>
    <w:p w14:paraId="11BAE44C" w14:textId="34740565" w:rsidR="00697502" w:rsidRPr="0000014E" w:rsidRDefault="00697502">
      <w:pPr>
        <w:spacing w:after="0" w:line="240" w:lineRule="auto"/>
        <w:jc w:val="both"/>
        <w:rPr>
          <w:rFonts w:ascii="Arial" w:hAnsi="Arial" w:cs="Arial"/>
          <w:lang w:eastAsia="en-GB"/>
        </w:rPr>
      </w:pPr>
    </w:p>
    <w:p w14:paraId="576301A8" w14:textId="0EECD2D6" w:rsidR="00B21B36" w:rsidRPr="0000014E" w:rsidRDefault="002072BE" w:rsidP="002072BE">
      <w:pPr>
        <w:pStyle w:val="Heading2"/>
        <w:rPr>
          <w:rFonts w:ascii="Arial" w:hAnsi="Arial" w:cs="Arial"/>
        </w:rPr>
      </w:pPr>
      <w:bookmarkStart w:id="611" w:name="_Toc61875186"/>
      <w:r w:rsidRPr="0000014E">
        <w:rPr>
          <w:rFonts w:ascii="Arial" w:hAnsi="Arial" w:cs="Arial"/>
        </w:rPr>
        <w:t>7.</w:t>
      </w:r>
      <w:r w:rsidR="00017C6A" w:rsidRPr="0000014E">
        <w:rPr>
          <w:rFonts w:ascii="Arial" w:hAnsi="Arial" w:cs="Arial"/>
        </w:rPr>
        <w:t>8</w:t>
      </w:r>
      <w:r w:rsidRPr="0000014E">
        <w:rPr>
          <w:rFonts w:ascii="Arial" w:hAnsi="Arial" w:cs="Arial"/>
        </w:rPr>
        <w:t xml:space="preserve"> </w:t>
      </w:r>
      <w:r w:rsidR="00B21B36" w:rsidRPr="0000014E">
        <w:rPr>
          <w:rFonts w:ascii="Arial" w:hAnsi="Arial" w:cs="Arial"/>
        </w:rPr>
        <w:t>Study assessments</w:t>
      </w:r>
      <w:bookmarkEnd w:id="611"/>
    </w:p>
    <w:p w14:paraId="0C436718" w14:textId="77777777" w:rsidR="00B21B36" w:rsidRPr="0000014E" w:rsidRDefault="00B21B36" w:rsidP="00B21B36">
      <w:pPr>
        <w:spacing w:after="0" w:line="240" w:lineRule="auto"/>
        <w:jc w:val="both"/>
        <w:rPr>
          <w:rFonts w:ascii="Arial" w:hAnsi="Arial" w:cs="Arial"/>
          <w:lang w:eastAsia="en-GB"/>
        </w:rPr>
      </w:pPr>
    </w:p>
    <w:p w14:paraId="10D6CE20" w14:textId="77777777"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&lt;Provide a narrative to add information not contained in the table such as routine care, details of specific tests (procedural details), etc. Double check narratives and tables to ensure consistency. Including a full description of every assessment is unnecessary if it only repeats the table schedule.&gt;</w:t>
      </w:r>
    </w:p>
    <w:p w14:paraId="1BAE6344" w14:textId="77777777" w:rsidR="00B21B36" w:rsidRPr="0000014E" w:rsidRDefault="00B21B36" w:rsidP="00B21B36">
      <w:pPr>
        <w:spacing w:after="0" w:line="240" w:lineRule="auto"/>
        <w:jc w:val="both"/>
        <w:rPr>
          <w:rFonts w:ascii="Arial" w:hAnsi="Arial" w:cs="Arial"/>
          <w:lang w:eastAsia="en-GB"/>
        </w:rPr>
      </w:pPr>
    </w:p>
    <w:p w14:paraId="0C22DFAE" w14:textId="77777777" w:rsidR="00B21B36" w:rsidRPr="0000014E" w:rsidRDefault="00B21B36"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&lt;Describe the study assessments at each time point, including:</w:t>
      </w:r>
    </w:p>
    <w:p w14:paraId="30EBBDA0"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baseline data that need to be collected (N.B. only data that form part of the predefined data set which are essential for analysis should be collected).</w:t>
      </w:r>
    </w:p>
    <w:p w14:paraId="5ED66B6E"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 study procedures and assessments (including those that are part of routine care where data will be collected).</w:t>
      </w:r>
    </w:p>
    <w:p w14:paraId="62E43FAA"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timing of the assessments, broken down into visit numbers as appropriate.</w:t>
      </w:r>
    </w:p>
    <w:p w14:paraId="696B3B64"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detail of any run-in or washout periods.</w:t>
      </w:r>
    </w:p>
    <w:p w14:paraId="51D254FA"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time points for assessment data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“The following are to be recorded each month for the first 12 months and every three months afterwards:</w:t>
      </w:r>
    </w:p>
    <w:p w14:paraId="0D12D902" w14:textId="77777777" w:rsidR="00B21B36" w:rsidRPr="0000014E" w:rsidRDefault="00B21B3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History and clinical examination.</w:t>
      </w:r>
    </w:p>
    <w:p w14:paraId="271BE191" w14:textId="77777777" w:rsidR="00B21B36" w:rsidRPr="0000014E" w:rsidRDefault="00B21B3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Assessment of the toxicity of the previous course.</w:t>
      </w:r>
    </w:p>
    <w:p w14:paraId="73A94839" w14:textId="77777777" w:rsidR="00B21B36" w:rsidRPr="0000014E" w:rsidRDefault="00B21B3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Weight.</w:t>
      </w:r>
    </w:p>
    <w:p w14:paraId="404496A9" w14:textId="77777777" w:rsidR="00B21B36" w:rsidRPr="0000014E" w:rsidRDefault="00B21B3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Full blood count.</w:t>
      </w:r>
    </w:p>
    <w:p w14:paraId="2254B739" w14:textId="77777777" w:rsidR="00B21B36" w:rsidRPr="0000014E" w:rsidRDefault="00B21B3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Biochemical series.</w:t>
      </w:r>
    </w:p>
    <w:p w14:paraId="2705D9C7" w14:textId="77777777" w:rsidR="00B21B36" w:rsidRPr="0000014E" w:rsidRDefault="00B21B36"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Chest X-ray”).</w:t>
      </w:r>
    </w:p>
    <w:p w14:paraId="2680797E"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compliance will be checked (will participants be required to return used blister packs? How will participant compliance be determined when they are dosed at home?).</w:t>
      </w:r>
    </w:p>
    <w:p w14:paraId="29C19437"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When diary cards will be checked and collected.</w:t>
      </w:r>
    </w:p>
    <w:p w14:paraId="025FD9BA" w14:textId="77777777" w:rsidR="00B21B36" w:rsidRPr="0000014E" w:rsidRDefault="00B21B3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Assessment data required at the end of study visit.</w:t>
      </w:r>
    </w:p>
    <w:p w14:paraId="038659A0" w14:textId="77777777" w:rsidR="00B21B36" w:rsidRPr="0000014E" w:rsidRDefault="00B21B36" w:rsidP="00B21B36">
      <w:pPr>
        <w:spacing w:after="0" w:line="240" w:lineRule="auto"/>
        <w:jc w:val="both"/>
        <w:rPr>
          <w:rFonts w:ascii="Arial" w:hAnsi="Arial" w:cs="Arial"/>
          <w:lang w:eastAsia="en-GB"/>
        </w:rPr>
      </w:pPr>
    </w:p>
    <w:p w14:paraId="5429097E" w14:textId="77777777" w:rsidR="00B21B36" w:rsidRPr="0000014E" w:rsidRDefault="00B21B36" w:rsidP="00B21B36">
      <w:pPr>
        <w:spacing w:after="0" w:line="240" w:lineRule="auto"/>
        <w:jc w:val="both"/>
        <w:rPr>
          <w:rFonts w:ascii="Arial" w:hAnsi="Arial" w:cs="Arial"/>
          <w:lang w:eastAsia="en-GB"/>
        </w:rPr>
      </w:pPr>
    </w:p>
    <w:p w14:paraId="455E13B8" w14:textId="77777777" w:rsidR="00B21B36" w:rsidRPr="0000014E" w:rsidRDefault="00B21B36" w:rsidP="00B21B36">
      <w:pPr>
        <w:spacing w:after="0" w:line="240" w:lineRule="auto"/>
        <w:jc w:val="both"/>
        <w:rPr>
          <w:rFonts w:ascii="Arial" w:hAnsi="Arial" w:cs="Arial"/>
          <w:lang w:eastAsia="en-GB"/>
        </w:rPr>
      </w:pPr>
    </w:p>
    <w:p w14:paraId="452757BB" w14:textId="7C6517B7" w:rsidR="00B21B36" w:rsidRPr="0000014E" w:rsidRDefault="002072BE" w:rsidP="002072BE">
      <w:pPr>
        <w:pStyle w:val="Heading2"/>
        <w:rPr>
          <w:rFonts w:ascii="Arial" w:hAnsi="Arial" w:cs="Arial"/>
        </w:rPr>
      </w:pPr>
      <w:bookmarkStart w:id="612" w:name="_Toc61875187"/>
      <w:r w:rsidRPr="0000014E">
        <w:rPr>
          <w:rFonts w:ascii="Arial" w:hAnsi="Arial" w:cs="Arial"/>
        </w:rPr>
        <w:t>7.</w:t>
      </w:r>
      <w:r w:rsidR="00FB6207" w:rsidRPr="0000014E">
        <w:rPr>
          <w:rFonts w:ascii="Arial" w:hAnsi="Arial" w:cs="Arial"/>
        </w:rPr>
        <w:t>9</w:t>
      </w:r>
      <w:r w:rsidRPr="0000014E">
        <w:rPr>
          <w:rFonts w:ascii="Arial" w:hAnsi="Arial" w:cs="Arial"/>
        </w:rPr>
        <w:t xml:space="preserve"> </w:t>
      </w:r>
      <w:r w:rsidR="00B21B36" w:rsidRPr="0000014E">
        <w:rPr>
          <w:rFonts w:ascii="Arial" w:hAnsi="Arial" w:cs="Arial"/>
        </w:rPr>
        <w:t>Follow up procedures</w:t>
      </w:r>
      <w:bookmarkEnd w:id="612"/>
    </w:p>
    <w:p w14:paraId="115D6B44" w14:textId="77777777" w:rsidR="00B21B36" w:rsidRPr="0000014E" w:rsidRDefault="00B21B36" w:rsidP="00B21B36">
      <w:pPr>
        <w:spacing w:after="0" w:line="240" w:lineRule="auto"/>
        <w:jc w:val="both"/>
        <w:rPr>
          <w:rFonts w:ascii="Arial" w:hAnsi="Arial" w:cs="Arial"/>
          <w:lang w:eastAsia="en-GB"/>
        </w:rPr>
      </w:pPr>
    </w:p>
    <w:p w14:paraId="47E8CA5F" w14:textId="3FFF4FF0"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&lt;If any follow up procedures are applicable, ensure that they are documented. If this section is not relevant to the </w:t>
      </w:r>
      <w:r w:rsidR="00C109F1"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please delete it.&gt;</w:t>
      </w:r>
    </w:p>
    <w:p w14:paraId="48A880F8" w14:textId="77777777" w:rsidR="00B21B36" w:rsidRPr="0000014E" w:rsidRDefault="00B21B36" w:rsidP="00B21B36">
      <w:pPr>
        <w:spacing w:after="0" w:line="240" w:lineRule="auto"/>
        <w:jc w:val="both"/>
        <w:rPr>
          <w:rFonts w:ascii="Arial" w:hAnsi="Arial" w:cs="Arial"/>
          <w:lang w:eastAsia="en-GB"/>
        </w:rPr>
      </w:pPr>
    </w:p>
    <w:p w14:paraId="03687780" w14:textId="40AA87C6"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&lt;All tests and procedures must be included in the study </w:t>
      </w:r>
      <w:r w:rsidR="00C109F1" w:rsidRPr="0000014E">
        <w:rPr>
          <w:rFonts w:ascii="Arial" w:eastAsia="Times New Roman" w:hAnsi="Arial" w:cs="Arial"/>
          <w:i/>
          <w:color w:val="00B050"/>
          <w:lang w:val="en-US" w:eastAsia="en-GB"/>
        </w:rPr>
        <w:t>budget and</w:t>
      </w:r>
      <w:r w:rsidRPr="0000014E">
        <w:rPr>
          <w:rFonts w:ascii="Arial" w:eastAsia="Times New Roman" w:hAnsi="Arial" w:cs="Arial"/>
          <w:i/>
          <w:color w:val="00B050"/>
          <w:lang w:val="en-US" w:eastAsia="en-GB"/>
        </w:rPr>
        <w:t xml:space="preserve"> should be listed here (although routine tests should be documented as standard care). Include the exact timeline over which the participant will be followed up and the frequency of follow up. Any long term / passive follow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HES (Hospital Episodes Statistics) follow up, or flagging) is a follow up activity and should be clearly described here.&gt;</w:t>
      </w:r>
    </w:p>
    <w:p w14:paraId="59BD0EF7" w14:textId="77777777" w:rsidR="00B21B36" w:rsidRPr="0000014E" w:rsidRDefault="00B21B36" w:rsidP="00B21B36">
      <w:pPr>
        <w:spacing w:after="0" w:line="240" w:lineRule="auto"/>
        <w:jc w:val="both"/>
        <w:rPr>
          <w:rFonts w:ascii="Arial" w:hAnsi="Arial" w:cs="Arial"/>
          <w:lang w:eastAsia="en-GB"/>
        </w:rPr>
      </w:pPr>
    </w:p>
    <w:p w14:paraId="44F3ECAD" w14:textId="58220148" w:rsidR="00B21B36" w:rsidRPr="0000014E" w:rsidRDefault="00B21B36" w:rsidP="00B21B36">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&lt;As sponsor, Queen Mary University of London (Queen Mary) and Barts Health NHS Trust (Barts Health) require a minimum follow up period (usually based on the half-life of the IMP) following the last dose of IMP. Follow up periods must be agreed with the sponsor in advance and require a strong justification to be provided here.&gt;</w:t>
      </w:r>
    </w:p>
    <w:p w14:paraId="5CCB859C" w14:textId="77777777" w:rsidR="00B21B36" w:rsidRPr="0000014E" w:rsidRDefault="00B21B36" w:rsidP="00B21B36">
      <w:pPr>
        <w:spacing w:after="0" w:line="240" w:lineRule="auto"/>
        <w:jc w:val="both"/>
        <w:rPr>
          <w:rFonts w:ascii="Arial" w:hAnsi="Arial" w:cs="Arial"/>
          <w:lang w:eastAsia="en-GB"/>
        </w:rPr>
      </w:pPr>
    </w:p>
    <w:p w14:paraId="2F243ACC" w14:textId="77777777" w:rsidR="00B21B36" w:rsidRPr="0000014E" w:rsidRDefault="00B21B36" w:rsidP="00B21B36">
      <w:pPr>
        <w:spacing w:after="0" w:line="240" w:lineRule="auto"/>
        <w:jc w:val="both"/>
        <w:rPr>
          <w:rFonts w:ascii="Arial" w:hAnsi="Arial" w:cs="Arial"/>
          <w:lang w:eastAsia="en-GB"/>
        </w:rPr>
      </w:pPr>
    </w:p>
    <w:p w14:paraId="775041A5" w14:textId="3ED1E434" w:rsidR="0059191A" w:rsidRPr="0000014E" w:rsidRDefault="002072BE" w:rsidP="002072BE">
      <w:pPr>
        <w:pStyle w:val="Heading1"/>
        <w:rPr>
          <w:rFonts w:ascii="Arial" w:hAnsi="Arial" w:cs="Arial"/>
        </w:rPr>
      </w:pPr>
      <w:bookmarkStart w:id="613" w:name="_Toc55814052"/>
      <w:bookmarkStart w:id="614" w:name="_Toc55815099"/>
      <w:bookmarkStart w:id="615" w:name="_Toc55814053"/>
      <w:bookmarkStart w:id="616" w:name="_Toc55815100"/>
      <w:bookmarkStart w:id="617" w:name="_Toc55814054"/>
      <w:bookmarkStart w:id="618" w:name="_Toc55815101"/>
      <w:bookmarkStart w:id="619" w:name="_Toc55814055"/>
      <w:bookmarkStart w:id="620" w:name="_Toc55815102"/>
      <w:bookmarkStart w:id="621" w:name="_Toc55814056"/>
      <w:bookmarkStart w:id="622" w:name="_Toc55815103"/>
      <w:bookmarkStart w:id="623" w:name="_Toc55814057"/>
      <w:bookmarkStart w:id="624" w:name="_Toc55815104"/>
      <w:bookmarkStart w:id="625" w:name="_Toc55814058"/>
      <w:bookmarkStart w:id="626" w:name="_Toc55815105"/>
      <w:bookmarkStart w:id="627" w:name="_Toc55814059"/>
      <w:bookmarkStart w:id="628" w:name="_Toc55815106"/>
      <w:bookmarkStart w:id="629" w:name="_Toc55814060"/>
      <w:bookmarkStart w:id="630" w:name="_Toc55815107"/>
      <w:bookmarkStart w:id="631" w:name="_Toc55814061"/>
      <w:bookmarkStart w:id="632" w:name="_Toc55815108"/>
      <w:bookmarkStart w:id="633" w:name="_Toc55814062"/>
      <w:bookmarkStart w:id="634" w:name="_Toc55815109"/>
      <w:bookmarkStart w:id="635" w:name="_Toc55814063"/>
      <w:bookmarkStart w:id="636" w:name="_Toc55815110"/>
      <w:bookmarkStart w:id="637" w:name="_Toc55814064"/>
      <w:bookmarkStart w:id="638" w:name="_Toc55815111"/>
      <w:bookmarkStart w:id="639" w:name="_Toc55814065"/>
      <w:bookmarkStart w:id="640" w:name="_Toc55815112"/>
      <w:bookmarkStart w:id="641" w:name="_Toc55814066"/>
      <w:bookmarkStart w:id="642" w:name="_Toc55815113"/>
      <w:bookmarkStart w:id="643" w:name="_Toc6187518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00014E">
        <w:rPr>
          <w:rFonts w:ascii="Arial" w:hAnsi="Arial" w:cs="Arial"/>
        </w:rPr>
        <w:t xml:space="preserve">8.0 </w:t>
      </w:r>
      <w:r w:rsidR="001332F1" w:rsidRPr="0000014E">
        <w:rPr>
          <w:rFonts w:ascii="Arial" w:hAnsi="Arial" w:cs="Arial"/>
        </w:rPr>
        <w:t>Participant, Study, and Site discontinuation</w:t>
      </w:r>
      <w:bookmarkEnd w:id="643"/>
    </w:p>
    <w:p w14:paraId="5CF360E2" w14:textId="77777777" w:rsidR="0059191A" w:rsidRPr="0000014E" w:rsidRDefault="0059191A" w:rsidP="0059191A">
      <w:pPr>
        <w:spacing w:after="0" w:line="240" w:lineRule="auto"/>
        <w:jc w:val="both"/>
        <w:rPr>
          <w:rFonts w:ascii="Arial" w:hAnsi="Arial" w:cs="Arial"/>
          <w:lang w:eastAsia="en-GB"/>
        </w:rPr>
      </w:pPr>
    </w:p>
    <w:p w14:paraId="7FD8A75F" w14:textId="77777777" w:rsidR="0059191A" w:rsidRPr="0000014E" w:rsidRDefault="0059191A" w:rsidP="0059191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&lt;It is always within the remit of the responsible physician to withdraw the participant from the study for appropriate medical reasons. This can be (but is not limited to) individual adverse events or toxicities, new information gained about a treatment, or if it is felt to be in the participant’s best interest.&gt;</w:t>
      </w:r>
    </w:p>
    <w:p w14:paraId="3599EF95" w14:textId="77777777" w:rsidR="0059191A" w:rsidRPr="0000014E" w:rsidRDefault="0059191A" w:rsidP="0059191A">
      <w:pPr>
        <w:spacing w:after="0" w:line="240" w:lineRule="auto"/>
        <w:jc w:val="both"/>
        <w:rPr>
          <w:rFonts w:ascii="Arial" w:hAnsi="Arial" w:cs="Arial"/>
          <w:lang w:eastAsia="en-GB"/>
        </w:rPr>
      </w:pPr>
    </w:p>
    <w:p w14:paraId="6D88FB92" w14:textId="77777777" w:rsidR="0059191A" w:rsidRPr="0000014E" w:rsidRDefault="0059191A" w:rsidP="0059191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p>
    <w:p w14:paraId="3B280514"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Under what circumstances (and how) participants will be withdrawn from the study and / or investigational product treatment by the PI (including whether the participant would continue to be part of the study if IMP was withdrawn for specific reasons).</w:t>
      </w:r>
    </w:p>
    <w:p w14:paraId="09579F9E"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actions will be followed should a participant wish to withdraw.</w:t>
      </w:r>
    </w:p>
    <w:p w14:paraId="01933197"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procedure for data collection and follow up for withdrawn participants, and whether data will still be required / used.</w:t>
      </w:r>
    </w:p>
    <w:p w14:paraId="06E22262"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procedure for tissue collection and follow up for withdrawn participants, and whether tissue will be required / used.</w:t>
      </w:r>
    </w:p>
    <w:p w14:paraId="2C4DC9BE"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documentation will be completed on participant withdrawal (including recording reasons for withdrawal and any follow-up information collected with timing).</w:t>
      </w:r>
    </w:p>
    <w:p w14:paraId="3F414F95"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(and how) participants will be replaced.</w:t>
      </w:r>
    </w:p>
    <w:p w14:paraId="4796E93F"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withdrawn participants can be re-entered on this study.</w:t>
      </w:r>
    </w:p>
    <w:p w14:paraId="037EFD71"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follow up of participants that have withdrawn from the treatment / study.</w:t>
      </w:r>
    </w:p>
    <w:p w14:paraId="39CD8C94" w14:textId="77777777" w:rsidR="0059191A" w:rsidRPr="0000014E" w:rsidRDefault="0059191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will be done with any samples and data already collected.&gt;</w:t>
      </w:r>
    </w:p>
    <w:p w14:paraId="72F29BDF" w14:textId="319F6907" w:rsidR="006429A1" w:rsidRPr="0000014E" w:rsidRDefault="006429A1" w:rsidP="0059191A">
      <w:pPr>
        <w:spacing w:after="0" w:line="240" w:lineRule="auto"/>
        <w:jc w:val="both"/>
        <w:rPr>
          <w:rFonts w:ascii="Arial" w:eastAsia="Times New Roman" w:hAnsi="Arial" w:cs="Arial"/>
          <w:i/>
          <w:color w:val="00B050"/>
          <w:lang w:val="en-US" w:eastAsia="en-GB"/>
        </w:rPr>
      </w:pPr>
    </w:p>
    <w:p w14:paraId="1E88DA98" w14:textId="77777777" w:rsidR="0059191A" w:rsidRPr="0000014E" w:rsidRDefault="0059191A" w:rsidP="0059191A">
      <w:pPr>
        <w:spacing w:after="0" w:line="240" w:lineRule="auto"/>
        <w:jc w:val="both"/>
        <w:rPr>
          <w:rFonts w:ascii="Arial" w:hAnsi="Arial" w:cs="Arial"/>
          <w:lang w:eastAsia="en-GB"/>
        </w:rPr>
      </w:pPr>
    </w:p>
    <w:p w14:paraId="10F81E5D" w14:textId="77777777" w:rsidR="003143BD" w:rsidRPr="0000014E" w:rsidRDefault="003143BD" w:rsidP="00000CCC">
      <w:pPr>
        <w:rPr>
          <w:rFonts w:ascii="Arial" w:hAnsi="Arial" w:cs="Arial"/>
        </w:rPr>
      </w:pPr>
    </w:p>
    <w:p w14:paraId="68808F78" w14:textId="7B7ACB8B" w:rsidR="00C9327B" w:rsidRPr="0000014E" w:rsidRDefault="002072BE" w:rsidP="00895555">
      <w:pPr>
        <w:pStyle w:val="Heading1"/>
        <w:rPr>
          <w:rFonts w:ascii="Arial" w:hAnsi="Arial" w:cs="Arial"/>
        </w:rPr>
      </w:pPr>
      <w:bookmarkStart w:id="644" w:name="_Toc55814068"/>
      <w:bookmarkStart w:id="645" w:name="_Toc55815115"/>
      <w:bookmarkStart w:id="646" w:name="_Toc55814069"/>
      <w:bookmarkStart w:id="647" w:name="_Toc55815116"/>
      <w:bookmarkStart w:id="648" w:name="_Toc55814070"/>
      <w:bookmarkStart w:id="649" w:name="_Toc55815117"/>
      <w:bookmarkStart w:id="650" w:name="_Toc55814071"/>
      <w:bookmarkStart w:id="651" w:name="_Toc55815118"/>
      <w:bookmarkStart w:id="652" w:name="_Toc55814072"/>
      <w:bookmarkStart w:id="653" w:name="_Toc55815119"/>
      <w:bookmarkStart w:id="654" w:name="_Toc55814073"/>
      <w:bookmarkStart w:id="655" w:name="_Toc55815120"/>
      <w:bookmarkStart w:id="656" w:name="_Toc55814074"/>
      <w:bookmarkStart w:id="657" w:name="_Toc55815121"/>
      <w:bookmarkStart w:id="658" w:name="_Toc55814075"/>
      <w:bookmarkStart w:id="659" w:name="_Toc55815122"/>
      <w:bookmarkStart w:id="660" w:name="_Toc512347265"/>
      <w:bookmarkStart w:id="661" w:name="_Toc512348266"/>
      <w:bookmarkStart w:id="662" w:name="_Toc512347266"/>
      <w:bookmarkStart w:id="663" w:name="_Toc512348267"/>
      <w:bookmarkStart w:id="664" w:name="_Toc512347267"/>
      <w:bookmarkStart w:id="665" w:name="_Toc512348268"/>
      <w:bookmarkStart w:id="666" w:name="_Toc512347268"/>
      <w:bookmarkStart w:id="667" w:name="_Toc512348269"/>
      <w:bookmarkStart w:id="668" w:name="_Toc512347269"/>
      <w:bookmarkStart w:id="669" w:name="_Toc512348270"/>
      <w:bookmarkStart w:id="670" w:name="_Toc512347270"/>
      <w:bookmarkStart w:id="671" w:name="_Toc512348271"/>
      <w:bookmarkStart w:id="672" w:name="_Toc512347271"/>
      <w:bookmarkStart w:id="673" w:name="_Toc512348272"/>
      <w:bookmarkStart w:id="674" w:name="_Toc512347272"/>
      <w:bookmarkStart w:id="675" w:name="_Toc512348273"/>
      <w:bookmarkStart w:id="676" w:name="_Toc512347273"/>
      <w:bookmarkStart w:id="677" w:name="_Toc512348274"/>
      <w:bookmarkStart w:id="678" w:name="_Toc512347274"/>
      <w:bookmarkStart w:id="679" w:name="_Toc512348275"/>
      <w:bookmarkStart w:id="680" w:name="_Toc512347275"/>
      <w:bookmarkStart w:id="681" w:name="_Toc512348276"/>
      <w:bookmarkStart w:id="682" w:name="_Toc512347276"/>
      <w:bookmarkStart w:id="683" w:name="_Toc512348277"/>
      <w:bookmarkStart w:id="684" w:name="_Toc512347277"/>
      <w:bookmarkStart w:id="685" w:name="_Toc512348278"/>
      <w:bookmarkStart w:id="686" w:name="_Toc512347278"/>
      <w:bookmarkStart w:id="687" w:name="_Toc512348279"/>
      <w:bookmarkStart w:id="688" w:name="_Toc512347279"/>
      <w:bookmarkStart w:id="689" w:name="_Toc512348280"/>
      <w:bookmarkStart w:id="690" w:name="_Toc512347280"/>
      <w:bookmarkStart w:id="691" w:name="_Toc512348281"/>
      <w:bookmarkStart w:id="692" w:name="_Toc512347281"/>
      <w:bookmarkStart w:id="693" w:name="_Toc512348282"/>
      <w:bookmarkStart w:id="694" w:name="_Toc512347282"/>
      <w:bookmarkStart w:id="695" w:name="_Toc512348283"/>
      <w:bookmarkStart w:id="696" w:name="_Toc512347283"/>
      <w:bookmarkStart w:id="697" w:name="_Toc512348284"/>
      <w:bookmarkStart w:id="698" w:name="_Toc512347284"/>
      <w:bookmarkStart w:id="699" w:name="_Toc512348285"/>
      <w:bookmarkStart w:id="700" w:name="_Toc512347285"/>
      <w:bookmarkStart w:id="701" w:name="_Toc512348286"/>
      <w:bookmarkStart w:id="702" w:name="_Toc512347286"/>
      <w:bookmarkStart w:id="703" w:name="_Toc512348287"/>
      <w:bookmarkStart w:id="704" w:name="_Toc512347287"/>
      <w:bookmarkStart w:id="705" w:name="_Toc512348288"/>
      <w:bookmarkStart w:id="706" w:name="_Toc512347288"/>
      <w:bookmarkStart w:id="707" w:name="_Toc512348289"/>
      <w:bookmarkStart w:id="708" w:name="_Toc512347289"/>
      <w:bookmarkStart w:id="709" w:name="_Toc512348290"/>
      <w:bookmarkStart w:id="710" w:name="_Toc512347290"/>
      <w:bookmarkStart w:id="711" w:name="_Toc512348291"/>
      <w:bookmarkStart w:id="712" w:name="_Toc512347291"/>
      <w:bookmarkStart w:id="713" w:name="_Toc512348292"/>
      <w:bookmarkStart w:id="714" w:name="_Toc512347292"/>
      <w:bookmarkStart w:id="715" w:name="_Toc512348293"/>
      <w:bookmarkStart w:id="716" w:name="_Toc512347293"/>
      <w:bookmarkStart w:id="717" w:name="_Toc512348294"/>
      <w:bookmarkStart w:id="718" w:name="_Toc512347294"/>
      <w:bookmarkStart w:id="719" w:name="_Toc512348295"/>
      <w:bookmarkStart w:id="720" w:name="_Toc512347295"/>
      <w:bookmarkStart w:id="721" w:name="_Toc512348296"/>
      <w:bookmarkStart w:id="722" w:name="_Toc512347296"/>
      <w:bookmarkStart w:id="723" w:name="_Toc512348297"/>
      <w:bookmarkStart w:id="724" w:name="_Toc512347297"/>
      <w:bookmarkStart w:id="725" w:name="_Toc512348298"/>
      <w:bookmarkStart w:id="726" w:name="_Toc512347298"/>
      <w:bookmarkStart w:id="727" w:name="_Toc512348299"/>
      <w:bookmarkStart w:id="728" w:name="_Toc512347299"/>
      <w:bookmarkStart w:id="729" w:name="_Toc512348300"/>
      <w:bookmarkStart w:id="730" w:name="_Toc512347300"/>
      <w:bookmarkStart w:id="731" w:name="_Toc512348301"/>
      <w:bookmarkStart w:id="732" w:name="_Toc512347301"/>
      <w:bookmarkStart w:id="733" w:name="_Toc512348302"/>
      <w:bookmarkStart w:id="734" w:name="_Toc512347302"/>
      <w:bookmarkStart w:id="735" w:name="_Toc512348303"/>
      <w:bookmarkStart w:id="736" w:name="_Toc512347303"/>
      <w:bookmarkStart w:id="737" w:name="_Toc512348304"/>
      <w:bookmarkStart w:id="738" w:name="_Toc512347304"/>
      <w:bookmarkStart w:id="739" w:name="_Toc512348305"/>
      <w:bookmarkStart w:id="740" w:name="_Toc512347305"/>
      <w:bookmarkStart w:id="741" w:name="_Toc512348306"/>
      <w:bookmarkStart w:id="742" w:name="_Toc512347306"/>
      <w:bookmarkStart w:id="743" w:name="_Toc512348307"/>
      <w:bookmarkStart w:id="744" w:name="_Toc512347307"/>
      <w:bookmarkStart w:id="745" w:name="_Toc512348308"/>
      <w:bookmarkStart w:id="746" w:name="_Toc512347308"/>
      <w:bookmarkStart w:id="747" w:name="_Toc512348309"/>
      <w:bookmarkStart w:id="748" w:name="_Toc512347309"/>
      <w:bookmarkStart w:id="749" w:name="_Toc512348310"/>
      <w:bookmarkStart w:id="750" w:name="_Toc512347310"/>
      <w:bookmarkStart w:id="751" w:name="_Toc512348311"/>
      <w:bookmarkStart w:id="752" w:name="_Toc512347311"/>
      <w:bookmarkStart w:id="753" w:name="_Toc512348312"/>
      <w:bookmarkStart w:id="754" w:name="_Toc512347312"/>
      <w:bookmarkStart w:id="755" w:name="_Toc512348313"/>
      <w:bookmarkStart w:id="756" w:name="_Toc512347313"/>
      <w:bookmarkStart w:id="757" w:name="_Toc512348314"/>
      <w:bookmarkStart w:id="758" w:name="_Toc512347314"/>
      <w:bookmarkStart w:id="759" w:name="_Toc512348315"/>
      <w:bookmarkStart w:id="760" w:name="_Toc512347315"/>
      <w:bookmarkStart w:id="761" w:name="_Toc512348316"/>
      <w:bookmarkStart w:id="762" w:name="_Toc512347316"/>
      <w:bookmarkStart w:id="763" w:name="_Toc512348317"/>
      <w:bookmarkStart w:id="764" w:name="_Toc512347317"/>
      <w:bookmarkStart w:id="765" w:name="_Toc512348318"/>
      <w:bookmarkStart w:id="766" w:name="_Toc512347318"/>
      <w:bookmarkStart w:id="767" w:name="_Toc512348319"/>
      <w:bookmarkStart w:id="768" w:name="_Toc512347319"/>
      <w:bookmarkStart w:id="769" w:name="_Toc512348320"/>
      <w:bookmarkStart w:id="770" w:name="_Toc512347320"/>
      <w:bookmarkStart w:id="771" w:name="_Toc512348321"/>
      <w:bookmarkStart w:id="772" w:name="_Toc512347321"/>
      <w:bookmarkStart w:id="773" w:name="_Toc512348322"/>
      <w:bookmarkStart w:id="774" w:name="_Toc512347322"/>
      <w:bookmarkStart w:id="775" w:name="_Toc512348323"/>
      <w:bookmarkStart w:id="776" w:name="_Toc512347323"/>
      <w:bookmarkStart w:id="777" w:name="_Toc512348324"/>
      <w:bookmarkStart w:id="778" w:name="_Toc512347324"/>
      <w:bookmarkStart w:id="779" w:name="_Toc512348325"/>
      <w:bookmarkStart w:id="780" w:name="_Toc512347325"/>
      <w:bookmarkStart w:id="781" w:name="_Toc512348326"/>
      <w:bookmarkStart w:id="782" w:name="_Toc512347326"/>
      <w:bookmarkStart w:id="783" w:name="_Toc512348327"/>
      <w:bookmarkStart w:id="784" w:name="_Toc512347327"/>
      <w:bookmarkStart w:id="785" w:name="_Toc512348328"/>
      <w:bookmarkStart w:id="786" w:name="_Toc512347328"/>
      <w:bookmarkStart w:id="787" w:name="_Toc512348329"/>
      <w:bookmarkStart w:id="788" w:name="_Toc512347329"/>
      <w:bookmarkStart w:id="789" w:name="_Toc512348330"/>
      <w:bookmarkStart w:id="790" w:name="_Toc512347330"/>
      <w:bookmarkStart w:id="791" w:name="_Toc512348331"/>
      <w:bookmarkStart w:id="792" w:name="_Toc512347331"/>
      <w:bookmarkStart w:id="793" w:name="_Toc512348332"/>
      <w:bookmarkStart w:id="794" w:name="_Toc512347332"/>
      <w:bookmarkStart w:id="795" w:name="_Toc512348333"/>
      <w:bookmarkStart w:id="796" w:name="_Toc512347333"/>
      <w:bookmarkStart w:id="797" w:name="_Toc512348334"/>
      <w:bookmarkStart w:id="798" w:name="_Toc512347334"/>
      <w:bookmarkStart w:id="799" w:name="_Toc512348335"/>
      <w:bookmarkStart w:id="800" w:name="_Toc512347335"/>
      <w:bookmarkStart w:id="801" w:name="_Toc512348336"/>
      <w:bookmarkStart w:id="802" w:name="_Toc512347336"/>
      <w:bookmarkStart w:id="803" w:name="_Toc512348337"/>
      <w:bookmarkStart w:id="804" w:name="_Toc512347337"/>
      <w:bookmarkStart w:id="805" w:name="_Toc512348338"/>
      <w:bookmarkStart w:id="806" w:name="_Toc512347338"/>
      <w:bookmarkStart w:id="807" w:name="_Toc512348339"/>
      <w:bookmarkStart w:id="808" w:name="_Toc512347339"/>
      <w:bookmarkStart w:id="809" w:name="_Toc512348340"/>
      <w:bookmarkStart w:id="810" w:name="_Toc512347340"/>
      <w:bookmarkStart w:id="811" w:name="_Toc512348341"/>
      <w:bookmarkStart w:id="812" w:name="_Toc512347341"/>
      <w:bookmarkStart w:id="813" w:name="_Toc512348342"/>
      <w:bookmarkStart w:id="814" w:name="_Toc512347342"/>
      <w:bookmarkStart w:id="815" w:name="_Toc512348343"/>
      <w:bookmarkStart w:id="816" w:name="_Toc512347343"/>
      <w:bookmarkStart w:id="817" w:name="_Toc512348344"/>
      <w:bookmarkStart w:id="818" w:name="_Toc512347344"/>
      <w:bookmarkStart w:id="819" w:name="_Toc512348345"/>
      <w:bookmarkStart w:id="820" w:name="_Toc512347345"/>
      <w:bookmarkStart w:id="821" w:name="_Toc512348346"/>
      <w:bookmarkStart w:id="822" w:name="_Toc512347346"/>
      <w:bookmarkStart w:id="823" w:name="_Toc512348347"/>
      <w:bookmarkStart w:id="824" w:name="_Toc512347347"/>
      <w:bookmarkStart w:id="825" w:name="_Toc512348348"/>
      <w:bookmarkStart w:id="826" w:name="_Toc512347348"/>
      <w:bookmarkStart w:id="827" w:name="_Toc512348349"/>
      <w:bookmarkStart w:id="828" w:name="_Toc512347349"/>
      <w:bookmarkStart w:id="829" w:name="_Toc512348350"/>
      <w:bookmarkStart w:id="830" w:name="_Toc512347350"/>
      <w:bookmarkStart w:id="831" w:name="_Toc512348351"/>
      <w:bookmarkStart w:id="832" w:name="_Toc512347351"/>
      <w:bookmarkStart w:id="833" w:name="_Toc512348352"/>
      <w:bookmarkStart w:id="834" w:name="_Toc512347352"/>
      <w:bookmarkStart w:id="835" w:name="_Toc512348353"/>
      <w:bookmarkStart w:id="836" w:name="_Toc512347353"/>
      <w:bookmarkStart w:id="837" w:name="_Toc512348354"/>
      <w:bookmarkStart w:id="838" w:name="_Toc512347354"/>
      <w:bookmarkStart w:id="839" w:name="_Toc512348355"/>
      <w:bookmarkStart w:id="840" w:name="_Toc512347355"/>
      <w:bookmarkStart w:id="841" w:name="_Toc512348356"/>
      <w:bookmarkStart w:id="842" w:name="_Toc512347356"/>
      <w:bookmarkStart w:id="843" w:name="_Toc512348357"/>
      <w:bookmarkStart w:id="844" w:name="_Toc512347357"/>
      <w:bookmarkStart w:id="845" w:name="_Toc512348358"/>
      <w:bookmarkStart w:id="846" w:name="_Toc512347358"/>
      <w:bookmarkStart w:id="847" w:name="_Toc512348359"/>
      <w:bookmarkStart w:id="848" w:name="_Toc512347359"/>
      <w:bookmarkStart w:id="849" w:name="_Toc512348360"/>
      <w:bookmarkStart w:id="850" w:name="_Toc512347360"/>
      <w:bookmarkStart w:id="851" w:name="_Toc512348361"/>
      <w:bookmarkStart w:id="852" w:name="_Toc512347361"/>
      <w:bookmarkStart w:id="853" w:name="_Toc512348362"/>
      <w:bookmarkStart w:id="854" w:name="_Toc512347362"/>
      <w:bookmarkStart w:id="855" w:name="_Toc512348363"/>
      <w:bookmarkStart w:id="856" w:name="_Toc512347363"/>
      <w:bookmarkStart w:id="857" w:name="_Toc512348364"/>
      <w:bookmarkStart w:id="858" w:name="_Toc512347364"/>
      <w:bookmarkStart w:id="859" w:name="_Toc512348365"/>
      <w:bookmarkStart w:id="860" w:name="_Toc512347365"/>
      <w:bookmarkStart w:id="861" w:name="_Toc512348366"/>
      <w:bookmarkStart w:id="862" w:name="_Toc512347366"/>
      <w:bookmarkStart w:id="863" w:name="_Toc512348367"/>
      <w:bookmarkStart w:id="864" w:name="_Toc512347367"/>
      <w:bookmarkStart w:id="865" w:name="_Toc512348368"/>
      <w:bookmarkStart w:id="866" w:name="_Toc512347368"/>
      <w:bookmarkStart w:id="867" w:name="_Toc512348369"/>
      <w:bookmarkStart w:id="868" w:name="_Toc512347369"/>
      <w:bookmarkStart w:id="869" w:name="_Toc512348370"/>
      <w:bookmarkStart w:id="870" w:name="_Toc512347370"/>
      <w:bookmarkStart w:id="871" w:name="_Toc512348371"/>
      <w:bookmarkStart w:id="872" w:name="_Toc512347371"/>
      <w:bookmarkStart w:id="873" w:name="_Toc512348372"/>
      <w:bookmarkStart w:id="874" w:name="_Toc512347372"/>
      <w:bookmarkStart w:id="875" w:name="_Toc512348373"/>
      <w:bookmarkStart w:id="876" w:name="_Toc512347373"/>
      <w:bookmarkStart w:id="877" w:name="_Toc512348374"/>
      <w:bookmarkStart w:id="878" w:name="_Toc512347374"/>
      <w:bookmarkStart w:id="879" w:name="_Toc512348375"/>
      <w:bookmarkStart w:id="880" w:name="_Toc512347375"/>
      <w:bookmarkStart w:id="881" w:name="_Toc512348376"/>
      <w:bookmarkStart w:id="882" w:name="_Toc512347376"/>
      <w:bookmarkStart w:id="883" w:name="_Toc512348377"/>
      <w:bookmarkStart w:id="884" w:name="_Toc512347377"/>
      <w:bookmarkStart w:id="885" w:name="_Toc512348378"/>
      <w:bookmarkStart w:id="886" w:name="_Toc512347378"/>
      <w:bookmarkStart w:id="887" w:name="_Toc512348379"/>
      <w:bookmarkStart w:id="888" w:name="_Toc512347379"/>
      <w:bookmarkStart w:id="889" w:name="_Toc512348380"/>
      <w:bookmarkStart w:id="890" w:name="_Toc512347380"/>
      <w:bookmarkStart w:id="891" w:name="_Toc512348381"/>
      <w:bookmarkStart w:id="892" w:name="_Toc512347381"/>
      <w:bookmarkStart w:id="893" w:name="_Toc512348382"/>
      <w:bookmarkStart w:id="894" w:name="_Toc512347382"/>
      <w:bookmarkStart w:id="895" w:name="_Toc512348383"/>
      <w:bookmarkStart w:id="896" w:name="_Toc512347383"/>
      <w:bookmarkStart w:id="897" w:name="_Toc512348384"/>
      <w:bookmarkStart w:id="898" w:name="_Toc512347384"/>
      <w:bookmarkStart w:id="899" w:name="_Toc512348385"/>
      <w:bookmarkStart w:id="900" w:name="_Toc512347385"/>
      <w:bookmarkStart w:id="901" w:name="_Toc512348386"/>
      <w:bookmarkStart w:id="902" w:name="_Toc512347386"/>
      <w:bookmarkStart w:id="903" w:name="_Toc512348387"/>
      <w:bookmarkStart w:id="904" w:name="_Toc512347387"/>
      <w:bookmarkStart w:id="905" w:name="_Toc512348388"/>
      <w:bookmarkStart w:id="906" w:name="_Toc512347388"/>
      <w:bookmarkStart w:id="907" w:name="_Toc512348389"/>
      <w:bookmarkStart w:id="908" w:name="_Toc512347389"/>
      <w:bookmarkStart w:id="909" w:name="_Toc512348390"/>
      <w:bookmarkStart w:id="910" w:name="_Toc512347390"/>
      <w:bookmarkStart w:id="911" w:name="_Toc512348391"/>
      <w:bookmarkStart w:id="912" w:name="_Toc512347391"/>
      <w:bookmarkStart w:id="913" w:name="_Toc512348392"/>
      <w:bookmarkStart w:id="914" w:name="_Toc512347392"/>
      <w:bookmarkStart w:id="915" w:name="_Toc512348393"/>
      <w:bookmarkStart w:id="916" w:name="_Toc512347393"/>
      <w:bookmarkStart w:id="917" w:name="_Toc512348394"/>
      <w:bookmarkStart w:id="918" w:name="_Toc512347394"/>
      <w:bookmarkStart w:id="919" w:name="_Toc512348395"/>
      <w:bookmarkStart w:id="920" w:name="_Toc512347395"/>
      <w:bookmarkStart w:id="921" w:name="_Toc512348396"/>
      <w:bookmarkStart w:id="922" w:name="_Toc512347396"/>
      <w:bookmarkStart w:id="923" w:name="_Toc512348397"/>
      <w:bookmarkStart w:id="924" w:name="_Toc512347397"/>
      <w:bookmarkStart w:id="925" w:name="_Toc512348398"/>
      <w:bookmarkStart w:id="926" w:name="_Toc512347398"/>
      <w:bookmarkStart w:id="927" w:name="_Toc512348399"/>
      <w:bookmarkStart w:id="928" w:name="_Toc512347399"/>
      <w:bookmarkStart w:id="929" w:name="_Toc512348400"/>
      <w:bookmarkStart w:id="930" w:name="_Toc512347400"/>
      <w:bookmarkStart w:id="931" w:name="_Toc512348401"/>
      <w:bookmarkStart w:id="932" w:name="_Toc512347401"/>
      <w:bookmarkStart w:id="933" w:name="_Toc512348402"/>
      <w:bookmarkStart w:id="934" w:name="_Toc512347402"/>
      <w:bookmarkStart w:id="935" w:name="_Toc512348403"/>
      <w:bookmarkStart w:id="936" w:name="_Toc512347403"/>
      <w:bookmarkStart w:id="937" w:name="_Toc512348404"/>
      <w:bookmarkStart w:id="938" w:name="_Toc512347404"/>
      <w:bookmarkStart w:id="939" w:name="_Toc512348405"/>
      <w:bookmarkStart w:id="940" w:name="_Toc512347405"/>
      <w:bookmarkStart w:id="941" w:name="_Toc512348406"/>
      <w:bookmarkStart w:id="942" w:name="_Toc512347406"/>
      <w:bookmarkStart w:id="943" w:name="_Toc512348407"/>
      <w:bookmarkStart w:id="944" w:name="_Toc512347407"/>
      <w:bookmarkStart w:id="945" w:name="_Toc512348408"/>
      <w:bookmarkStart w:id="946" w:name="_Toc512347408"/>
      <w:bookmarkStart w:id="947" w:name="_Toc512348409"/>
      <w:bookmarkStart w:id="948" w:name="_Toc512347409"/>
      <w:bookmarkStart w:id="949" w:name="_Toc512348410"/>
      <w:bookmarkStart w:id="950" w:name="_Toc512347410"/>
      <w:bookmarkStart w:id="951" w:name="_Toc512348411"/>
      <w:bookmarkStart w:id="952" w:name="_Toc512347411"/>
      <w:bookmarkStart w:id="953" w:name="_Toc512348412"/>
      <w:bookmarkStart w:id="954" w:name="_Toc512347412"/>
      <w:bookmarkStart w:id="955" w:name="_Toc512348413"/>
      <w:bookmarkStart w:id="956" w:name="_Toc512347413"/>
      <w:bookmarkStart w:id="957" w:name="_Toc512348414"/>
      <w:bookmarkStart w:id="958" w:name="_Toc512347414"/>
      <w:bookmarkStart w:id="959" w:name="_Toc512348415"/>
      <w:bookmarkStart w:id="960" w:name="_Toc512347415"/>
      <w:bookmarkStart w:id="961" w:name="_Toc512348416"/>
      <w:bookmarkStart w:id="962" w:name="_Toc512347416"/>
      <w:bookmarkStart w:id="963" w:name="_Toc512348417"/>
      <w:bookmarkStart w:id="964" w:name="_Toc512347417"/>
      <w:bookmarkStart w:id="965" w:name="_Toc512348418"/>
      <w:bookmarkStart w:id="966" w:name="_Toc512347418"/>
      <w:bookmarkStart w:id="967" w:name="_Toc512348419"/>
      <w:bookmarkStart w:id="968" w:name="_Toc512347419"/>
      <w:bookmarkStart w:id="969" w:name="_Toc512348420"/>
      <w:bookmarkStart w:id="970" w:name="_Toc512347420"/>
      <w:bookmarkStart w:id="971" w:name="_Toc512348421"/>
      <w:bookmarkStart w:id="972" w:name="_Toc512347421"/>
      <w:bookmarkStart w:id="973" w:name="_Toc512348422"/>
      <w:bookmarkStart w:id="974" w:name="_Toc512347422"/>
      <w:bookmarkStart w:id="975" w:name="_Toc512348423"/>
      <w:bookmarkStart w:id="976" w:name="_Toc512347423"/>
      <w:bookmarkStart w:id="977" w:name="_Toc512348424"/>
      <w:bookmarkStart w:id="978" w:name="_Toc512347424"/>
      <w:bookmarkStart w:id="979" w:name="_Toc512348425"/>
      <w:bookmarkStart w:id="980" w:name="_Toc512347425"/>
      <w:bookmarkStart w:id="981" w:name="_Toc512348426"/>
      <w:bookmarkStart w:id="982" w:name="_Toc512347426"/>
      <w:bookmarkStart w:id="983" w:name="_Toc512348427"/>
      <w:bookmarkStart w:id="984" w:name="_Toc512347427"/>
      <w:bookmarkStart w:id="985" w:name="_Toc512348428"/>
      <w:bookmarkStart w:id="986" w:name="_Toc512347428"/>
      <w:bookmarkStart w:id="987" w:name="_Toc512348429"/>
      <w:bookmarkStart w:id="988" w:name="_Toc512347429"/>
      <w:bookmarkStart w:id="989" w:name="_Toc512348430"/>
      <w:bookmarkStart w:id="990" w:name="_Toc512347430"/>
      <w:bookmarkStart w:id="991" w:name="_Toc512348431"/>
      <w:bookmarkStart w:id="992" w:name="_Toc512347431"/>
      <w:bookmarkStart w:id="993" w:name="_Toc512348432"/>
      <w:bookmarkStart w:id="994" w:name="_Toc512347432"/>
      <w:bookmarkStart w:id="995" w:name="_Toc512348433"/>
      <w:bookmarkStart w:id="996" w:name="_Toc512347433"/>
      <w:bookmarkStart w:id="997" w:name="_Toc512348434"/>
      <w:bookmarkStart w:id="998" w:name="_Toc512347434"/>
      <w:bookmarkStart w:id="999" w:name="_Toc512348435"/>
      <w:bookmarkStart w:id="1000" w:name="_Toc512347435"/>
      <w:bookmarkStart w:id="1001" w:name="_Toc512348436"/>
      <w:bookmarkStart w:id="1002" w:name="_Toc512347436"/>
      <w:bookmarkStart w:id="1003" w:name="_Toc512348437"/>
      <w:bookmarkStart w:id="1004" w:name="_Toc512347467"/>
      <w:bookmarkStart w:id="1005" w:name="_Toc512348468"/>
      <w:bookmarkStart w:id="1006" w:name="_Toc512347468"/>
      <w:bookmarkStart w:id="1007" w:name="_Toc512348469"/>
      <w:bookmarkStart w:id="1008" w:name="_Toc512347469"/>
      <w:bookmarkStart w:id="1009" w:name="_Toc512348470"/>
      <w:bookmarkStart w:id="1010" w:name="_Toc512347470"/>
      <w:bookmarkStart w:id="1011" w:name="_Toc512348471"/>
      <w:bookmarkStart w:id="1012" w:name="_Toc512347471"/>
      <w:bookmarkStart w:id="1013" w:name="_Toc512348472"/>
      <w:bookmarkStart w:id="1014" w:name="_Toc512347472"/>
      <w:bookmarkStart w:id="1015" w:name="_Toc512348473"/>
      <w:bookmarkStart w:id="1016" w:name="_Toc512347473"/>
      <w:bookmarkStart w:id="1017" w:name="_Toc512348474"/>
      <w:bookmarkStart w:id="1018" w:name="_Toc512347474"/>
      <w:bookmarkStart w:id="1019" w:name="_Toc512348475"/>
      <w:bookmarkStart w:id="1020" w:name="_Toc512347475"/>
      <w:bookmarkStart w:id="1021" w:name="_Toc512348476"/>
      <w:bookmarkStart w:id="1022" w:name="_Toc512347476"/>
      <w:bookmarkStart w:id="1023" w:name="_Toc512348477"/>
      <w:bookmarkStart w:id="1024" w:name="_Toc512347477"/>
      <w:bookmarkStart w:id="1025" w:name="_Toc512348478"/>
      <w:bookmarkStart w:id="1026" w:name="_Toc512347478"/>
      <w:bookmarkStart w:id="1027" w:name="_Toc512348479"/>
      <w:bookmarkStart w:id="1028" w:name="_Toc512347479"/>
      <w:bookmarkStart w:id="1029" w:name="_Toc512348480"/>
      <w:bookmarkStart w:id="1030" w:name="_Toc512347480"/>
      <w:bookmarkStart w:id="1031" w:name="_Toc512348481"/>
      <w:bookmarkStart w:id="1032" w:name="_Toc512347481"/>
      <w:bookmarkStart w:id="1033" w:name="_Toc512348482"/>
      <w:bookmarkStart w:id="1034" w:name="_Toc512347482"/>
      <w:bookmarkStart w:id="1035" w:name="_Toc512348483"/>
      <w:bookmarkStart w:id="1036" w:name="_Toc512347483"/>
      <w:bookmarkStart w:id="1037" w:name="_Toc512348484"/>
      <w:bookmarkStart w:id="1038" w:name="_Toc512347484"/>
      <w:bookmarkStart w:id="1039" w:name="_Toc512348485"/>
      <w:bookmarkStart w:id="1040" w:name="_Toc512347485"/>
      <w:bookmarkStart w:id="1041" w:name="_Toc512348486"/>
      <w:bookmarkStart w:id="1042" w:name="_Toc512347486"/>
      <w:bookmarkStart w:id="1043" w:name="_Toc512348487"/>
      <w:bookmarkStart w:id="1044" w:name="_Toc512347487"/>
      <w:bookmarkStart w:id="1045" w:name="_Toc512348488"/>
      <w:bookmarkStart w:id="1046" w:name="_Toc512347488"/>
      <w:bookmarkStart w:id="1047" w:name="_Toc512348489"/>
      <w:bookmarkStart w:id="1048" w:name="_Toc512347489"/>
      <w:bookmarkStart w:id="1049" w:name="_Toc512348490"/>
      <w:bookmarkStart w:id="1050" w:name="_Toc512347490"/>
      <w:bookmarkStart w:id="1051" w:name="_Toc512348491"/>
      <w:bookmarkStart w:id="1052" w:name="_Toc512347491"/>
      <w:bookmarkStart w:id="1053" w:name="_Toc512348492"/>
      <w:bookmarkStart w:id="1054" w:name="_Toc512347492"/>
      <w:bookmarkStart w:id="1055" w:name="_Toc512348493"/>
      <w:bookmarkStart w:id="1056" w:name="_Toc512347493"/>
      <w:bookmarkStart w:id="1057" w:name="_Toc512348494"/>
      <w:bookmarkStart w:id="1058" w:name="_Toc512347494"/>
      <w:bookmarkStart w:id="1059" w:name="_Toc512348495"/>
      <w:bookmarkStart w:id="1060" w:name="_Toc512347495"/>
      <w:bookmarkStart w:id="1061" w:name="_Toc512348496"/>
      <w:bookmarkStart w:id="1062" w:name="_Toc512347496"/>
      <w:bookmarkStart w:id="1063" w:name="_Toc512348497"/>
      <w:bookmarkStart w:id="1064" w:name="_Toc512347497"/>
      <w:bookmarkStart w:id="1065" w:name="_Toc512348498"/>
      <w:bookmarkStart w:id="1066" w:name="_Toc512347498"/>
      <w:bookmarkStart w:id="1067" w:name="_Toc512348499"/>
      <w:bookmarkStart w:id="1068" w:name="_Toc512347499"/>
      <w:bookmarkStart w:id="1069" w:name="_Toc512348500"/>
      <w:bookmarkStart w:id="1070" w:name="_Toc512347500"/>
      <w:bookmarkStart w:id="1071" w:name="_Toc512348501"/>
      <w:bookmarkStart w:id="1072" w:name="_Toc512347501"/>
      <w:bookmarkStart w:id="1073" w:name="_Toc512348502"/>
      <w:bookmarkStart w:id="1074" w:name="_Toc512347502"/>
      <w:bookmarkStart w:id="1075" w:name="_Toc512348503"/>
      <w:bookmarkStart w:id="1076" w:name="_Toc512347503"/>
      <w:bookmarkStart w:id="1077" w:name="_Toc512348504"/>
      <w:bookmarkStart w:id="1078" w:name="_Toc512347504"/>
      <w:bookmarkStart w:id="1079" w:name="_Toc512348505"/>
      <w:bookmarkStart w:id="1080" w:name="_Toc512347505"/>
      <w:bookmarkStart w:id="1081" w:name="_Toc512348506"/>
      <w:bookmarkStart w:id="1082" w:name="_Toc512347506"/>
      <w:bookmarkStart w:id="1083" w:name="_Toc512348507"/>
      <w:bookmarkStart w:id="1084" w:name="_Toc512347507"/>
      <w:bookmarkStart w:id="1085" w:name="_Toc512348508"/>
      <w:bookmarkStart w:id="1086" w:name="_Toc512347508"/>
      <w:bookmarkStart w:id="1087" w:name="_Toc512348509"/>
      <w:bookmarkStart w:id="1088" w:name="_Toc512347509"/>
      <w:bookmarkStart w:id="1089" w:name="_Toc512348510"/>
      <w:bookmarkStart w:id="1090" w:name="_Toc512347510"/>
      <w:bookmarkStart w:id="1091" w:name="_Toc512348511"/>
      <w:bookmarkStart w:id="1092" w:name="_Toc512347511"/>
      <w:bookmarkStart w:id="1093" w:name="_Toc512348512"/>
      <w:bookmarkStart w:id="1094" w:name="_Toc512347512"/>
      <w:bookmarkStart w:id="1095" w:name="_Toc512348513"/>
      <w:bookmarkStart w:id="1096" w:name="_Toc512347513"/>
      <w:bookmarkStart w:id="1097" w:name="_Toc512348514"/>
      <w:bookmarkStart w:id="1098" w:name="_Toc512347514"/>
      <w:bookmarkStart w:id="1099" w:name="_Toc512348515"/>
      <w:bookmarkStart w:id="1100" w:name="_Toc512347515"/>
      <w:bookmarkStart w:id="1101" w:name="_Toc512348516"/>
      <w:bookmarkStart w:id="1102" w:name="_Toc512347516"/>
      <w:bookmarkStart w:id="1103" w:name="_Toc512348517"/>
      <w:bookmarkStart w:id="1104" w:name="_Toc512347517"/>
      <w:bookmarkStart w:id="1105" w:name="_Toc512348518"/>
      <w:bookmarkStart w:id="1106" w:name="_Toc512347518"/>
      <w:bookmarkStart w:id="1107" w:name="_Toc512348519"/>
      <w:bookmarkStart w:id="1108" w:name="_Toc512347519"/>
      <w:bookmarkStart w:id="1109" w:name="_Toc512348520"/>
      <w:bookmarkStart w:id="1110" w:name="_Toc512347520"/>
      <w:bookmarkStart w:id="1111" w:name="_Toc512348521"/>
      <w:bookmarkStart w:id="1112" w:name="_Toc512347521"/>
      <w:bookmarkStart w:id="1113" w:name="_Toc512348522"/>
      <w:bookmarkStart w:id="1114" w:name="_Toc512347522"/>
      <w:bookmarkStart w:id="1115" w:name="_Toc512348523"/>
      <w:bookmarkStart w:id="1116" w:name="_Toc512347523"/>
      <w:bookmarkStart w:id="1117" w:name="_Toc512348524"/>
      <w:bookmarkStart w:id="1118" w:name="_Toc512347524"/>
      <w:bookmarkStart w:id="1119" w:name="_Toc512348525"/>
      <w:bookmarkStart w:id="1120" w:name="_Toc512347525"/>
      <w:bookmarkStart w:id="1121" w:name="_Toc512348526"/>
      <w:bookmarkStart w:id="1122" w:name="_Toc512347526"/>
      <w:bookmarkStart w:id="1123" w:name="_Toc512348527"/>
      <w:bookmarkStart w:id="1124" w:name="_Toc512347527"/>
      <w:bookmarkStart w:id="1125" w:name="_Toc512348528"/>
      <w:bookmarkStart w:id="1126" w:name="_Toc512347528"/>
      <w:bookmarkStart w:id="1127" w:name="_Toc512348529"/>
      <w:bookmarkStart w:id="1128" w:name="_Toc512347529"/>
      <w:bookmarkStart w:id="1129" w:name="_Toc512348530"/>
      <w:bookmarkStart w:id="1130" w:name="_Toc512347530"/>
      <w:bookmarkStart w:id="1131" w:name="_Toc512348531"/>
      <w:bookmarkStart w:id="1132" w:name="_Toc512347531"/>
      <w:bookmarkStart w:id="1133" w:name="_Toc512348532"/>
      <w:bookmarkStart w:id="1134" w:name="_Toc512347532"/>
      <w:bookmarkStart w:id="1135" w:name="_Toc512348533"/>
      <w:bookmarkStart w:id="1136" w:name="_Toc512347533"/>
      <w:bookmarkStart w:id="1137" w:name="_Toc512348534"/>
      <w:bookmarkStart w:id="1138" w:name="_Toc512347534"/>
      <w:bookmarkStart w:id="1139" w:name="_Toc512348535"/>
      <w:bookmarkStart w:id="1140" w:name="_Toc512347535"/>
      <w:bookmarkStart w:id="1141" w:name="_Toc512348536"/>
      <w:bookmarkStart w:id="1142" w:name="_Toc512347536"/>
      <w:bookmarkStart w:id="1143" w:name="_Toc512348537"/>
      <w:bookmarkStart w:id="1144" w:name="_Toc512347537"/>
      <w:bookmarkStart w:id="1145" w:name="_Toc512348538"/>
      <w:bookmarkStart w:id="1146" w:name="_Toc512347538"/>
      <w:bookmarkStart w:id="1147" w:name="_Toc512348539"/>
      <w:bookmarkStart w:id="1148" w:name="_Toc512347539"/>
      <w:bookmarkStart w:id="1149" w:name="_Toc512348540"/>
      <w:bookmarkStart w:id="1150" w:name="_Toc512347540"/>
      <w:bookmarkStart w:id="1151" w:name="_Toc512348541"/>
      <w:bookmarkStart w:id="1152" w:name="_Toc512347541"/>
      <w:bookmarkStart w:id="1153" w:name="_Toc512348542"/>
      <w:bookmarkStart w:id="1154" w:name="_Toc512347542"/>
      <w:bookmarkStart w:id="1155" w:name="_Toc512348543"/>
      <w:bookmarkStart w:id="1156" w:name="_Toc512347543"/>
      <w:bookmarkStart w:id="1157" w:name="_Toc512348544"/>
      <w:bookmarkStart w:id="1158" w:name="_Toc512347544"/>
      <w:bookmarkStart w:id="1159" w:name="_Toc512348545"/>
      <w:bookmarkStart w:id="1160" w:name="_Toc512347545"/>
      <w:bookmarkStart w:id="1161" w:name="_Toc512348546"/>
      <w:bookmarkStart w:id="1162" w:name="_Toc512347546"/>
      <w:bookmarkStart w:id="1163" w:name="_Toc512348547"/>
      <w:bookmarkStart w:id="1164" w:name="_Toc61875189"/>
      <w:bookmarkStart w:id="1165" w:name="_Toc421889582"/>
      <w:bookmarkEnd w:id="605"/>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Pr="0000014E">
        <w:rPr>
          <w:rFonts w:ascii="Arial" w:hAnsi="Arial" w:cs="Arial"/>
        </w:rPr>
        <w:t xml:space="preserve">9.0 </w:t>
      </w:r>
      <w:r w:rsidR="00C9327B" w:rsidRPr="0000014E">
        <w:rPr>
          <w:rFonts w:ascii="Arial" w:hAnsi="Arial" w:cs="Arial"/>
        </w:rPr>
        <w:t>Laboratories and samples</w:t>
      </w:r>
      <w:bookmarkEnd w:id="1164"/>
    </w:p>
    <w:p w14:paraId="00AD6BDC" w14:textId="77777777" w:rsidR="00697502" w:rsidRPr="0000014E" w:rsidRDefault="00697502">
      <w:pPr>
        <w:spacing w:after="0" w:line="240" w:lineRule="auto"/>
        <w:jc w:val="both"/>
        <w:rPr>
          <w:rFonts w:ascii="Arial" w:hAnsi="Arial" w:cs="Arial"/>
          <w:lang w:eastAsia="en-GB"/>
        </w:rPr>
      </w:pPr>
    </w:p>
    <w:p w14:paraId="1ACE3DCC" w14:textId="77777777" w:rsidR="00865E08" w:rsidRPr="0000014E" w:rsidRDefault="00B5592D">
      <w:pPr>
        <w:spacing w:after="0" w:line="240" w:lineRule="auto"/>
        <w:jc w:val="both"/>
        <w:rPr>
          <w:rFonts w:ascii="Arial" w:hAnsi="Arial" w:cs="Arial"/>
          <w:u w:val="single"/>
        </w:rPr>
      </w:pPr>
      <w:r w:rsidRPr="0000014E">
        <w:rPr>
          <w:rFonts w:ascii="Arial" w:eastAsia="Times New Roman" w:hAnsi="Arial" w:cs="Arial"/>
          <w:i/>
          <w:color w:val="00B050"/>
          <w:lang w:val="en-US" w:eastAsia="en-GB"/>
        </w:rPr>
        <w:t>&lt;</w:t>
      </w:r>
      <w:r w:rsidR="00865E08" w:rsidRPr="0000014E">
        <w:rPr>
          <w:rFonts w:ascii="Arial" w:eastAsia="Times New Roman" w:hAnsi="Arial" w:cs="Arial"/>
          <w:i/>
          <w:color w:val="00B050"/>
          <w:lang w:val="en-US" w:eastAsia="en-GB"/>
        </w:rPr>
        <w:t xml:space="preserve"> Please read the guidance of each subsection and insert the required details for your study when applicable. Insert “n/a” in any section that does not apply to your study.</w:t>
      </w:r>
    </w:p>
    <w:p w14:paraId="19371692" w14:textId="62275AAB" w:rsidR="003143BD" w:rsidRPr="0000014E" w:rsidRDefault="003143B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Laboratory results are being collected, state this clearly and move on to section 15.</w:t>
      </w:r>
    </w:p>
    <w:p w14:paraId="47586856" w14:textId="367A9F1E" w:rsidR="003143BD" w:rsidRPr="0000014E" w:rsidRDefault="003143B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 </w:t>
      </w:r>
    </w:p>
    <w:p w14:paraId="270CE788" w14:textId="69278BBF" w:rsidR="00C9327B" w:rsidRPr="0000014E" w:rsidRDefault="00373B0D"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The</w:t>
      </w:r>
      <w:r w:rsidR="00C9327B" w:rsidRPr="0000014E">
        <w:rPr>
          <w:rFonts w:ascii="Arial" w:eastAsia="Times New Roman" w:hAnsi="Arial" w:cs="Arial"/>
          <w:i/>
          <w:iCs/>
          <w:color w:val="00B050"/>
          <w:lang w:val="en-US" w:eastAsia="en-GB"/>
        </w:rPr>
        <w:t xml:space="preserve"> </w:t>
      </w:r>
      <w:r w:rsidR="00B5592D" w:rsidRPr="0000014E">
        <w:rPr>
          <w:rFonts w:ascii="Arial" w:eastAsia="Times New Roman" w:hAnsi="Arial" w:cs="Arial"/>
          <w:i/>
          <w:iCs/>
          <w:color w:val="00B050"/>
          <w:lang w:val="en-US" w:eastAsia="en-GB"/>
        </w:rPr>
        <w:t>study</w:t>
      </w:r>
      <w:r w:rsidR="00C9327B" w:rsidRPr="0000014E">
        <w:rPr>
          <w:rFonts w:ascii="Arial" w:eastAsia="Times New Roman" w:hAnsi="Arial" w:cs="Arial"/>
          <w:i/>
          <w:iCs/>
          <w:color w:val="00B050"/>
          <w:lang w:val="en-US" w:eastAsia="en-GB"/>
        </w:rPr>
        <w:t xml:space="preserve"> laboratory manual may contain the information required by these sections of the protocol. Where this is the case, provide a </w:t>
      </w:r>
      <w:r w:rsidR="00C109F1" w:rsidRPr="0000014E">
        <w:rPr>
          <w:rFonts w:ascii="Arial" w:eastAsia="Times New Roman" w:hAnsi="Arial" w:cs="Arial"/>
          <w:i/>
          <w:iCs/>
          <w:color w:val="00B050"/>
          <w:lang w:val="en-US" w:eastAsia="en-GB"/>
        </w:rPr>
        <w:t>high-level</w:t>
      </w:r>
      <w:r w:rsidR="00C9327B" w:rsidRPr="0000014E">
        <w:rPr>
          <w:rFonts w:ascii="Arial" w:eastAsia="Times New Roman" w:hAnsi="Arial" w:cs="Arial"/>
          <w:i/>
          <w:iCs/>
          <w:color w:val="00B050"/>
          <w:lang w:val="en-US" w:eastAsia="en-GB"/>
        </w:rPr>
        <w:t xml:space="preserve"> summary of the laboratory procedures in this section and refer readers to the laboratory manual for further information.</w:t>
      </w:r>
      <w:r w:rsidR="00B5592D" w:rsidRPr="0000014E">
        <w:rPr>
          <w:rFonts w:ascii="Arial" w:eastAsia="Times New Roman" w:hAnsi="Arial" w:cs="Arial"/>
          <w:i/>
          <w:iCs/>
          <w:color w:val="00B050"/>
          <w:lang w:val="en-US" w:eastAsia="en-GB"/>
        </w:rPr>
        <w:t>&gt;</w:t>
      </w:r>
    </w:p>
    <w:p w14:paraId="5E066C70" w14:textId="66AEFC4C" w:rsidR="00697502" w:rsidRPr="0000014E" w:rsidRDefault="00697502">
      <w:pPr>
        <w:spacing w:after="0" w:line="240" w:lineRule="auto"/>
        <w:jc w:val="both"/>
        <w:rPr>
          <w:rFonts w:ascii="Arial" w:hAnsi="Arial" w:cs="Arial"/>
          <w:lang w:eastAsia="en-GB"/>
        </w:rPr>
      </w:pPr>
    </w:p>
    <w:p w14:paraId="1018A915" w14:textId="0D4D7466" w:rsidR="00697502" w:rsidRPr="0000014E" w:rsidRDefault="00697502">
      <w:pPr>
        <w:spacing w:after="0" w:line="240" w:lineRule="auto"/>
        <w:jc w:val="both"/>
        <w:rPr>
          <w:rFonts w:ascii="Arial" w:hAnsi="Arial" w:cs="Arial"/>
          <w:lang w:eastAsia="en-GB"/>
        </w:rPr>
      </w:pPr>
    </w:p>
    <w:p w14:paraId="351B0654" w14:textId="5BBA8A5A" w:rsidR="00C9327B" w:rsidRPr="0000014E" w:rsidRDefault="002072BE" w:rsidP="002072BE">
      <w:pPr>
        <w:pStyle w:val="Heading2"/>
        <w:rPr>
          <w:rFonts w:ascii="Arial" w:hAnsi="Arial" w:cs="Arial"/>
        </w:rPr>
      </w:pPr>
      <w:bookmarkStart w:id="1166" w:name="_Toc61875190"/>
      <w:r w:rsidRPr="0000014E">
        <w:rPr>
          <w:rFonts w:ascii="Arial" w:hAnsi="Arial" w:cs="Arial"/>
        </w:rPr>
        <w:t xml:space="preserve">9.1 </w:t>
      </w:r>
      <w:r w:rsidR="00C9327B" w:rsidRPr="0000014E">
        <w:rPr>
          <w:rFonts w:ascii="Arial" w:hAnsi="Arial" w:cs="Arial"/>
        </w:rPr>
        <w:t xml:space="preserve">Central </w:t>
      </w:r>
      <w:r w:rsidR="00655B81" w:rsidRPr="0000014E">
        <w:rPr>
          <w:rFonts w:ascii="Arial" w:hAnsi="Arial" w:cs="Arial"/>
        </w:rPr>
        <w:t>l</w:t>
      </w:r>
      <w:r w:rsidR="00C9327B" w:rsidRPr="0000014E">
        <w:rPr>
          <w:rFonts w:ascii="Arial" w:hAnsi="Arial" w:cs="Arial"/>
        </w:rPr>
        <w:t>aboratories</w:t>
      </w:r>
      <w:bookmarkEnd w:id="1166"/>
    </w:p>
    <w:p w14:paraId="1D1B4F6A" w14:textId="77777777" w:rsidR="00697502" w:rsidRPr="0000014E" w:rsidRDefault="00697502">
      <w:pPr>
        <w:spacing w:after="0" w:line="240" w:lineRule="auto"/>
        <w:jc w:val="both"/>
        <w:rPr>
          <w:rFonts w:ascii="Arial" w:hAnsi="Arial" w:cs="Arial"/>
          <w:lang w:eastAsia="en-GB"/>
        </w:rPr>
      </w:pPr>
    </w:p>
    <w:p w14:paraId="68CE87A6" w14:textId="43F38422" w:rsidR="00C9327B" w:rsidRPr="0000014E" w:rsidRDefault="00B17D13">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Name the central laboratories that will be used and the tests</w:t>
      </w:r>
      <w:r w:rsidRPr="0000014E">
        <w:rPr>
          <w:rFonts w:ascii="Arial" w:eastAsia="Times New Roman" w:hAnsi="Arial" w:cs="Arial"/>
          <w:i/>
          <w:color w:val="00B050"/>
          <w:lang w:val="en-US" w:eastAsia="en-GB"/>
        </w:rPr>
        <w:t xml:space="preserve"> </w:t>
      </w:r>
      <w:r w:rsidR="00C9327B"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C9327B" w:rsidRPr="0000014E">
        <w:rPr>
          <w:rFonts w:ascii="Arial" w:eastAsia="Times New Roman" w:hAnsi="Arial" w:cs="Arial"/>
          <w:i/>
          <w:color w:val="00B050"/>
          <w:lang w:val="en-US" w:eastAsia="en-GB"/>
        </w:rPr>
        <w:t>analysis that will be conducted. Define the type of laboratory (academic, vendor, commercial partner, location) and which endpoints or objectives the tests relate to.</w:t>
      </w:r>
      <w:r w:rsidRPr="0000014E">
        <w:rPr>
          <w:rFonts w:ascii="Arial" w:eastAsia="Times New Roman" w:hAnsi="Arial" w:cs="Arial"/>
          <w:i/>
          <w:color w:val="00B050"/>
          <w:lang w:val="en-US" w:eastAsia="en-GB"/>
        </w:rPr>
        <w:t>&gt;</w:t>
      </w:r>
    </w:p>
    <w:p w14:paraId="1285BC75" w14:textId="00A56991" w:rsidR="00C9327B" w:rsidRPr="0000014E" w:rsidRDefault="00B17D13"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lastRenderedPageBreak/>
        <w:t>&lt;List e</w:t>
      </w:r>
      <w:r w:rsidR="00C9327B" w:rsidRPr="0000014E">
        <w:rPr>
          <w:rFonts w:ascii="Arial" w:eastAsia="Times New Roman" w:hAnsi="Arial" w:cs="Arial"/>
          <w:i/>
          <w:iCs/>
          <w:color w:val="00B050"/>
          <w:lang w:val="en-US" w:eastAsia="en-GB"/>
        </w:rPr>
        <w:t xml:space="preserve">ach </w:t>
      </w:r>
      <w:r w:rsidRPr="0000014E">
        <w:rPr>
          <w:rFonts w:ascii="Arial" w:eastAsia="Times New Roman" w:hAnsi="Arial" w:cs="Arial"/>
          <w:i/>
          <w:iCs/>
          <w:color w:val="00B050"/>
          <w:lang w:val="en-US" w:eastAsia="en-GB"/>
        </w:rPr>
        <w:t xml:space="preserve">central </w:t>
      </w:r>
      <w:r w:rsidR="00C9327B" w:rsidRPr="0000014E">
        <w:rPr>
          <w:rFonts w:ascii="Arial" w:eastAsia="Times New Roman" w:hAnsi="Arial" w:cs="Arial"/>
          <w:i/>
          <w:iCs/>
          <w:color w:val="00B050"/>
          <w:lang w:val="en-US" w:eastAsia="en-GB"/>
        </w:rPr>
        <w:t>lab</w:t>
      </w:r>
      <w:r w:rsidRPr="0000014E">
        <w:rPr>
          <w:rFonts w:ascii="Arial" w:eastAsia="Times New Roman" w:hAnsi="Arial" w:cs="Arial"/>
          <w:i/>
          <w:iCs/>
          <w:color w:val="00B050"/>
          <w:lang w:val="en-US" w:eastAsia="en-GB"/>
        </w:rPr>
        <w:t>oratory</w:t>
      </w:r>
      <w:r w:rsidR="00C9327B" w:rsidRPr="0000014E">
        <w:rPr>
          <w:rFonts w:ascii="Arial" w:eastAsia="Times New Roman" w:hAnsi="Arial" w:cs="Arial"/>
          <w:i/>
          <w:iCs/>
          <w:color w:val="00B050"/>
          <w:lang w:val="en-US" w:eastAsia="en-GB"/>
        </w:rPr>
        <w:t xml:space="preserve"> (including </w:t>
      </w:r>
      <w:r w:rsidRPr="0000014E">
        <w:rPr>
          <w:rFonts w:ascii="Arial" w:eastAsia="Times New Roman" w:hAnsi="Arial" w:cs="Arial"/>
          <w:i/>
          <w:iCs/>
          <w:color w:val="00B050"/>
          <w:lang w:val="en-US" w:eastAsia="en-GB"/>
        </w:rPr>
        <w:t>those within</w:t>
      </w:r>
      <w:r w:rsidR="00C9327B" w:rsidRPr="0000014E">
        <w:rPr>
          <w:rFonts w:ascii="Arial" w:eastAsia="Times New Roman" w:hAnsi="Arial" w:cs="Arial"/>
          <w:i/>
          <w:iCs/>
          <w:color w:val="00B050"/>
          <w:lang w:val="en-US" w:eastAsia="en-GB"/>
        </w:rPr>
        <w:t xml:space="preserve"> Queen Mary </w:t>
      </w:r>
      <w:r w:rsidR="002826FD" w:rsidRPr="0000014E">
        <w:rPr>
          <w:rFonts w:ascii="Arial" w:eastAsia="Times New Roman" w:hAnsi="Arial" w:cs="Arial"/>
          <w:i/>
          <w:iCs/>
          <w:color w:val="00B050"/>
          <w:lang w:val="en-US" w:eastAsia="en-GB"/>
        </w:rPr>
        <w:t>and</w:t>
      </w:r>
      <w:r w:rsidR="00C9327B" w:rsidRPr="0000014E">
        <w:rPr>
          <w:rFonts w:ascii="Arial" w:eastAsia="Times New Roman" w:hAnsi="Arial" w:cs="Arial"/>
          <w:i/>
          <w:iCs/>
          <w:color w:val="00B050"/>
          <w:lang w:val="en-US" w:eastAsia="en-GB"/>
        </w:rPr>
        <w:t xml:space="preserve"> Barts </w:t>
      </w:r>
      <w:r w:rsidR="0091337A" w:rsidRPr="0000014E">
        <w:rPr>
          <w:rFonts w:ascii="Arial" w:eastAsia="Times New Roman" w:hAnsi="Arial" w:cs="Arial"/>
          <w:i/>
          <w:iCs/>
          <w:color w:val="00B050"/>
          <w:lang w:val="en-US" w:eastAsia="en-GB"/>
        </w:rPr>
        <w:t>Health)</w:t>
      </w:r>
      <w:r w:rsidR="00C9327B" w:rsidRPr="0000014E">
        <w:rPr>
          <w:rFonts w:ascii="Arial" w:eastAsia="Times New Roman" w:hAnsi="Arial" w:cs="Arial"/>
          <w:i/>
          <w:iCs/>
          <w:color w:val="00B050"/>
          <w:lang w:val="en-US" w:eastAsia="en-GB"/>
        </w:rPr>
        <w:t xml:space="preserve"> with a named contact and full contact details.</w:t>
      </w:r>
      <w:r w:rsidRPr="0000014E">
        <w:rPr>
          <w:rFonts w:ascii="Arial" w:eastAsia="Times New Roman" w:hAnsi="Arial" w:cs="Arial"/>
          <w:i/>
          <w:iCs/>
          <w:color w:val="00B050"/>
          <w:lang w:val="en-US" w:eastAsia="en-GB"/>
        </w:rPr>
        <w:t xml:space="preserve"> </w:t>
      </w:r>
      <w:r w:rsidR="00C9327B" w:rsidRPr="0000014E">
        <w:rPr>
          <w:rFonts w:ascii="Arial" w:eastAsia="Times New Roman" w:hAnsi="Arial" w:cs="Arial"/>
          <w:i/>
          <w:iCs/>
          <w:color w:val="00B050"/>
          <w:lang w:val="en-US" w:eastAsia="en-GB"/>
        </w:rPr>
        <w:t>All labs should be appropriate</w:t>
      </w:r>
      <w:r w:rsidR="003143BD" w:rsidRPr="0000014E">
        <w:rPr>
          <w:rFonts w:ascii="Arial" w:eastAsia="Times New Roman" w:hAnsi="Arial" w:cs="Arial"/>
          <w:i/>
          <w:iCs/>
          <w:color w:val="00B050"/>
          <w:lang w:val="en-US" w:eastAsia="en-GB"/>
        </w:rPr>
        <w:t xml:space="preserve"> vendor assessed and contacted </w:t>
      </w:r>
      <w:r w:rsidR="0091337A" w:rsidRPr="0000014E">
        <w:rPr>
          <w:rFonts w:ascii="Arial" w:eastAsia="Times New Roman" w:hAnsi="Arial" w:cs="Arial"/>
          <w:i/>
          <w:iCs/>
          <w:color w:val="00B050"/>
          <w:lang w:val="en-US" w:eastAsia="en-GB"/>
        </w:rPr>
        <w:t>to ensure</w:t>
      </w:r>
      <w:r w:rsidR="00C9327B" w:rsidRPr="0000014E">
        <w:rPr>
          <w:rFonts w:ascii="Arial" w:eastAsia="Times New Roman" w:hAnsi="Arial" w:cs="Arial"/>
          <w:i/>
          <w:iCs/>
          <w:color w:val="00B050"/>
          <w:lang w:val="en-US" w:eastAsia="en-GB"/>
        </w:rPr>
        <w:t xml:space="preserve"> GCP complian</w:t>
      </w:r>
      <w:r w:rsidR="003143BD" w:rsidRPr="0000014E">
        <w:rPr>
          <w:rFonts w:ascii="Arial" w:eastAsia="Times New Roman" w:hAnsi="Arial" w:cs="Arial"/>
          <w:i/>
          <w:iCs/>
          <w:color w:val="00B050"/>
          <w:lang w:val="en-US" w:eastAsia="en-GB"/>
        </w:rPr>
        <w:t>ce</w:t>
      </w:r>
      <w:r w:rsidRPr="0000014E">
        <w:rPr>
          <w:rFonts w:ascii="Arial" w:eastAsia="Times New Roman" w:hAnsi="Arial" w:cs="Arial"/>
          <w:i/>
          <w:iCs/>
          <w:color w:val="00B050"/>
          <w:lang w:val="en-US" w:eastAsia="en-GB"/>
        </w:rPr>
        <w:t>. Detail the analysis methodology for the samples, and state if this includes any test that is not considered ‘standard’ for diagnostic purposes. Document whether the tests are under CPA accreditation, and the documents that are needed from each laboratory</w:t>
      </w:r>
      <w:r w:rsidR="00C9327B" w:rsidRPr="0000014E">
        <w:rPr>
          <w:rFonts w:ascii="Arial" w:eastAsia="Times New Roman" w:hAnsi="Arial" w:cs="Arial"/>
          <w:i/>
          <w:iCs/>
          <w:color w:val="00B050"/>
          <w:lang w:val="en-US" w:eastAsia="en-GB"/>
        </w:rPr>
        <w:t>.</w:t>
      </w:r>
      <w:r w:rsidRPr="0000014E">
        <w:rPr>
          <w:rFonts w:ascii="Arial" w:eastAsia="Times New Roman" w:hAnsi="Arial" w:cs="Arial"/>
          <w:i/>
          <w:iCs/>
          <w:color w:val="00B050"/>
          <w:lang w:val="en-US" w:eastAsia="en-GB"/>
        </w:rPr>
        <w:t>&gt;</w:t>
      </w:r>
    </w:p>
    <w:p w14:paraId="2F9B7DF1" w14:textId="77777777" w:rsidR="00C9327B" w:rsidRPr="0000014E" w:rsidRDefault="00C9327B">
      <w:pPr>
        <w:spacing w:after="0" w:line="240" w:lineRule="auto"/>
        <w:jc w:val="both"/>
        <w:rPr>
          <w:rFonts w:ascii="Arial" w:hAnsi="Arial" w:cs="Arial"/>
          <w:lang w:eastAsia="en-GB"/>
        </w:rPr>
      </w:pPr>
    </w:p>
    <w:p w14:paraId="36D0A764" w14:textId="77777777" w:rsidR="00697502" w:rsidRPr="0000014E" w:rsidRDefault="00697502">
      <w:pPr>
        <w:spacing w:after="0" w:line="240" w:lineRule="auto"/>
        <w:jc w:val="both"/>
        <w:rPr>
          <w:rFonts w:ascii="Arial" w:hAnsi="Arial" w:cs="Arial"/>
          <w:lang w:eastAsia="en-GB"/>
        </w:rPr>
      </w:pPr>
    </w:p>
    <w:p w14:paraId="7B3B4B2F" w14:textId="4615B3E8" w:rsidR="00C9327B" w:rsidRPr="0000014E" w:rsidRDefault="002072BE" w:rsidP="002072BE">
      <w:pPr>
        <w:pStyle w:val="Heading2"/>
        <w:rPr>
          <w:rFonts w:ascii="Arial" w:hAnsi="Arial" w:cs="Arial"/>
        </w:rPr>
      </w:pPr>
      <w:bookmarkStart w:id="1167" w:name="_Toc61875191"/>
      <w:r w:rsidRPr="0000014E">
        <w:rPr>
          <w:rFonts w:ascii="Arial" w:hAnsi="Arial" w:cs="Arial"/>
        </w:rPr>
        <w:t xml:space="preserve">9.2 </w:t>
      </w:r>
      <w:r w:rsidR="00C9327B" w:rsidRPr="0000014E">
        <w:rPr>
          <w:rFonts w:ascii="Arial" w:hAnsi="Arial" w:cs="Arial"/>
        </w:rPr>
        <w:t xml:space="preserve">Local </w:t>
      </w:r>
      <w:r w:rsidR="00655B81" w:rsidRPr="0000014E">
        <w:rPr>
          <w:rFonts w:ascii="Arial" w:hAnsi="Arial" w:cs="Arial"/>
        </w:rPr>
        <w:t>l</w:t>
      </w:r>
      <w:r w:rsidR="00C9327B" w:rsidRPr="0000014E">
        <w:rPr>
          <w:rFonts w:ascii="Arial" w:hAnsi="Arial" w:cs="Arial"/>
        </w:rPr>
        <w:t>aboratories</w:t>
      </w:r>
      <w:bookmarkEnd w:id="1167"/>
      <w:r w:rsidR="00C9327B" w:rsidRPr="0000014E">
        <w:rPr>
          <w:rFonts w:ascii="Arial" w:hAnsi="Arial" w:cs="Arial"/>
        </w:rPr>
        <w:t xml:space="preserve"> </w:t>
      </w:r>
    </w:p>
    <w:p w14:paraId="7DB26C8F" w14:textId="77777777" w:rsidR="00697502" w:rsidRPr="0000014E" w:rsidRDefault="00697502">
      <w:pPr>
        <w:spacing w:after="0" w:line="240" w:lineRule="auto"/>
        <w:jc w:val="both"/>
        <w:rPr>
          <w:rFonts w:ascii="Arial" w:hAnsi="Arial" w:cs="Arial"/>
          <w:lang w:eastAsia="en-GB"/>
        </w:rPr>
      </w:pPr>
    </w:p>
    <w:p w14:paraId="7055FB43" w14:textId="099AD8DD" w:rsidR="00C9327B" w:rsidRPr="0000014E" w:rsidRDefault="00B17D13">
      <w:pPr>
        <w:spacing w:after="0" w:line="240" w:lineRule="auto"/>
        <w:jc w:val="both"/>
        <w:rPr>
          <w:rFonts w:ascii="Arial" w:eastAsia="Times New Roman" w:hAnsi="Arial" w:cs="Arial"/>
          <w:i/>
          <w:color w:val="2E74B5" w:themeColor="accent1" w:themeShade="BF"/>
          <w:lang w:eastAsia="en-GB"/>
        </w:rPr>
      </w:pPr>
      <w:r w:rsidRPr="0000014E">
        <w:rPr>
          <w:rFonts w:ascii="Arial" w:eastAsia="Times New Roman" w:hAnsi="Arial" w:cs="Arial"/>
          <w:i/>
          <w:color w:val="00B050"/>
          <w:lang w:val="en-US" w:eastAsia="en-GB"/>
        </w:rPr>
        <w:t>&lt; All labs should be appropriately GCP compliant. Detail the analysis methodology for the samples, and state if this includes any test that is not considered ‘standard’ for diagnostic purposes.</w:t>
      </w:r>
      <w:r w:rsidR="00023079" w:rsidRPr="0000014E">
        <w:rPr>
          <w:rFonts w:ascii="Arial" w:eastAsia="Times New Roman" w:hAnsi="Arial" w:cs="Arial"/>
          <w:i/>
          <w:color w:val="00B050"/>
          <w:lang w:val="en-US" w:eastAsia="en-GB"/>
        </w:rPr>
        <w:t xml:space="preserve"> </w:t>
      </w:r>
      <w:r w:rsidR="00830D01" w:rsidRPr="0000014E">
        <w:rPr>
          <w:rFonts w:ascii="Arial" w:eastAsia="Times New Roman" w:hAnsi="Arial" w:cs="Arial"/>
          <w:i/>
          <w:color w:val="00B050"/>
          <w:lang w:val="en-US" w:eastAsia="en-GB"/>
        </w:rPr>
        <w:t>List</w:t>
      </w:r>
      <w:r w:rsidRPr="0000014E">
        <w:rPr>
          <w:rFonts w:ascii="Arial" w:eastAsia="Times New Roman" w:hAnsi="Arial" w:cs="Arial"/>
          <w:i/>
          <w:color w:val="00B050"/>
          <w:lang w:val="en-US" w:eastAsia="en-GB"/>
        </w:rPr>
        <w:t xml:space="preserve"> the documents that are needed from each laboratory</w:t>
      </w:r>
      <w:r w:rsidR="00830D01" w:rsidRPr="0000014E">
        <w:rPr>
          <w:rFonts w:ascii="Arial" w:eastAsia="Times New Roman" w:hAnsi="Arial" w:cs="Arial"/>
          <w:i/>
          <w:color w:val="00B050"/>
          <w:lang w:val="en-US" w:eastAsia="en-GB"/>
        </w:rPr>
        <w:t xml:space="preserve"> and describe what a site should do if the planned processes fall outside of their UKAS accreditation</w:t>
      </w:r>
      <w:r w:rsidRPr="0000014E">
        <w:rPr>
          <w:rFonts w:ascii="Arial" w:eastAsia="Times New Roman" w:hAnsi="Arial" w:cs="Arial"/>
          <w:i/>
          <w:color w:val="00B050"/>
          <w:lang w:val="en-US" w:eastAsia="en-GB"/>
        </w:rPr>
        <w:t>.&gt;</w:t>
      </w:r>
    </w:p>
    <w:p w14:paraId="2D951DAC" w14:textId="77777777" w:rsidR="00C9327B" w:rsidRPr="0000014E" w:rsidRDefault="00C9327B">
      <w:pPr>
        <w:spacing w:after="0" w:line="240" w:lineRule="auto"/>
        <w:jc w:val="both"/>
        <w:rPr>
          <w:rFonts w:ascii="Arial" w:hAnsi="Arial" w:cs="Arial"/>
          <w:lang w:eastAsia="en-GB"/>
        </w:rPr>
      </w:pPr>
    </w:p>
    <w:p w14:paraId="4CA00B5A" w14:textId="40CB63DF" w:rsidR="00C9327B" w:rsidRPr="0000014E" w:rsidRDefault="00B17D13">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If the lab is an NHS lab, but the test they are performing is for all sites</w:t>
      </w:r>
      <w:r w:rsidR="00830D01" w:rsidRPr="0000014E">
        <w:rPr>
          <w:rFonts w:ascii="Arial" w:eastAsia="Times New Roman" w:hAnsi="Arial" w:cs="Arial"/>
          <w:i/>
          <w:color w:val="00B050"/>
          <w:lang w:val="en-US" w:eastAsia="en-GB"/>
        </w:rPr>
        <w:t>,</w:t>
      </w:r>
      <w:r w:rsidR="00C9327B" w:rsidRPr="0000014E">
        <w:rPr>
          <w:rFonts w:ascii="Arial" w:eastAsia="Times New Roman" w:hAnsi="Arial" w:cs="Arial"/>
          <w:i/>
          <w:color w:val="00B050"/>
          <w:lang w:val="en-US" w:eastAsia="en-GB"/>
        </w:rPr>
        <w:t xml:space="preserve"> </w:t>
      </w:r>
      <w:r w:rsidR="00830D01" w:rsidRPr="0000014E">
        <w:rPr>
          <w:rFonts w:ascii="Arial" w:eastAsia="Times New Roman" w:hAnsi="Arial" w:cs="Arial"/>
          <w:i/>
          <w:color w:val="00B050"/>
          <w:lang w:val="en-US" w:eastAsia="en-GB"/>
        </w:rPr>
        <w:t xml:space="preserve">then they </w:t>
      </w:r>
      <w:r w:rsidR="00C9327B" w:rsidRPr="0000014E">
        <w:rPr>
          <w:rFonts w:ascii="Arial" w:eastAsia="Times New Roman" w:hAnsi="Arial" w:cs="Arial"/>
          <w:i/>
          <w:color w:val="00B050"/>
          <w:lang w:val="en-US" w:eastAsia="en-GB"/>
        </w:rPr>
        <w:t>are a central laboratory.</w:t>
      </w:r>
      <w:r w:rsidRPr="0000014E">
        <w:rPr>
          <w:rFonts w:ascii="Arial" w:eastAsia="Times New Roman" w:hAnsi="Arial" w:cs="Arial"/>
          <w:i/>
          <w:color w:val="00B050"/>
          <w:lang w:val="en-US" w:eastAsia="en-GB"/>
        </w:rPr>
        <w:t>&gt;</w:t>
      </w:r>
    </w:p>
    <w:p w14:paraId="32E05A8E" w14:textId="77777777" w:rsidR="00C9327B" w:rsidRPr="0000014E" w:rsidRDefault="00C9327B">
      <w:pPr>
        <w:spacing w:after="0" w:line="240" w:lineRule="auto"/>
        <w:jc w:val="both"/>
        <w:rPr>
          <w:rFonts w:ascii="Arial" w:hAnsi="Arial" w:cs="Arial"/>
          <w:lang w:eastAsia="en-GB"/>
        </w:rPr>
      </w:pPr>
    </w:p>
    <w:p w14:paraId="47C2D093" w14:textId="77777777" w:rsidR="00697502" w:rsidRPr="0000014E" w:rsidRDefault="00697502">
      <w:pPr>
        <w:spacing w:after="0" w:line="240" w:lineRule="auto"/>
        <w:jc w:val="both"/>
        <w:rPr>
          <w:rFonts w:ascii="Arial" w:hAnsi="Arial" w:cs="Arial"/>
          <w:lang w:eastAsia="en-GB"/>
        </w:rPr>
      </w:pPr>
    </w:p>
    <w:p w14:paraId="63FED1C6" w14:textId="6B0BA04D" w:rsidR="00C9327B" w:rsidRPr="0000014E" w:rsidRDefault="002072BE" w:rsidP="002072BE">
      <w:pPr>
        <w:pStyle w:val="Heading2"/>
        <w:rPr>
          <w:rFonts w:ascii="Arial" w:hAnsi="Arial" w:cs="Arial"/>
        </w:rPr>
      </w:pPr>
      <w:bookmarkStart w:id="1168" w:name="_Toc61875192"/>
      <w:r w:rsidRPr="0000014E">
        <w:rPr>
          <w:rFonts w:ascii="Arial" w:hAnsi="Arial" w:cs="Arial"/>
        </w:rPr>
        <w:t xml:space="preserve">9.3 </w:t>
      </w:r>
      <w:r w:rsidR="00C9327B" w:rsidRPr="0000014E">
        <w:rPr>
          <w:rFonts w:ascii="Arial" w:hAnsi="Arial" w:cs="Arial"/>
        </w:rPr>
        <w:t xml:space="preserve">Sample </w:t>
      </w:r>
      <w:r w:rsidR="00655B81" w:rsidRPr="0000014E">
        <w:rPr>
          <w:rFonts w:ascii="Arial" w:hAnsi="Arial" w:cs="Arial"/>
        </w:rPr>
        <w:t>c</w:t>
      </w:r>
      <w:r w:rsidR="00C9327B" w:rsidRPr="0000014E">
        <w:rPr>
          <w:rFonts w:ascii="Arial" w:hAnsi="Arial" w:cs="Arial"/>
        </w:rPr>
        <w:t>ollection</w:t>
      </w:r>
      <w:r w:rsidR="00655B81" w:rsidRPr="0000014E">
        <w:rPr>
          <w:rFonts w:ascii="Arial" w:hAnsi="Arial" w:cs="Arial"/>
        </w:rPr>
        <w:t>, l</w:t>
      </w:r>
      <w:r w:rsidR="00C9327B" w:rsidRPr="0000014E">
        <w:rPr>
          <w:rFonts w:ascii="Arial" w:hAnsi="Arial" w:cs="Arial"/>
        </w:rPr>
        <w:t>abelling</w:t>
      </w:r>
      <w:r w:rsidR="00655B81" w:rsidRPr="0000014E">
        <w:rPr>
          <w:rFonts w:ascii="Arial" w:hAnsi="Arial" w:cs="Arial"/>
        </w:rPr>
        <w:t>, and l</w:t>
      </w:r>
      <w:r w:rsidR="00C9327B" w:rsidRPr="0000014E">
        <w:rPr>
          <w:rFonts w:ascii="Arial" w:hAnsi="Arial" w:cs="Arial"/>
        </w:rPr>
        <w:t>ogging</w:t>
      </w:r>
      <w:bookmarkEnd w:id="1168"/>
    </w:p>
    <w:p w14:paraId="17C88134" w14:textId="77777777" w:rsidR="00697502" w:rsidRPr="0000014E" w:rsidRDefault="00697502">
      <w:pPr>
        <w:spacing w:after="0" w:line="240" w:lineRule="auto"/>
        <w:jc w:val="both"/>
        <w:rPr>
          <w:rFonts w:ascii="Arial" w:hAnsi="Arial" w:cs="Arial"/>
          <w:lang w:eastAsia="en-GB"/>
        </w:rPr>
      </w:pPr>
    </w:p>
    <w:p w14:paraId="41C2911D" w14:textId="0A5D025D" w:rsidR="00C9327B" w:rsidRPr="0000014E" w:rsidRDefault="00482559">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Detail the process of sample collection/ labelling and logging.</w:t>
      </w:r>
      <w:r w:rsidRPr="0000014E">
        <w:rPr>
          <w:rFonts w:ascii="Arial" w:eastAsia="Times New Roman" w:hAnsi="Arial" w:cs="Arial"/>
          <w:i/>
          <w:color w:val="00B050"/>
          <w:lang w:val="en-US" w:eastAsia="en-GB"/>
        </w:rPr>
        <w:t>&gt;</w:t>
      </w:r>
    </w:p>
    <w:p w14:paraId="6045ECDC" w14:textId="77777777" w:rsidR="00C9327B" w:rsidRPr="0000014E" w:rsidRDefault="00C9327B">
      <w:pPr>
        <w:spacing w:after="0" w:line="240" w:lineRule="auto"/>
        <w:jc w:val="both"/>
        <w:rPr>
          <w:rFonts w:ascii="Arial" w:hAnsi="Arial" w:cs="Arial"/>
          <w:lang w:eastAsia="en-GB"/>
        </w:rPr>
      </w:pPr>
    </w:p>
    <w:p w14:paraId="759CA044" w14:textId="35792DDD" w:rsidR="00C9327B" w:rsidRPr="0000014E" w:rsidRDefault="00482559">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C9327B" w:rsidRPr="0000014E">
        <w:rPr>
          <w:rFonts w:ascii="Arial" w:eastAsia="Times New Roman" w:hAnsi="Arial" w:cs="Arial"/>
          <w:i/>
          <w:color w:val="00B050"/>
          <w:lang w:val="en-US" w:eastAsia="en-GB"/>
        </w:rPr>
        <w:t>etail:</w:t>
      </w:r>
    </w:p>
    <w:p w14:paraId="14BD4392" w14:textId="138A694D"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Sample type(s) </w:t>
      </w:r>
      <w:r w:rsidR="00482559"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whole blood, plasma, serum, saliva, urine, stool, fresh tissue biopsy, paraffin tissue block etc.</w:t>
      </w:r>
      <w:r w:rsidR="00482559" w:rsidRPr="0000014E">
        <w:rPr>
          <w:rFonts w:ascii="Arial" w:eastAsia="Times New Roman" w:hAnsi="Arial" w:cs="Arial"/>
          <w:i/>
          <w:color w:val="00B050"/>
          <w:lang w:val="en-US" w:eastAsia="en-GB"/>
        </w:rPr>
        <w:t>).</w:t>
      </w:r>
    </w:p>
    <w:p w14:paraId="3BD5FD0C" w14:textId="77777777"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Volume of sample(s) to be collected.</w:t>
      </w:r>
    </w:p>
    <w:p w14:paraId="1B599A5E" w14:textId="77777777"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Types of tubes, containers, swabs to be used for sample collection, and whether these will be provided by the sponsor or sourced locally by site(s).</w:t>
      </w:r>
    </w:p>
    <w:p w14:paraId="5783B5EE" w14:textId="3900E1D9"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Sample processing arrangements </w:t>
      </w:r>
      <w:r w:rsidR="00482559"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centrifugation (how soon after collection should samples be spun, how long for, at what speed, at what temperature)</w:t>
      </w:r>
      <w:r w:rsidR="0048255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t>
      </w:r>
    </w:p>
    <w:p w14:paraId="72E7449F" w14:textId="04E147E9"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Sample label</w:t>
      </w:r>
      <w:r w:rsidR="00482559" w:rsidRPr="0000014E">
        <w:rPr>
          <w:rFonts w:ascii="Arial" w:eastAsia="Times New Roman" w:hAnsi="Arial" w:cs="Arial"/>
          <w:i/>
          <w:color w:val="00B050"/>
          <w:lang w:val="en-US" w:eastAsia="en-GB"/>
        </w:rPr>
        <w:t>l</w:t>
      </w:r>
      <w:r w:rsidRPr="0000014E">
        <w:rPr>
          <w:rFonts w:ascii="Arial" w:eastAsia="Times New Roman" w:hAnsi="Arial" w:cs="Arial"/>
          <w:i/>
          <w:color w:val="00B050"/>
          <w:lang w:val="en-US" w:eastAsia="en-GB"/>
        </w:rPr>
        <w:t xml:space="preserve">ing procedures </w:t>
      </w:r>
      <w:r w:rsidR="0048255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samples should be labelled with</w:t>
      </w:r>
      <w:r w:rsidR="00482559" w:rsidRPr="0000014E">
        <w:rPr>
          <w:rFonts w:ascii="Arial" w:eastAsia="Times New Roman" w:hAnsi="Arial" w:cs="Arial"/>
          <w:i/>
          <w:color w:val="00B050"/>
          <w:lang w:val="en-US" w:eastAsia="en-GB"/>
        </w:rPr>
        <w:t xml:space="preserve"> a</w:t>
      </w:r>
      <w:r w:rsidRPr="0000014E">
        <w:rPr>
          <w:rFonts w:ascii="Arial" w:eastAsia="Times New Roman" w:hAnsi="Arial" w:cs="Arial"/>
          <w:i/>
          <w:color w:val="00B050"/>
          <w:lang w:val="en-US" w:eastAsia="en-GB"/>
        </w:rPr>
        <w:t xml:space="preserve"> unique</w:t>
      </w:r>
      <w:r w:rsidR="00482559" w:rsidRPr="0000014E">
        <w:rPr>
          <w:rFonts w:ascii="Arial" w:eastAsia="Times New Roman" w:hAnsi="Arial" w:cs="Arial"/>
          <w:i/>
          <w:color w:val="00B050"/>
          <w:lang w:val="en-US" w:eastAsia="en-GB"/>
        </w:rPr>
        <w:t xml:space="preserve"> study</w:t>
      </w:r>
      <w:r w:rsidRPr="0000014E">
        <w:rPr>
          <w:rFonts w:ascii="Arial" w:eastAsia="Times New Roman" w:hAnsi="Arial" w:cs="Arial"/>
          <w:i/>
          <w:color w:val="00B050"/>
          <w:lang w:val="en-US" w:eastAsia="en-GB"/>
        </w:rPr>
        <w:t xml:space="preserve"> identification </w:t>
      </w:r>
      <w:r w:rsidR="00482559" w:rsidRPr="0000014E">
        <w:rPr>
          <w:rFonts w:ascii="Arial" w:eastAsia="Times New Roman" w:hAnsi="Arial" w:cs="Arial"/>
          <w:i/>
          <w:color w:val="00B050"/>
          <w:lang w:val="en-US" w:eastAsia="en-GB"/>
        </w:rPr>
        <w:t xml:space="preserve">code </w:t>
      </w:r>
      <w:r w:rsidRPr="0000014E">
        <w:rPr>
          <w:rFonts w:ascii="Arial" w:eastAsia="Times New Roman" w:hAnsi="Arial" w:cs="Arial"/>
          <w:i/>
          <w:color w:val="00B050"/>
          <w:lang w:val="en-US" w:eastAsia="en-GB"/>
        </w:rPr>
        <w:t>only</w:t>
      </w:r>
      <w:r w:rsidR="0048255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t>
      </w:r>
    </w:p>
    <w:p w14:paraId="2D408DCF" w14:textId="2EACFE73"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Sample logging procedures </w:t>
      </w:r>
      <w:r w:rsidR="0048255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how information will be logged and collected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date</w:t>
      </w:r>
      <w:r w:rsidR="00482559"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w:t>
      </w:r>
      <w:r w:rsidR="00482559"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time of sample collection, date sample is sent to laboratory, temperature of sample etc.</w:t>
      </w:r>
      <w:r w:rsidR="00482559" w:rsidRPr="0000014E">
        <w:rPr>
          <w:rFonts w:ascii="Arial" w:eastAsia="Times New Roman" w:hAnsi="Arial" w:cs="Arial"/>
          <w:i/>
          <w:color w:val="00B050"/>
          <w:lang w:val="en-US" w:eastAsia="en-GB"/>
        </w:rPr>
        <w:t>).</w:t>
      </w:r>
    </w:p>
    <w:p w14:paraId="208D1664" w14:textId="3A65A15F"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Anonymisation</w:t>
      </w:r>
      <w:r w:rsidR="00482559" w:rsidRPr="0000014E">
        <w:rPr>
          <w:rFonts w:ascii="Arial" w:eastAsia="Times New Roman" w:hAnsi="Arial" w:cs="Arial"/>
          <w:i/>
          <w:color w:val="00B050"/>
          <w:lang w:val="en-US" w:eastAsia="en-GB"/>
        </w:rPr>
        <w:t xml:space="preserve"> procedures</w:t>
      </w:r>
      <w:r w:rsidRPr="0000014E">
        <w:rPr>
          <w:rFonts w:ascii="Arial" w:eastAsia="Times New Roman" w:hAnsi="Arial" w:cs="Arial"/>
          <w:i/>
          <w:color w:val="00B050"/>
          <w:lang w:val="en-US" w:eastAsia="en-GB"/>
        </w:rPr>
        <w:t xml:space="preserve"> </w:t>
      </w:r>
      <w:r w:rsidR="0048255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any sample sent to a central laboratory should be pseudo-anonymised</w:t>
      </w:r>
      <w:r w:rsidR="00482559" w:rsidRPr="0000014E">
        <w:rPr>
          <w:rFonts w:ascii="Arial" w:eastAsia="Times New Roman" w:hAnsi="Arial" w:cs="Arial"/>
          <w:i/>
          <w:color w:val="00B050"/>
          <w:lang w:val="en-US" w:eastAsia="en-GB"/>
        </w:rPr>
        <w:t>)</w:t>
      </w:r>
    </w:p>
    <w:p w14:paraId="36B9E853" w14:textId="67EC9F7D" w:rsidR="00482559"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existing stored human tissue (or other human biological materials) are being used in the study </w:t>
      </w:r>
      <w:r w:rsidR="00482559"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i.e.</w:t>
      </w:r>
      <w:proofErr w:type="gramEnd"/>
      <w:r w:rsidRPr="0000014E">
        <w:rPr>
          <w:rFonts w:ascii="Arial" w:eastAsia="Times New Roman" w:hAnsi="Arial" w:cs="Arial"/>
          <w:i/>
          <w:color w:val="00B050"/>
          <w:lang w:val="en-US" w:eastAsia="en-GB"/>
        </w:rPr>
        <w:t xml:space="preserve"> from an ethically approved research tissue bank or diagnostic archive</w:t>
      </w:r>
      <w:r w:rsidR="0048255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If so</w:t>
      </w:r>
      <w:r w:rsidR="00482559" w:rsidRPr="0000014E">
        <w:rPr>
          <w:rFonts w:ascii="Arial" w:eastAsia="Times New Roman" w:hAnsi="Arial" w:cs="Arial"/>
          <w:i/>
          <w:color w:val="00B050"/>
          <w:lang w:val="en-US" w:eastAsia="en-GB"/>
        </w:rPr>
        <w:t>, provide:</w:t>
      </w:r>
    </w:p>
    <w:p w14:paraId="20436531" w14:textId="1212B2D4" w:rsidR="00482559" w:rsidRPr="0000014E" w:rsidRDefault="00482559"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C9327B" w:rsidRPr="0000014E">
        <w:rPr>
          <w:rFonts w:ascii="Arial" w:eastAsia="Times New Roman" w:hAnsi="Arial" w:cs="Arial"/>
          <w:i/>
          <w:color w:val="00B050"/>
          <w:lang w:val="en-US" w:eastAsia="en-GB"/>
        </w:rPr>
        <w:t xml:space="preserve">issue bank </w:t>
      </w:r>
      <w:r w:rsidRPr="0000014E">
        <w:rPr>
          <w:rFonts w:ascii="Arial" w:eastAsia="Times New Roman" w:hAnsi="Arial" w:cs="Arial"/>
          <w:i/>
          <w:color w:val="00B050"/>
          <w:lang w:val="en-US" w:eastAsia="en-GB"/>
        </w:rPr>
        <w:t>name(s).</w:t>
      </w:r>
    </w:p>
    <w:p w14:paraId="32970512" w14:textId="147E47BE" w:rsidR="00482559" w:rsidRPr="0000014E" w:rsidRDefault="00C9327B"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HTA licen</w:t>
      </w:r>
      <w:r w:rsidR="00961C1A"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e number</w:t>
      </w:r>
      <w:r w:rsidR="00482559" w:rsidRPr="0000014E">
        <w:rPr>
          <w:rFonts w:ascii="Arial" w:eastAsia="Times New Roman" w:hAnsi="Arial" w:cs="Arial"/>
          <w:i/>
          <w:color w:val="00B050"/>
          <w:lang w:val="en-US" w:eastAsia="en-GB"/>
        </w:rPr>
        <w:t>(s).</w:t>
      </w:r>
    </w:p>
    <w:p w14:paraId="0C7EE123" w14:textId="7FEB8B87" w:rsidR="00482559" w:rsidRPr="0000014E" w:rsidRDefault="00482559"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w:t>
      </w:r>
      <w:r w:rsidR="00C9327B" w:rsidRPr="0000014E">
        <w:rPr>
          <w:rFonts w:ascii="Arial" w:eastAsia="Times New Roman" w:hAnsi="Arial" w:cs="Arial"/>
          <w:i/>
          <w:color w:val="00B050"/>
          <w:lang w:val="en-US" w:eastAsia="en-GB"/>
        </w:rPr>
        <w:t>ull contact details of the custodian of the tissue bank</w:t>
      </w:r>
      <w:r w:rsidRPr="0000014E">
        <w:rPr>
          <w:rFonts w:ascii="Arial" w:eastAsia="Times New Roman" w:hAnsi="Arial" w:cs="Arial"/>
          <w:i/>
          <w:color w:val="00B050"/>
          <w:lang w:val="en-US" w:eastAsia="en-GB"/>
        </w:rPr>
        <w:t>(</w:t>
      </w:r>
      <w:r w:rsidR="00C9327B"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w:t>
      </w:r>
    </w:p>
    <w:p w14:paraId="6125C07F" w14:textId="0A54AE7C" w:rsidR="00482559" w:rsidRPr="0000014E" w:rsidRDefault="00482559"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An explanation regarding </w:t>
      </w:r>
      <w:r w:rsidR="00C9327B" w:rsidRPr="0000014E">
        <w:rPr>
          <w:rFonts w:ascii="Arial" w:eastAsia="Times New Roman" w:hAnsi="Arial" w:cs="Arial"/>
          <w:i/>
          <w:color w:val="00B050"/>
          <w:lang w:val="en-US" w:eastAsia="en-GB"/>
        </w:rPr>
        <w:t xml:space="preserve">how the samples </w:t>
      </w:r>
      <w:r w:rsidRPr="0000014E">
        <w:rPr>
          <w:rFonts w:ascii="Arial" w:eastAsia="Times New Roman" w:hAnsi="Arial" w:cs="Arial"/>
          <w:i/>
          <w:color w:val="00B050"/>
          <w:lang w:val="en-US" w:eastAsia="en-GB"/>
        </w:rPr>
        <w:t xml:space="preserve">will </w:t>
      </w:r>
      <w:r w:rsidR="00C9327B" w:rsidRPr="0000014E">
        <w:rPr>
          <w:rFonts w:ascii="Arial" w:eastAsia="Times New Roman" w:hAnsi="Arial" w:cs="Arial"/>
          <w:i/>
          <w:color w:val="00B050"/>
          <w:lang w:val="en-US" w:eastAsia="en-GB"/>
        </w:rPr>
        <w:t>be released to the researcher (anonymous, linked anonymous, identifiable to the researcher?)</w:t>
      </w:r>
      <w:r w:rsidRPr="0000014E">
        <w:rPr>
          <w:rFonts w:ascii="Arial" w:eastAsia="Times New Roman" w:hAnsi="Arial" w:cs="Arial"/>
          <w:i/>
          <w:color w:val="00B050"/>
          <w:lang w:val="en-US" w:eastAsia="en-GB"/>
        </w:rPr>
        <w:t>.</w:t>
      </w:r>
    </w:p>
    <w:p w14:paraId="5FA0CC26" w14:textId="4FC4A7E6" w:rsidR="00C9327B" w:rsidRDefault="00482559" w:rsidP="00463755">
      <w:pPr>
        <w:pStyle w:val="ListParagraph"/>
        <w:numPr>
          <w:ilvl w:val="1"/>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Details regarding </w:t>
      </w:r>
      <w:r w:rsidR="00C9327B" w:rsidRPr="0000014E">
        <w:rPr>
          <w:rFonts w:ascii="Arial" w:eastAsia="Times New Roman" w:hAnsi="Arial" w:cs="Arial"/>
          <w:i/>
          <w:color w:val="00B050"/>
          <w:lang w:val="en-US" w:eastAsia="en-GB"/>
        </w:rPr>
        <w:t xml:space="preserve">whether consent has been given to use the samples in this or </w:t>
      </w:r>
      <w:proofErr w:type="gramStart"/>
      <w:r w:rsidR="00C9327B" w:rsidRPr="0000014E">
        <w:rPr>
          <w:rFonts w:ascii="Arial" w:eastAsia="Times New Roman" w:hAnsi="Arial" w:cs="Arial"/>
          <w:i/>
          <w:color w:val="00B050"/>
          <w:lang w:val="en-US" w:eastAsia="en-GB"/>
        </w:rPr>
        <w:t>other</w:t>
      </w:r>
      <w:proofErr w:type="gramEnd"/>
      <w:r w:rsidR="00C9327B" w:rsidRPr="0000014E">
        <w:rPr>
          <w:rFonts w:ascii="Arial" w:eastAsia="Times New Roman" w:hAnsi="Arial" w:cs="Arial"/>
          <w:i/>
          <w:color w:val="00B050"/>
          <w:lang w:val="en-US" w:eastAsia="en-GB"/>
        </w:rPr>
        <w:t xml:space="preserve"> research.</w:t>
      </w:r>
      <w:r w:rsidRPr="0000014E">
        <w:rPr>
          <w:rFonts w:ascii="Arial" w:eastAsia="Times New Roman" w:hAnsi="Arial" w:cs="Arial"/>
          <w:i/>
          <w:color w:val="00B050"/>
          <w:lang w:val="en-US" w:eastAsia="en-GB"/>
        </w:rPr>
        <w:t>&gt;</w:t>
      </w:r>
    </w:p>
    <w:p w14:paraId="49808B8A" w14:textId="114F3681" w:rsidR="000A43F6" w:rsidRDefault="000A43F6" w:rsidP="029D2A38">
      <w:pPr>
        <w:pStyle w:val="ListParagraph"/>
        <w:numPr>
          <w:ilvl w:val="1"/>
          <w:numId w:val="8"/>
        </w:numPr>
        <w:jc w:val="both"/>
        <w:rPr>
          <w:rFonts w:ascii="Arial" w:hAnsi="Arial" w:cs="Arial"/>
          <w:i/>
          <w:iCs/>
          <w:color w:val="FF0000"/>
          <w:lang w:val="en-US" w:eastAsia="en-GB"/>
        </w:rPr>
      </w:pPr>
      <w:r w:rsidRPr="029D2A38">
        <w:rPr>
          <w:rFonts w:ascii="Arial" w:hAnsi="Arial" w:cs="Arial"/>
          <w:i/>
          <w:iCs/>
          <w:color w:val="FF0000"/>
          <w:lang w:val="en-US" w:eastAsia="en-GB"/>
        </w:rPr>
        <w:t xml:space="preserve">Please </w:t>
      </w:r>
      <w:proofErr w:type="gramStart"/>
      <w:r w:rsidRPr="029D2A38">
        <w:rPr>
          <w:rFonts w:ascii="Arial" w:hAnsi="Arial" w:cs="Arial"/>
          <w:i/>
          <w:iCs/>
          <w:color w:val="FF0000"/>
          <w:lang w:val="en-US" w:eastAsia="en-GB"/>
        </w:rPr>
        <w:t>ensure </w:t>
      </w:r>
      <w:r w:rsidR="5900CA8D" w:rsidRPr="029D2A38">
        <w:rPr>
          <w:rFonts w:ascii="Arial" w:hAnsi="Arial" w:cs="Arial"/>
          <w:i/>
          <w:iCs/>
          <w:color w:val="FF0000"/>
          <w:lang w:val="en-US" w:eastAsia="en-GB"/>
        </w:rPr>
        <w:t xml:space="preserve"> </w:t>
      </w:r>
      <w:r w:rsidRPr="029D2A38">
        <w:rPr>
          <w:rFonts w:ascii="Arial" w:hAnsi="Arial" w:cs="Arial"/>
          <w:i/>
          <w:iCs/>
          <w:color w:val="FF0000"/>
          <w:lang w:val="en-US" w:eastAsia="en-GB"/>
        </w:rPr>
        <w:t>you</w:t>
      </w:r>
      <w:proofErr w:type="gramEnd"/>
      <w:r w:rsidRPr="029D2A38">
        <w:rPr>
          <w:rFonts w:ascii="Arial" w:hAnsi="Arial" w:cs="Arial"/>
          <w:i/>
          <w:iCs/>
          <w:color w:val="FF0000"/>
          <w:lang w:val="en-US" w:eastAsia="en-GB"/>
        </w:rPr>
        <w:t xml:space="preserve"> discuss with the Tissue bank what if any data they would require/wish to accompany the sample.   The PIS and consent form would need </w:t>
      </w:r>
      <w:proofErr w:type="gramStart"/>
      <w:r w:rsidRPr="029D2A38">
        <w:rPr>
          <w:rFonts w:ascii="Arial" w:hAnsi="Arial" w:cs="Arial"/>
          <w:i/>
          <w:iCs/>
          <w:color w:val="FF0000"/>
          <w:lang w:val="en-US" w:eastAsia="en-GB"/>
        </w:rPr>
        <w:t xml:space="preserve">to  </w:t>
      </w:r>
      <w:r w:rsidR="6A0BE8C7" w:rsidRPr="029D2A38">
        <w:rPr>
          <w:rFonts w:ascii="Arial" w:hAnsi="Arial" w:cs="Arial"/>
          <w:i/>
          <w:iCs/>
          <w:color w:val="FF0000"/>
          <w:lang w:val="en-US" w:eastAsia="en-GB"/>
        </w:rPr>
        <w:t>c</w:t>
      </w:r>
      <w:r w:rsidRPr="029D2A38">
        <w:rPr>
          <w:rFonts w:ascii="Arial" w:hAnsi="Arial" w:cs="Arial"/>
          <w:i/>
          <w:iCs/>
          <w:color w:val="FF0000"/>
          <w:lang w:val="en-US" w:eastAsia="en-GB"/>
        </w:rPr>
        <w:t>lear</w:t>
      </w:r>
      <w:proofErr w:type="gramEnd"/>
      <w:r w:rsidRPr="029D2A38">
        <w:rPr>
          <w:rFonts w:ascii="Arial" w:hAnsi="Arial" w:cs="Arial"/>
          <w:i/>
          <w:iCs/>
          <w:color w:val="FF0000"/>
          <w:lang w:val="en-US" w:eastAsia="en-GB"/>
        </w:rPr>
        <w:t xml:space="preserve"> state this. Consents to transfer a sample to a tissue bank or </w:t>
      </w:r>
      <w:r w:rsidRPr="029D2A38">
        <w:rPr>
          <w:rFonts w:ascii="Arial" w:hAnsi="Arial" w:cs="Arial"/>
          <w:i/>
          <w:iCs/>
          <w:color w:val="FF0000"/>
          <w:lang w:val="en-US" w:eastAsia="en-GB"/>
        </w:rPr>
        <w:lastRenderedPageBreak/>
        <w:t>retain it for future </w:t>
      </w:r>
      <w:proofErr w:type="gramStart"/>
      <w:r w:rsidRPr="029D2A38">
        <w:rPr>
          <w:rFonts w:ascii="Arial" w:hAnsi="Arial" w:cs="Arial"/>
          <w:i/>
          <w:iCs/>
          <w:color w:val="FF0000"/>
          <w:lang w:val="en-US" w:eastAsia="en-GB"/>
        </w:rPr>
        <w:t>research  does</w:t>
      </w:r>
      <w:proofErr w:type="gramEnd"/>
      <w:r w:rsidRPr="029D2A38">
        <w:rPr>
          <w:rFonts w:ascii="Arial" w:hAnsi="Arial" w:cs="Arial"/>
          <w:i/>
          <w:iCs/>
          <w:color w:val="FF0000"/>
          <w:lang w:val="en-US" w:eastAsia="en-GB"/>
        </w:rPr>
        <w:t xml:space="preserve"> not mean  the participants</w:t>
      </w:r>
      <w:r w:rsidR="7A21947F" w:rsidRPr="029D2A38">
        <w:rPr>
          <w:rFonts w:ascii="Arial" w:hAnsi="Arial" w:cs="Arial"/>
          <w:i/>
          <w:iCs/>
          <w:color w:val="FF0000"/>
          <w:lang w:val="en-US" w:eastAsia="en-GB"/>
        </w:rPr>
        <w:t xml:space="preserve"> </w:t>
      </w:r>
      <w:r w:rsidRPr="029D2A38">
        <w:rPr>
          <w:rFonts w:ascii="Arial" w:hAnsi="Arial" w:cs="Arial"/>
          <w:i/>
          <w:iCs/>
          <w:color w:val="FF0000"/>
          <w:lang w:val="en-US" w:eastAsia="en-GB"/>
        </w:rPr>
        <w:t>has agreed for any of their data (for example age, sex, treatments, outcome) to be given or transferred to the tissue bank.</w:t>
      </w:r>
    </w:p>
    <w:p w14:paraId="466A010A" w14:textId="77777777" w:rsidR="000A43F6" w:rsidRPr="0000014E" w:rsidRDefault="000A43F6" w:rsidP="00463755">
      <w:pPr>
        <w:pStyle w:val="ListParagraph"/>
        <w:numPr>
          <w:ilvl w:val="1"/>
          <w:numId w:val="8"/>
        </w:numPr>
        <w:jc w:val="both"/>
        <w:rPr>
          <w:rFonts w:ascii="Arial" w:eastAsia="Times New Roman" w:hAnsi="Arial" w:cs="Arial"/>
          <w:i/>
          <w:color w:val="00B050"/>
          <w:lang w:val="en-US" w:eastAsia="en-GB"/>
        </w:rPr>
      </w:pPr>
    </w:p>
    <w:p w14:paraId="36C4B522" w14:textId="77777777" w:rsidR="00C9327B" w:rsidRPr="0000014E" w:rsidRDefault="00C9327B" w:rsidP="00B92E3A">
      <w:pPr>
        <w:spacing w:after="0" w:line="240" w:lineRule="auto"/>
        <w:jc w:val="both"/>
        <w:rPr>
          <w:rFonts w:ascii="Arial" w:hAnsi="Arial" w:cs="Arial"/>
          <w:lang w:eastAsia="en-GB"/>
        </w:rPr>
      </w:pPr>
    </w:p>
    <w:p w14:paraId="0BC276C7" w14:textId="77777777" w:rsidR="00697502" w:rsidRPr="0000014E" w:rsidRDefault="00697502" w:rsidP="00B92E3A">
      <w:pPr>
        <w:spacing w:after="0" w:line="240" w:lineRule="auto"/>
        <w:jc w:val="both"/>
        <w:rPr>
          <w:rFonts w:ascii="Arial" w:hAnsi="Arial" w:cs="Arial"/>
          <w:lang w:eastAsia="en-GB"/>
        </w:rPr>
      </w:pPr>
    </w:p>
    <w:p w14:paraId="33659F56" w14:textId="3C85EC76" w:rsidR="00C9327B" w:rsidRPr="0000014E" w:rsidRDefault="002072BE" w:rsidP="002072BE">
      <w:pPr>
        <w:pStyle w:val="Heading2"/>
        <w:rPr>
          <w:rFonts w:ascii="Arial" w:hAnsi="Arial" w:cs="Arial"/>
        </w:rPr>
      </w:pPr>
      <w:bookmarkStart w:id="1169" w:name="_Toc61875193"/>
      <w:r w:rsidRPr="0000014E">
        <w:rPr>
          <w:rFonts w:ascii="Arial" w:hAnsi="Arial" w:cs="Arial"/>
        </w:rPr>
        <w:t xml:space="preserve">9.4 </w:t>
      </w:r>
      <w:r w:rsidR="00C9327B" w:rsidRPr="0000014E">
        <w:rPr>
          <w:rFonts w:ascii="Arial" w:hAnsi="Arial" w:cs="Arial"/>
        </w:rPr>
        <w:t xml:space="preserve">Sample </w:t>
      </w:r>
      <w:r w:rsidR="00655B81" w:rsidRPr="0000014E">
        <w:rPr>
          <w:rFonts w:ascii="Arial" w:hAnsi="Arial" w:cs="Arial"/>
        </w:rPr>
        <w:t>t</w:t>
      </w:r>
      <w:r w:rsidR="00C9327B" w:rsidRPr="0000014E">
        <w:rPr>
          <w:rFonts w:ascii="Arial" w:hAnsi="Arial" w:cs="Arial"/>
        </w:rPr>
        <w:t>ransfer</w:t>
      </w:r>
      <w:r w:rsidR="00655B81" w:rsidRPr="0000014E">
        <w:rPr>
          <w:rFonts w:ascii="Arial" w:hAnsi="Arial" w:cs="Arial"/>
        </w:rPr>
        <w:t>, c</w:t>
      </w:r>
      <w:r w:rsidR="00C9327B" w:rsidRPr="0000014E">
        <w:rPr>
          <w:rFonts w:ascii="Arial" w:hAnsi="Arial" w:cs="Arial"/>
        </w:rPr>
        <w:t xml:space="preserve">hain of </w:t>
      </w:r>
      <w:r w:rsidR="00655B81" w:rsidRPr="0000014E">
        <w:rPr>
          <w:rFonts w:ascii="Arial" w:hAnsi="Arial" w:cs="Arial"/>
        </w:rPr>
        <w:t>c</w:t>
      </w:r>
      <w:r w:rsidR="00C9327B" w:rsidRPr="0000014E">
        <w:rPr>
          <w:rFonts w:ascii="Arial" w:hAnsi="Arial" w:cs="Arial"/>
        </w:rPr>
        <w:t>ustody</w:t>
      </w:r>
      <w:r w:rsidR="00655B81" w:rsidRPr="0000014E">
        <w:rPr>
          <w:rFonts w:ascii="Arial" w:hAnsi="Arial" w:cs="Arial"/>
        </w:rPr>
        <w:t>, and a</w:t>
      </w:r>
      <w:r w:rsidR="00C9327B" w:rsidRPr="0000014E">
        <w:rPr>
          <w:rFonts w:ascii="Arial" w:hAnsi="Arial" w:cs="Arial"/>
        </w:rPr>
        <w:t>ccountability</w:t>
      </w:r>
      <w:bookmarkEnd w:id="1169"/>
    </w:p>
    <w:p w14:paraId="3E5354A2" w14:textId="77777777" w:rsidR="00697502" w:rsidRPr="0000014E" w:rsidRDefault="00697502" w:rsidP="00B92E3A">
      <w:pPr>
        <w:spacing w:after="0" w:line="240" w:lineRule="auto"/>
        <w:jc w:val="both"/>
        <w:rPr>
          <w:rFonts w:ascii="Arial" w:hAnsi="Arial" w:cs="Arial"/>
          <w:lang w:eastAsia="en-GB"/>
        </w:rPr>
      </w:pPr>
    </w:p>
    <w:p w14:paraId="5C9E72BE" w14:textId="09ADE791" w:rsidR="00C9327B" w:rsidRPr="0000014E" w:rsidRDefault="001F61BA"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&lt;Detail</w:t>
      </w:r>
      <w:r w:rsidR="00C9327B" w:rsidRPr="0000014E">
        <w:rPr>
          <w:rFonts w:ascii="Arial" w:eastAsia="Times New Roman" w:hAnsi="Arial" w:cs="Arial"/>
          <w:i/>
          <w:color w:val="00B050"/>
          <w:lang w:val="en-US" w:eastAsia="en-GB"/>
        </w:rPr>
        <w:t>:</w:t>
      </w:r>
    </w:p>
    <w:p w14:paraId="45A4CE52" w14:textId="5F8142EE"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Where the samples will be transferred</w:t>
      </w:r>
      <w:r w:rsidR="001F61BA" w:rsidRPr="0000014E">
        <w:rPr>
          <w:rFonts w:ascii="Arial" w:eastAsia="Times New Roman" w:hAnsi="Arial" w:cs="Arial"/>
          <w:i/>
          <w:color w:val="00B050"/>
          <w:lang w:val="en-US" w:eastAsia="en-GB"/>
        </w:rPr>
        <w:t xml:space="preserve"> from and to </w:t>
      </w:r>
      <w:r w:rsidRPr="0000014E">
        <w:rPr>
          <w:rFonts w:ascii="Arial" w:eastAsia="Times New Roman" w:hAnsi="Arial" w:cs="Arial"/>
          <w:i/>
          <w:color w:val="00B050"/>
          <w:lang w:val="en-US" w:eastAsia="en-GB"/>
        </w:rPr>
        <w:t>(name the lab site</w:t>
      </w:r>
      <w:r w:rsidR="001F61BA"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 xml:space="preserve"> including </w:t>
      </w:r>
      <w:r w:rsidR="001F61BA" w:rsidRPr="0000014E">
        <w:rPr>
          <w:rFonts w:ascii="Arial" w:eastAsia="Times New Roman" w:hAnsi="Arial" w:cs="Arial"/>
          <w:i/>
          <w:color w:val="00B050"/>
          <w:lang w:val="en-US" w:eastAsia="en-GB"/>
        </w:rPr>
        <w:t>their l</w:t>
      </w:r>
      <w:r w:rsidRPr="0000014E">
        <w:rPr>
          <w:rFonts w:ascii="Arial" w:eastAsia="Times New Roman" w:hAnsi="Arial" w:cs="Arial"/>
          <w:i/>
          <w:color w:val="00B050"/>
          <w:lang w:val="en-US" w:eastAsia="en-GB"/>
        </w:rPr>
        <w:t xml:space="preserve">egal entity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1C1B44" w:rsidRPr="0000014E">
        <w:rPr>
          <w:rFonts w:ascii="Arial" w:eastAsia="Times New Roman" w:hAnsi="Arial" w:cs="Arial"/>
          <w:i/>
          <w:color w:val="00B050"/>
          <w:lang w:val="en-US" w:eastAsia="en-GB"/>
        </w:rPr>
        <w:t xml:space="preserve">Queen </w:t>
      </w:r>
      <w:r w:rsidR="006B0E4E" w:rsidRPr="0000014E">
        <w:rPr>
          <w:rFonts w:ascii="Arial" w:eastAsia="Times New Roman" w:hAnsi="Arial" w:cs="Arial"/>
          <w:i/>
          <w:color w:val="00B050"/>
          <w:lang w:val="en-US" w:eastAsia="en-GB"/>
        </w:rPr>
        <w:t>Mary, Barts</w:t>
      </w:r>
      <w:r w:rsidR="001F61BA" w:rsidRPr="0000014E">
        <w:rPr>
          <w:rFonts w:ascii="Arial" w:eastAsia="Times New Roman" w:hAnsi="Arial" w:cs="Arial"/>
          <w:i/>
          <w:color w:val="00B050"/>
          <w:lang w:val="en-US" w:eastAsia="en-GB"/>
        </w:rPr>
        <w:t xml:space="preserve"> Health</w:t>
      </w:r>
      <w:r w:rsidRPr="0000014E">
        <w:rPr>
          <w:rFonts w:ascii="Arial" w:eastAsia="Times New Roman" w:hAnsi="Arial" w:cs="Arial"/>
          <w:i/>
          <w:color w:val="00B050"/>
          <w:lang w:val="en-US" w:eastAsia="en-GB"/>
        </w:rPr>
        <w:t>)</w:t>
      </w:r>
      <w:r w:rsidR="001F61BA" w:rsidRPr="0000014E">
        <w:rPr>
          <w:rFonts w:ascii="Arial" w:eastAsia="Times New Roman" w:hAnsi="Arial" w:cs="Arial"/>
          <w:i/>
          <w:color w:val="00B050"/>
          <w:lang w:val="en-US" w:eastAsia="en-GB"/>
        </w:rPr>
        <w:t>.</w:t>
      </w:r>
    </w:p>
    <w:p w14:paraId="5E8BFDD3" w14:textId="7E8FB006"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method of transfer to the site lab and any transfer requirements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on dry ice</w:t>
      </w:r>
      <w:r w:rsidR="001F61BA"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p>
    <w:p w14:paraId="3B955FEB" w14:textId="77777777"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deadline for transferring samples after collection.</w:t>
      </w:r>
    </w:p>
    <w:p w14:paraId="0E536F1A" w14:textId="6960DCF9"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chain of custody.</w:t>
      </w:r>
    </w:p>
    <w:p w14:paraId="1310EDD2" w14:textId="67D5F73F"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Documentation of sample handling at lab.</w:t>
      </w:r>
      <w:r w:rsidR="001F61BA" w:rsidRPr="0000014E">
        <w:rPr>
          <w:rFonts w:ascii="Arial" w:eastAsia="Times New Roman" w:hAnsi="Arial" w:cs="Arial"/>
          <w:i/>
          <w:color w:val="00B050"/>
          <w:lang w:val="en-US" w:eastAsia="en-GB"/>
        </w:rPr>
        <w:t>&gt;</w:t>
      </w:r>
    </w:p>
    <w:p w14:paraId="0B80419F" w14:textId="77777777" w:rsidR="00C9327B" w:rsidRPr="0000014E" w:rsidRDefault="00C9327B" w:rsidP="00B92E3A">
      <w:pPr>
        <w:spacing w:after="0" w:line="240" w:lineRule="auto"/>
        <w:jc w:val="both"/>
        <w:rPr>
          <w:rFonts w:ascii="Arial" w:hAnsi="Arial" w:cs="Arial"/>
          <w:lang w:eastAsia="en-GB"/>
        </w:rPr>
      </w:pPr>
    </w:p>
    <w:p w14:paraId="02093349" w14:textId="77777777" w:rsidR="00697502" w:rsidRPr="0000014E" w:rsidRDefault="00697502" w:rsidP="00B92E3A">
      <w:pPr>
        <w:spacing w:after="0" w:line="240" w:lineRule="auto"/>
        <w:jc w:val="both"/>
        <w:rPr>
          <w:rFonts w:ascii="Arial" w:hAnsi="Arial" w:cs="Arial"/>
          <w:lang w:eastAsia="en-GB"/>
        </w:rPr>
      </w:pPr>
    </w:p>
    <w:p w14:paraId="52622A4E" w14:textId="211B2A38" w:rsidR="00C9327B" w:rsidRPr="0000014E" w:rsidRDefault="002072BE" w:rsidP="002072BE">
      <w:pPr>
        <w:pStyle w:val="Heading2"/>
        <w:rPr>
          <w:rFonts w:ascii="Arial" w:hAnsi="Arial" w:cs="Arial"/>
        </w:rPr>
      </w:pPr>
      <w:bookmarkStart w:id="1170" w:name="_Toc61875194"/>
      <w:r w:rsidRPr="0000014E">
        <w:rPr>
          <w:rFonts w:ascii="Arial" w:hAnsi="Arial" w:cs="Arial"/>
        </w:rPr>
        <w:t xml:space="preserve">9.5 </w:t>
      </w:r>
      <w:r w:rsidR="00C9327B" w:rsidRPr="0000014E">
        <w:rPr>
          <w:rFonts w:ascii="Arial" w:hAnsi="Arial" w:cs="Arial"/>
        </w:rPr>
        <w:t xml:space="preserve">Sample </w:t>
      </w:r>
      <w:r w:rsidR="00655B81" w:rsidRPr="0000014E">
        <w:rPr>
          <w:rFonts w:ascii="Arial" w:hAnsi="Arial" w:cs="Arial"/>
        </w:rPr>
        <w:t>a</w:t>
      </w:r>
      <w:r w:rsidR="00C9327B" w:rsidRPr="0000014E">
        <w:rPr>
          <w:rFonts w:ascii="Arial" w:hAnsi="Arial" w:cs="Arial"/>
        </w:rPr>
        <w:t xml:space="preserve">nalysis </w:t>
      </w:r>
      <w:r w:rsidR="00655B81" w:rsidRPr="0000014E">
        <w:rPr>
          <w:rFonts w:ascii="Arial" w:hAnsi="Arial" w:cs="Arial"/>
        </w:rPr>
        <w:t>p</w:t>
      </w:r>
      <w:r w:rsidR="00C9327B" w:rsidRPr="0000014E">
        <w:rPr>
          <w:rFonts w:ascii="Arial" w:hAnsi="Arial" w:cs="Arial"/>
        </w:rPr>
        <w:t>rocedures</w:t>
      </w:r>
      <w:bookmarkEnd w:id="1170"/>
    </w:p>
    <w:p w14:paraId="771DB9AC" w14:textId="77777777" w:rsidR="00697502" w:rsidRPr="0000014E" w:rsidRDefault="00697502" w:rsidP="00B92E3A">
      <w:pPr>
        <w:spacing w:after="0" w:line="240" w:lineRule="auto"/>
        <w:jc w:val="both"/>
        <w:rPr>
          <w:rFonts w:ascii="Arial" w:hAnsi="Arial" w:cs="Arial"/>
          <w:lang w:eastAsia="en-GB"/>
        </w:rPr>
      </w:pPr>
    </w:p>
    <w:p w14:paraId="2CC3E3FC" w14:textId="77777777" w:rsidR="00865E08" w:rsidRPr="0000014E" w:rsidRDefault="00C60404" w:rsidP="00B92E3A">
      <w:pPr>
        <w:spacing w:after="0" w:line="240" w:lineRule="auto"/>
        <w:jc w:val="both"/>
        <w:rPr>
          <w:rFonts w:ascii="Arial" w:hAnsi="Arial" w:cs="Arial"/>
          <w:lang w:val="en-US"/>
        </w:rPr>
      </w:pPr>
      <w:r w:rsidRPr="0000014E">
        <w:rPr>
          <w:rFonts w:ascii="Arial" w:eastAsia="Times New Roman" w:hAnsi="Arial" w:cs="Arial"/>
          <w:b/>
          <w:bCs/>
          <w:i/>
          <w:color w:val="00B050"/>
          <w:sz w:val="24"/>
          <w:szCs w:val="24"/>
          <w:lang w:val="en-US" w:eastAsia="en-GB"/>
        </w:rPr>
        <w:t>&lt;</w:t>
      </w:r>
      <w:r w:rsidR="00865E08" w:rsidRPr="0000014E">
        <w:rPr>
          <w:rFonts w:ascii="Arial" w:hAnsi="Arial" w:cs="Arial"/>
          <w:lang w:val="en-US"/>
        </w:rPr>
        <w:t xml:space="preserve"> </w:t>
      </w:r>
      <w:r w:rsidR="00865E08" w:rsidRPr="0000014E">
        <w:rPr>
          <w:rFonts w:ascii="Arial" w:eastAsia="Times New Roman" w:hAnsi="Arial" w:cs="Arial"/>
          <w:i/>
          <w:color w:val="00B050"/>
          <w:lang w:val="en-US" w:eastAsia="en-GB"/>
        </w:rPr>
        <w:t>Detail the analysis methodology for the samples, and state if this includes any test that is not considered ‘standard’ for diagnostic purposes. If appropriate insert a summary only and statement “See lab manual”.</w:t>
      </w:r>
    </w:p>
    <w:p w14:paraId="186E8AEA" w14:textId="3D34C705" w:rsidR="00C9327B" w:rsidRPr="0000014E" w:rsidRDefault="00C6040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w:t>
      </w:r>
      <w:r w:rsidR="00C9327B" w:rsidRPr="0000014E">
        <w:rPr>
          <w:rFonts w:ascii="Arial" w:eastAsia="Times New Roman" w:hAnsi="Arial" w:cs="Arial"/>
          <w:i/>
          <w:color w:val="00B050"/>
          <w:lang w:val="en-US" w:eastAsia="en-GB"/>
        </w:rPr>
        <w:t>escribe:</w:t>
      </w:r>
    </w:p>
    <w:p w14:paraId="63D3F937" w14:textId="510E2403"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deadline for analy</w:t>
      </w:r>
      <w:r w:rsidR="00C60404"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 xml:space="preserve">ing samples after they have been collected. </w:t>
      </w:r>
    </w:p>
    <w:p w14:paraId="560C9463" w14:textId="268875D6" w:rsidR="00C9327B" w:rsidRPr="0000014E" w:rsidRDefault="00341861"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An overview of the </w:t>
      </w:r>
      <w:r w:rsidR="00C9327B" w:rsidRPr="0000014E">
        <w:rPr>
          <w:rFonts w:ascii="Arial" w:eastAsia="Times New Roman" w:hAnsi="Arial" w:cs="Arial"/>
          <w:i/>
          <w:color w:val="00B050"/>
          <w:lang w:val="en-US" w:eastAsia="en-GB"/>
        </w:rPr>
        <w:t>process and methods of sample analysis.</w:t>
      </w:r>
    </w:p>
    <w:p w14:paraId="08A1B02F" w14:textId="12B5EB08"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What will happen to the samples after they have been analysed </w:t>
      </w:r>
      <w:r w:rsidR="00C60404"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will they be stored or destroyed?</w:t>
      </w:r>
      <w:r w:rsidR="00C60404" w:rsidRPr="0000014E">
        <w:rPr>
          <w:rFonts w:ascii="Arial" w:eastAsia="Times New Roman" w:hAnsi="Arial" w:cs="Arial"/>
          <w:i/>
          <w:color w:val="00B050"/>
          <w:lang w:val="en-US" w:eastAsia="en-GB"/>
        </w:rPr>
        <w:t>).</w:t>
      </w:r>
    </w:p>
    <w:p w14:paraId="3DF0BC6A" w14:textId="2FEF1482"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the research could produce findings of clinical significance for </w:t>
      </w:r>
      <w:r w:rsidR="00C60404" w:rsidRPr="0000014E">
        <w:rPr>
          <w:rFonts w:ascii="Arial" w:eastAsia="Times New Roman" w:hAnsi="Arial" w:cs="Arial"/>
          <w:i/>
          <w:color w:val="00B050"/>
          <w:lang w:val="en-US" w:eastAsia="en-GB"/>
        </w:rPr>
        <w:t xml:space="preserve">sample / tissue </w:t>
      </w:r>
      <w:r w:rsidRPr="0000014E">
        <w:rPr>
          <w:rFonts w:ascii="Arial" w:eastAsia="Times New Roman" w:hAnsi="Arial" w:cs="Arial"/>
          <w:i/>
          <w:color w:val="00B050"/>
          <w:lang w:val="en-US" w:eastAsia="en-GB"/>
        </w:rPr>
        <w:t xml:space="preserve">donors or their relatives </w:t>
      </w:r>
      <w:r w:rsidR="00C60404" w:rsidRPr="0000014E">
        <w:rPr>
          <w:rFonts w:ascii="Arial" w:eastAsia="Times New Roman" w:hAnsi="Arial" w:cs="Arial"/>
          <w:i/>
          <w:color w:val="00B050"/>
          <w:lang w:val="en-US" w:eastAsia="en-GB"/>
        </w:rPr>
        <w:t>(i</w:t>
      </w:r>
      <w:r w:rsidRPr="0000014E">
        <w:rPr>
          <w:rFonts w:ascii="Arial" w:eastAsia="Times New Roman" w:hAnsi="Arial" w:cs="Arial"/>
          <w:i/>
          <w:color w:val="00B050"/>
          <w:lang w:val="en-US" w:eastAsia="en-GB"/>
        </w:rPr>
        <w:t>f so</w:t>
      </w:r>
      <w:r w:rsidR="00C60404"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describe the arrangements be made to notify the individuals concerned</w:t>
      </w:r>
      <w:r w:rsidR="00C60404" w:rsidRPr="0000014E">
        <w:rPr>
          <w:rFonts w:ascii="Arial" w:eastAsia="Times New Roman" w:hAnsi="Arial" w:cs="Arial"/>
          <w:i/>
          <w:color w:val="00B050"/>
          <w:lang w:val="en-US" w:eastAsia="en-GB"/>
        </w:rPr>
        <w:t>).</w:t>
      </w:r>
    </w:p>
    <w:p w14:paraId="5778F0F8" w14:textId="3C1EF0F5"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the research will involve the analysis or use of human DNA in the samples </w:t>
      </w:r>
      <w:r w:rsidR="00C60404" w:rsidRPr="0000014E">
        <w:rPr>
          <w:rFonts w:ascii="Arial" w:eastAsia="Times New Roman" w:hAnsi="Arial" w:cs="Arial"/>
          <w:i/>
          <w:color w:val="00B050"/>
          <w:lang w:val="en-US" w:eastAsia="en-GB"/>
        </w:rPr>
        <w:t>(i</w:t>
      </w:r>
      <w:r w:rsidRPr="0000014E">
        <w:rPr>
          <w:rFonts w:ascii="Arial" w:eastAsia="Times New Roman" w:hAnsi="Arial" w:cs="Arial"/>
          <w:i/>
          <w:color w:val="00B050"/>
          <w:lang w:val="en-US" w:eastAsia="en-GB"/>
        </w:rPr>
        <w:t>f so there needs to be a separate consent box in the Informed Consent Form and in Participant Information Sheet. International studies are likely to require a separate Genetic Analysis PIS</w:t>
      </w:r>
      <w:r w:rsidR="00C60404"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t>
      </w:r>
      <w:r w:rsidR="00C60404" w:rsidRPr="0000014E">
        <w:rPr>
          <w:rFonts w:ascii="Arial" w:eastAsia="Times New Roman" w:hAnsi="Arial" w:cs="Arial"/>
          <w:i/>
          <w:color w:val="00B050"/>
          <w:lang w:val="en-US" w:eastAsia="en-GB"/>
        </w:rPr>
        <w:t>&gt;</w:t>
      </w:r>
    </w:p>
    <w:p w14:paraId="55C1385A" w14:textId="77777777" w:rsidR="00C9327B" w:rsidRPr="0000014E" w:rsidRDefault="00C9327B" w:rsidP="00B92E3A">
      <w:pPr>
        <w:spacing w:after="0" w:line="240" w:lineRule="auto"/>
        <w:jc w:val="both"/>
        <w:rPr>
          <w:rFonts w:ascii="Arial" w:hAnsi="Arial" w:cs="Arial"/>
          <w:lang w:eastAsia="en-GB"/>
        </w:rPr>
      </w:pPr>
    </w:p>
    <w:p w14:paraId="6C028553" w14:textId="77777777" w:rsidR="00C3591F" w:rsidRPr="0000014E" w:rsidRDefault="00C3591F" w:rsidP="00B92E3A">
      <w:pPr>
        <w:spacing w:after="0" w:line="240" w:lineRule="auto"/>
        <w:jc w:val="both"/>
        <w:rPr>
          <w:rFonts w:ascii="Arial" w:hAnsi="Arial" w:cs="Arial"/>
          <w:lang w:eastAsia="en-GB"/>
        </w:rPr>
      </w:pPr>
    </w:p>
    <w:p w14:paraId="709BC1DD" w14:textId="2BA37EEF" w:rsidR="00C9327B" w:rsidRPr="0000014E" w:rsidRDefault="002072BE" w:rsidP="002072BE">
      <w:pPr>
        <w:pStyle w:val="Heading2"/>
        <w:rPr>
          <w:rFonts w:ascii="Arial" w:hAnsi="Arial" w:cs="Arial"/>
        </w:rPr>
      </w:pPr>
      <w:bookmarkStart w:id="1171" w:name="_Toc61875195"/>
      <w:r w:rsidRPr="0000014E">
        <w:rPr>
          <w:rFonts w:ascii="Arial" w:hAnsi="Arial" w:cs="Arial"/>
        </w:rPr>
        <w:t xml:space="preserve">9.6 </w:t>
      </w:r>
      <w:r w:rsidR="00C9327B" w:rsidRPr="0000014E">
        <w:rPr>
          <w:rFonts w:ascii="Arial" w:hAnsi="Arial" w:cs="Arial"/>
        </w:rPr>
        <w:t>Sample Storage Procedures</w:t>
      </w:r>
      <w:bookmarkEnd w:id="1171"/>
    </w:p>
    <w:p w14:paraId="37C1A9FA" w14:textId="77777777" w:rsidR="00C3591F" w:rsidRPr="0000014E" w:rsidRDefault="00C3591F" w:rsidP="00B92E3A">
      <w:pPr>
        <w:spacing w:after="0" w:line="240" w:lineRule="auto"/>
        <w:jc w:val="both"/>
        <w:rPr>
          <w:rFonts w:ascii="Arial" w:hAnsi="Arial" w:cs="Arial"/>
          <w:lang w:eastAsia="en-GB"/>
        </w:rPr>
      </w:pPr>
    </w:p>
    <w:p w14:paraId="22692E14" w14:textId="73568CA5" w:rsidR="00C9327B" w:rsidRPr="0000014E" w:rsidRDefault="00C6040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Describe:</w:t>
      </w:r>
    </w:p>
    <w:p w14:paraId="43668097" w14:textId="05DCB7D5"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deadline for placing the samples in controlled storage conditions after collect</w:t>
      </w:r>
      <w:r w:rsidR="00C60404" w:rsidRPr="0000014E">
        <w:rPr>
          <w:rFonts w:ascii="Arial" w:eastAsia="Times New Roman" w:hAnsi="Arial" w:cs="Arial"/>
          <w:i/>
          <w:color w:val="00B050"/>
          <w:lang w:val="en-US" w:eastAsia="en-GB"/>
        </w:rPr>
        <w:t>ion</w:t>
      </w:r>
      <w:r w:rsidRPr="0000014E">
        <w:rPr>
          <w:rFonts w:ascii="Arial" w:eastAsia="Times New Roman" w:hAnsi="Arial" w:cs="Arial"/>
          <w:i/>
          <w:color w:val="00B050"/>
          <w:lang w:val="en-US" w:eastAsia="en-GB"/>
        </w:rPr>
        <w:t xml:space="preserve"> / process</w:t>
      </w:r>
      <w:r w:rsidR="00C60404" w:rsidRPr="0000014E">
        <w:rPr>
          <w:rFonts w:ascii="Arial" w:eastAsia="Times New Roman" w:hAnsi="Arial" w:cs="Arial"/>
          <w:i/>
          <w:color w:val="00B050"/>
          <w:lang w:val="en-US" w:eastAsia="en-GB"/>
        </w:rPr>
        <w:t>ing</w:t>
      </w:r>
      <w:r w:rsidRPr="0000014E">
        <w:rPr>
          <w:rFonts w:ascii="Arial" w:eastAsia="Times New Roman" w:hAnsi="Arial" w:cs="Arial"/>
          <w:i/>
          <w:color w:val="00B050"/>
          <w:lang w:val="en-US" w:eastAsia="en-GB"/>
        </w:rPr>
        <w:t xml:space="preserve"> / analys</w:t>
      </w:r>
      <w:r w:rsidR="00C60404" w:rsidRPr="0000014E">
        <w:rPr>
          <w:rFonts w:ascii="Arial" w:eastAsia="Times New Roman" w:hAnsi="Arial" w:cs="Arial"/>
          <w:i/>
          <w:color w:val="00B050"/>
          <w:lang w:val="en-US" w:eastAsia="en-GB"/>
        </w:rPr>
        <w:t>is</w:t>
      </w:r>
      <w:r w:rsidRPr="0000014E">
        <w:rPr>
          <w:rFonts w:ascii="Arial" w:eastAsia="Times New Roman" w:hAnsi="Arial" w:cs="Arial"/>
          <w:i/>
          <w:color w:val="00B050"/>
          <w:lang w:val="en-US" w:eastAsia="en-GB"/>
        </w:rPr>
        <w:t xml:space="preserve">. </w:t>
      </w:r>
    </w:p>
    <w:p w14:paraId="79DA4090" w14:textId="7F852949" w:rsidR="00C60404"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long samples will be stored for</w:t>
      </w:r>
      <w:r w:rsidR="00C60404" w:rsidRPr="0000014E">
        <w:rPr>
          <w:rFonts w:ascii="Arial" w:eastAsia="Times New Roman" w:hAnsi="Arial" w:cs="Arial"/>
          <w:i/>
          <w:color w:val="00B050"/>
          <w:lang w:val="en-US" w:eastAsia="en-GB"/>
        </w:rPr>
        <w:t>.</w:t>
      </w:r>
    </w:p>
    <w:p w14:paraId="4E5FF8BF" w14:textId="077ABE4E" w:rsidR="00C9327B" w:rsidRPr="0000014E" w:rsidRDefault="00C60404"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w:t>
      </w:r>
      <w:r w:rsidR="00C9327B" w:rsidRPr="0000014E">
        <w:rPr>
          <w:rFonts w:ascii="Arial" w:eastAsia="Times New Roman" w:hAnsi="Arial" w:cs="Arial"/>
          <w:i/>
          <w:color w:val="00B050"/>
          <w:lang w:val="en-US" w:eastAsia="en-GB"/>
        </w:rPr>
        <w:t xml:space="preserve">hat will be done with the samples after </w:t>
      </w:r>
      <w:r w:rsidRPr="0000014E">
        <w:rPr>
          <w:rFonts w:ascii="Arial" w:eastAsia="Times New Roman" w:hAnsi="Arial" w:cs="Arial"/>
          <w:i/>
          <w:color w:val="00B050"/>
          <w:lang w:val="en-US" w:eastAsia="en-GB"/>
        </w:rPr>
        <w:t>the storage period has elapsed</w:t>
      </w:r>
      <w:r w:rsidR="00C9327B" w:rsidRPr="0000014E">
        <w:rPr>
          <w:rFonts w:ascii="Arial" w:eastAsia="Times New Roman" w:hAnsi="Arial" w:cs="Arial"/>
          <w:i/>
          <w:color w:val="00B050"/>
          <w:lang w:val="en-US" w:eastAsia="en-GB"/>
        </w:rPr>
        <w:t xml:space="preserve"> (</w:t>
      </w:r>
      <w:proofErr w:type="gramStart"/>
      <w:r w:rsidR="00C9327B" w:rsidRPr="0000014E">
        <w:rPr>
          <w:rFonts w:ascii="Arial" w:eastAsia="Times New Roman" w:hAnsi="Arial" w:cs="Arial"/>
          <w:i/>
          <w:color w:val="00B050"/>
          <w:lang w:val="en-US" w:eastAsia="en-GB"/>
        </w:rPr>
        <w:t>e.g.</w:t>
      </w:r>
      <w:proofErr w:type="gramEnd"/>
      <w:r w:rsidR="00C9327B" w:rsidRPr="0000014E">
        <w:rPr>
          <w:rFonts w:ascii="Arial" w:eastAsia="Times New Roman" w:hAnsi="Arial" w:cs="Arial"/>
          <w:i/>
          <w:color w:val="00B050"/>
          <w:lang w:val="en-US" w:eastAsia="en-GB"/>
        </w:rPr>
        <w:t xml:space="preserve"> destruction).</w:t>
      </w:r>
    </w:p>
    <w:p w14:paraId="52D693B3" w14:textId="2D290FE8"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any samples will be held in long-term storage for future ethically approved </w:t>
      </w:r>
      <w:r w:rsidR="00A03B62" w:rsidRPr="0000014E">
        <w:rPr>
          <w:rFonts w:ascii="Arial" w:eastAsia="Times New Roman" w:hAnsi="Arial" w:cs="Arial"/>
          <w:i/>
          <w:color w:val="00B050"/>
          <w:lang w:val="en-US" w:eastAsia="en-GB"/>
        </w:rPr>
        <w:t>research or</w:t>
      </w:r>
      <w:r w:rsidRPr="0000014E">
        <w:rPr>
          <w:rFonts w:ascii="Arial" w:eastAsia="Times New Roman" w:hAnsi="Arial" w:cs="Arial"/>
          <w:i/>
          <w:color w:val="00B050"/>
          <w:lang w:val="en-US" w:eastAsia="en-GB"/>
        </w:rPr>
        <w:t xml:space="preserve"> </w:t>
      </w:r>
      <w:r w:rsidR="00C60404" w:rsidRPr="0000014E">
        <w:rPr>
          <w:rFonts w:ascii="Arial" w:eastAsia="Times New Roman" w:hAnsi="Arial" w:cs="Arial"/>
          <w:i/>
          <w:color w:val="00B050"/>
          <w:lang w:val="en-US" w:eastAsia="en-GB"/>
        </w:rPr>
        <w:t>transferred to</w:t>
      </w:r>
      <w:r w:rsidRPr="0000014E">
        <w:rPr>
          <w:rFonts w:ascii="Arial" w:eastAsia="Times New Roman" w:hAnsi="Arial" w:cs="Arial"/>
          <w:i/>
          <w:color w:val="00B050"/>
          <w:lang w:val="en-US" w:eastAsia="en-GB"/>
        </w:rPr>
        <w:t xml:space="preserve"> an ethically approved tissue bank (in which case appropriate consent and Human Tissue Act implications need to be considered and addressed).</w:t>
      </w:r>
    </w:p>
    <w:p w14:paraId="0CED0B7A" w14:textId="17FD868C"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samples will be destroyed if the participant withdraws consent, </w:t>
      </w:r>
      <w:r w:rsidR="00BD500B" w:rsidRPr="0000014E">
        <w:rPr>
          <w:rFonts w:ascii="Arial" w:eastAsia="Times New Roman" w:hAnsi="Arial" w:cs="Arial"/>
          <w:i/>
          <w:color w:val="00B050"/>
          <w:lang w:val="en-US" w:eastAsia="en-GB"/>
        </w:rPr>
        <w:t>a</w:t>
      </w:r>
      <w:r w:rsidRPr="0000014E">
        <w:rPr>
          <w:rFonts w:ascii="Arial" w:eastAsia="Times New Roman" w:hAnsi="Arial" w:cs="Arial"/>
          <w:i/>
          <w:color w:val="00B050"/>
          <w:lang w:val="en-US" w:eastAsia="en-GB"/>
        </w:rPr>
        <w:t xml:space="preserve">nd the procedure for doing so </w:t>
      </w:r>
      <w:r w:rsidR="00BD500B" w:rsidRPr="0000014E">
        <w:rPr>
          <w:rFonts w:ascii="Arial" w:eastAsia="Times New Roman" w:hAnsi="Arial" w:cs="Arial"/>
          <w:i/>
          <w:color w:val="00B050"/>
          <w:lang w:val="en-US" w:eastAsia="en-GB"/>
        </w:rPr>
        <w:t>(</w:t>
      </w:r>
      <w:proofErr w:type="gramStart"/>
      <w:r w:rsidR="00BD500B" w:rsidRPr="0000014E">
        <w:rPr>
          <w:rFonts w:ascii="Arial" w:eastAsia="Times New Roman" w:hAnsi="Arial" w:cs="Arial"/>
          <w:i/>
          <w:color w:val="00B050"/>
          <w:lang w:val="en-US" w:eastAsia="en-GB"/>
        </w:rPr>
        <w:t>e</w:t>
      </w:r>
      <w:r w:rsidRPr="0000014E">
        <w:rPr>
          <w:rFonts w:ascii="Arial" w:eastAsia="Times New Roman" w:hAnsi="Arial" w:cs="Arial"/>
          <w:i/>
          <w:color w:val="00B050"/>
          <w:lang w:val="en-US" w:eastAsia="en-GB"/>
        </w:rPr>
        <w:t>.g.</w:t>
      </w:r>
      <w:proofErr w:type="gramEnd"/>
      <w:r w:rsidRPr="0000014E">
        <w:rPr>
          <w:rFonts w:ascii="Arial" w:eastAsia="Times New Roman" w:hAnsi="Arial" w:cs="Arial"/>
          <w:i/>
          <w:color w:val="00B050"/>
          <w:lang w:val="en-US" w:eastAsia="en-GB"/>
        </w:rPr>
        <w:t xml:space="preserve"> the Tissue Custodian (normally the CI) will inform the lab who will ensure the samples are destroyed per HTA requirements and that this is </w:t>
      </w:r>
      <w:r w:rsidRPr="0000014E">
        <w:rPr>
          <w:rFonts w:ascii="Arial" w:eastAsia="Times New Roman" w:hAnsi="Arial" w:cs="Arial"/>
          <w:i/>
          <w:color w:val="00B050"/>
          <w:lang w:val="en-US" w:eastAsia="en-GB"/>
        </w:rPr>
        <w:lastRenderedPageBreak/>
        <w:t xml:space="preserve">documented. N.B this </w:t>
      </w:r>
      <w:r w:rsidR="00BD500B" w:rsidRPr="0000014E">
        <w:rPr>
          <w:rFonts w:ascii="Arial" w:eastAsia="Times New Roman" w:hAnsi="Arial" w:cs="Arial"/>
          <w:i/>
          <w:color w:val="00B050"/>
          <w:lang w:val="en-US" w:eastAsia="en-GB"/>
        </w:rPr>
        <w:t>process</w:t>
      </w:r>
      <w:r w:rsidRPr="0000014E">
        <w:rPr>
          <w:rFonts w:ascii="Arial" w:eastAsia="Times New Roman" w:hAnsi="Arial" w:cs="Arial"/>
          <w:i/>
          <w:color w:val="00B050"/>
          <w:lang w:val="en-US" w:eastAsia="en-GB"/>
        </w:rPr>
        <w:t xml:space="preserve"> needs to be described in the Participant Information Sheet</w:t>
      </w:r>
      <w:r w:rsidR="00BD500B" w:rsidRPr="0000014E">
        <w:rPr>
          <w:rFonts w:ascii="Arial" w:eastAsia="Times New Roman" w:hAnsi="Arial" w:cs="Arial"/>
          <w:i/>
          <w:color w:val="00B050"/>
          <w:lang w:val="en-US" w:eastAsia="en-GB"/>
        </w:rPr>
        <w:t>).</w:t>
      </w:r>
    </w:p>
    <w:p w14:paraId="7CDE0BCD" w14:textId="7396105C"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required storage and temperature conditions </w:t>
      </w:r>
      <w:r w:rsidR="00BD500B" w:rsidRPr="0000014E">
        <w:rPr>
          <w:rFonts w:ascii="Arial" w:eastAsia="Times New Roman" w:hAnsi="Arial" w:cs="Arial"/>
          <w:i/>
          <w:color w:val="00B050"/>
          <w:lang w:val="en-US" w:eastAsia="en-GB"/>
        </w:rPr>
        <w:t>(w</w:t>
      </w:r>
      <w:r w:rsidRPr="0000014E">
        <w:rPr>
          <w:rFonts w:ascii="Arial" w:eastAsia="Times New Roman" w:hAnsi="Arial" w:cs="Arial"/>
          <w:i/>
          <w:color w:val="00B050"/>
          <w:lang w:val="en-US" w:eastAsia="en-GB"/>
        </w:rPr>
        <w:t>here possible, state a permitted temperature range rather than a single required temperature, as this will avoid unnecessary temperature deviations</w:t>
      </w:r>
      <w:r w:rsidR="00BD500B"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t>
      </w:r>
    </w:p>
    <w:p w14:paraId="6D77B86C" w14:textId="1B53F1E1"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w:t>
      </w:r>
      <w:r w:rsidR="00A03B62" w:rsidRPr="0000014E">
        <w:rPr>
          <w:rFonts w:ascii="Arial" w:eastAsia="Times New Roman" w:hAnsi="Arial" w:cs="Arial"/>
          <w:i/>
          <w:color w:val="00B050"/>
          <w:lang w:val="en-US" w:eastAsia="en-GB"/>
        </w:rPr>
        <w:t>Anonymisation</w:t>
      </w:r>
      <w:r w:rsidRPr="0000014E">
        <w:rPr>
          <w:rFonts w:ascii="Arial" w:eastAsia="Times New Roman" w:hAnsi="Arial" w:cs="Arial"/>
          <w:i/>
          <w:color w:val="00B050"/>
          <w:lang w:val="en-US" w:eastAsia="en-GB"/>
        </w:rPr>
        <w:t xml:space="preserve"> arrangements of stored samples.</w:t>
      </w:r>
    </w:p>
    <w:p w14:paraId="6BE8C7B6" w14:textId="60315F37" w:rsidR="00BD500B" w:rsidRPr="0000014E" w:rsidRDefault="00BD500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Contingency plans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in case of power cuts or freezer failures).</w:t>
      </w:r>
      <w:r w:rsidR="00830D01" w:rsidRPr="0000014E">
        <w:rPr>
          <w:rFonts w:ascii="Arial" w:eastAsia="Times New Roman" w:hAnsi="Arial" w:cs="Arial"/>
          <w:i/>
          <w:color w:val="00B050"/>
          <w:lang w:val="en-US" w:eastAsia="en-GB"/>
        </w:rPr>
        <w:t>&gt;</w:t>
      </w:r>
    </w:p>
    <w:p w14:paraId="24EAF84E" w14:textId="77777777" w:rsidR="00C9327B" w:rsidRPr="0000014E" w:rsidRDefault="00C9327B" w:rsidP="00B92E3A">
      <w:pPr>
        <w:spacing w:after="0" w:line="240" w:lineRule="auto"/>
        <w:jc w:val="both"/>
        <w:rPr>
          <w:rFonts w:ascii="Arial" w:hAnsi="Arial" w:cs="Arial"/>
          <w:lang w:eastAsia="en-GB"/>
        </w:rPr>
      </w:pPr>
    </w:p>
    <w:p w14:paraId="77FA1F04" w14:textId="77777777" w:rsidR="00C3591F" w:rsidRPr="0000014E" w:rsidRDefault="00C3591F" w:rsidP="00B92E3A">
      <w:pPr>
        <w:spacing w:after="0" w:line="240" w:lineRule="auto"/>
        <w:jc w:val="both"/>
        <w:rPr>
          <w:rFonts w:ascii="Arial" w:hAnsi="Arial" w:cs="Arial"/>
          <w:lang w:eastAsia="en-GB"/>
        </w:rPr>
      </w:pPr>
    </w:p>
    <w:p w14:paraId="61F301B8" w14:textId="6A89A971" w:rsidR="00C9327B" w:rsidRPr="0000014E" w:rsidRDefault="002072BE" w:rsidP="002072BE">
      <w:pPr>
        <w:pStyle w:val="Heading2"/>
        <w:rPr>
          <w:rFonts w:ascii="Arial" w:hAnsi="Arial" w:cs="Arial"/>
        </w:rPr>
      </w:pPr>
      <w:bookmarkStart w:id="1172" w:name="_Toc61875196"/>
      <w:r w:rsidRPr="0000014E">
        <w:rPr>
          <w:rFonts w:ascii="Arial" w:hAnsi="Arial" w:cs="Arial"/>
        </w:rPr>
        <w:t xml:space="preserve">9.7 </w:t>
      </w:r>
      <w:r w:rsidR="00C9327B" w:rsidRPr="0000014E">
        <w:rPr>
          <w:rFonts w:ascii="Arial" w:hAnsi="Arial" w:cs="Arial"/>
        </w:rPr>
        <w:t>Sample and</w:t>
      </w:r>
      <w:r w:rsidR="00341861" w:rsidRPr="0000014E">
        <w:rPr>
          <w:rFonts w:ascii="Arial" w:hAnsi="Arial" w:cs="Arial"/>
        </w:rPr>
        <w:t xml:space="preserve"> result</w:t>
      </w:r>
      <w:r w:rsidR="00C9327B" w:rsidRPr="0000014E">
        <w:rPr>
          <w:rFonts w:ascii="Arial" w:hAnsi="Arial" w:cs="Arial"/>
        </w:rPr>
        <w:t xml:space="preserve"> </w:t>
      </w:r>
      <w:r w:rsidR="00655B81" w:rsidRPr="0000014E">
        <w:rPr>
          <w:rFonts w:ascii="Arial" w:hAnsi="Arial" w:cs="Arial"/>
        </w:rPr>
        <w:t>r</w:t>
      </w:r>
      <w:r w:rsidR="00C9327B" w:rsidRPr="0000014E">
        <w:rPr>
          <w:rFonts w:ascii="Arial" w:hAnsi="Arial" w:cs="Arial"/>
        </w:rPr>
        <w:t>ecording</w:t>
      </w:r>
      <w:r w:rsidR="00655B81" w:rsidRPr="0000014E">
        <w:rPr>
          <w:rFonts w:ascii="Arial" w:hAnsi="Arial" w:cs="Arial"/>
        </w:rPr>
        <w:t xml:space="preserve"> and r</w:t>
      </w:r>
      <w:r w:rsidR="00C9327B" w:rsidRPr="0000014E">
        <w:rPr>
          <w:rFonts w:ascii="Arial" w:hAnsi="Arial" w:cs="Arial"/>
        </w:rPr>
        <w:t>eporting</w:t>
      </w:r>
      <w:bookmarkEnd w:id="1172"/>
      <w:r w:rsidR="00C9327B" w:rsidRPr="0000014E">
        <w:rPr>
          <w:rFonts w:ascii="Arial" w:hAnsi="Arial" w:cs="Arial"/>
        </w:rPr>
        <w:t xml:space="preserve"> </w:t>
      </w:r>
    </w:p>
    <w:p w14:paraId="5184C2A8" w14:textId="77777777" w:rsidR="00C3591F" w:rsidRPr="0000014E" w:rsidRDefault="00C3591F" w:rsidP="00B92E3A">
      <w:pPr>
        <w:spacing w:after="0" w:line="240" w:lineRule="auto"/>
        <w:jc w:val="both"/>
        <w:rPr>
          <w:rFonts w:ascii="Arial" w:hAnsi="Arial" w:cs="Arial"/>
          <w:lang w:eastAsia="en-GB"/>
        </w:rPr>
      </w:pPr>
    </w:p>
    <w:p w14:paraId="748A6ED0" w14:textId="4B4DE99B" w:rsidR="009102D9" w:rsidRPr="0000014E" w:rsidRDefault="009102D9"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&lt;Explain:</w:t>
      </w:r>
    </w:p>
    <w:p w14:paraId="0CA9D424" w14:textId="791BF65B" w:rsidR="009102D9" w:rsidRPr="0000014E" w:rsidRDefault="009102D9"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w:t>
      </w:r>
      <w:r w:rsidR="00C9327B" w:rsidRPr="0000014E">
        <w:rPr>
          <w:rFonts w:ascii="Arial" w:eastAsia="Times New Roman" w:hAnsi="Arial" w:cs="Arial"/>
          <w:i/>
          <w:color w:val="00B050"/>
          <w:lang w:val="en-US" w:eastAsia="en-GB"/>
        </w:rPr>
        <w:t xml:space="preserve">ow </w:t>
      </w:r>
      <w:r w:rsidR="00341861" w:rsidRPr="0000014E">
        <w:rPr>
          <w:rFonts w:ascii="Arial" w:eastAsia="Times New Roman" w:hAnsi="Arial" w:cs="Arial"/>
          <w:i/>
          <w:color w:val="00B050"/>
          <w:lang w:val="en-US" w:eastAsia="en-GB"/>
        </w:rPr>
        <w:t>results and data generated by laboratories</w:t>
      </w:r>
      <w:r w:rsidR="00C9327B" w:rsidRPr="0000014E">
        <w:rPr>
          <w:rFonts w:ascii="Arial" w:eastAsia="Times New Roman" w:hAnsi="Arial" w:cs="Arial"/>
          <w:i/>
          <w:color w:val="00B050"/>
          <w:lang w:val="en-US" w:eastAsia="en-GB"/>
        </w:rPr>
        <w:t xml:space="preserve"> will be recorded and reported</w:t>
      </w:r>
      <w:r w:rsidRPr="0000014E">
        <w:rPr>
          <w:rFonts w:ascii="Arial" w:eastAsia="Times New Roman" w:hAnsi="Arial" w:cs="Arial"/>
          <w:i/>
          <w:color w:val="00B050"/>
          <w:lang w:val="en-US" w:eastAsia="en-GB"/>
        </w:rPr>
        <w:t xml:space="preserve"> (</w:t>
      </w:r>
      <w:r w:rsidR="00C9327B" w:rsidRPr="0000014E">
        <w:rPr>
          <w:rFonts w:ascii="Arial" w:eastAsia="Times New Roman" w:hAnsi="Arial" w:cs="Arial"/>
          <w:i/>
          <w:color w:val="00B050"/>
          <w:lang w:val="en-US" w:eastAsia="en-GB"/>
        </w:rPr>
        <w:t>including the location and format the report will take</w:t>
      </w:r>
      <w:r w:rsidRPr="0000014E">
        <w:rPr>
          <w:rFonts w:ascii="Arial" w:eastAsia="Times New Roman" w:hAnsi="Arial" w:cs="Arial"/>
          <w:i/>
          <w:color w:val="00B050"/>
          <w:lang w:val="en-US" w:eastAsia="en-GB"/>
        </w:rPr>
        <w:t>)</w:t>
      </w:r>
      <w:r w:rsidR="00C9327B" w:rsidRPr="0000014E">
        <w:rPr>
          <w:rFonts w:ascii="Arial" w:eastAsia="Times New Roman" w:hAnsi="Arial" w:cs="Arial"/>
          <w:i/>
          <w:color w:val="00B050"/>
          <w:lang w:val="en-US" w:eastAsia="en-GB"/>
        </w:rPr>
        <w:t>.</w:t>
      </w:r>
    </w:p>
    <w:p w14:paraId="4295D0CD" w14:textId="405AF135" w:rsidR="00C9327B" w:rsidRPr="0000014E" w:rsidRDefault="009102D9"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w:t>
      </w:r>
      <w:r w:rsidR="00C9327B" w:rsidRPr="0000014E">
        <w:rPr>
          <w:rFonts w:ascii="Arial" w:eastAsia="Times New Roman" w:hAnsi="Arial" w:cs="Arial"/>
          <w:i/>
          <w:color w:val="00B050"/>
          <w:lang w:val="en-US" w:eastAsia="en-GB"/>
        </w:rPr>
        <w:t>hether samples or data will be shared with collaborators (</w:t>
      </w:r>
      <w:r w:rsidRPr="0000014E">
        <w:rPr>
          <w:rFonts w:ascii="Arial" w:eastAsia="Times New Roman" w:hAnsi="Arial" w:cs="Arial"/>
          <w:i/>
          <w:color w:val="00B050"/>
          <w:lang w:val="en-US" w:eastAsia="en-GB"/>
        </w:rPr>
        <w:t>c</w:t>
      </w:r>
      <w:r w:rsidR="00C9327B" w:rsidRPr="0000014E">
        <w:rPr>
          <w:rFonts w:ascii="Arial" w:eastAsia="Times New Roman" w:hAnsi="Arial" w:cs="Arial"/>
          <w:i/>
          <w:color w:val="00B050"/>
          <w:lang w:val="en-US" w:eastAsia="en-GB"/>
        </w:rPr>
        <w:t>ommercial or non-commercial) and how such data will be anonymised.</w:t>
      </w:r>
      <w:r w:rsidRPr="0000014E">
        <w:rPr>
          <w:rFonts w:ascii="Arial" w:eastAsia="Times New Roman" w:hAnsi="Arial" w:cs="Arial"/>
          <w:i/>
          <w:color w:val="00B050"/>
          <w:lang w:val="en-US" w:eastAsia="en-GB"/>
        </w:rPr>
        <w:t>&gt;</w:t>
      </w:r>
    </w:p>
    <w:p w14:paraId="087823F7" w14:textId="77777777" w:rsidR="00C9327B" w:rsidRPr="0000014E" w:rsidRDefault="00C9327B" w:rsidP="00B92E3A">
      <w:pPr>
        <w:spacing w:after="0" w:line="240" w:lineRule="auto"/>
        <w:jc w:val="both"/>
        <w:rPr>
          <w:rFonts w:ascii="Arial" w:hAnsi="Arial" w:cs="Arial"/>
          <w:lang w:eastAsia="en-GB"/>
        </w:rPr>
      </w:pPr>
    </w:p>
    <w:p w14:paraId="4387BFC9" w14:textId="77777777" w:rsidR="00C3591F" w:rsidRPr="0000014E" w:rsidRDefault="00C3591F" w:rsidP="00B92E3A">
      <w:pPr>
        <w:spacing w:after="0" w:line="240" w:lineRule="auto"/>
        <w:jc w:val="both"/>
        <w:rPr>
          <w:rFonts w:ascii="Arial" w:hAnsi="Arial" w:cs="Arial"/>
          <w:lang w:eastAsia="en-GB"/>
        </w:rPr>
      </w:pPr>
    </w:p>
    <w:p w14:paraId="040865E5" w14:textId="66F81FED" w:rsidR="00C9327B" w:rsidRPr="0000014E" w:rsidRDefault="002072BE" w:rsidP="002072BE">
      <w:pPr>
        <w:pStyle w:val="Heading2"/>
        <w:rPr>
          <w:rFonts w:ascii="Arial" w:hAnsi="Arial" w:cs="Arial"/>
        </w:rPr>
      </w:pPr>
      <w:bookmarkStart w:id="1173" w:name="_Toc61875197"/>
      <w:r w:rsidRPr="0000014E">
        <w:rPr>
          <w:rFonts w:ascii="Arial" w:hAnsi="Arial" w:cs="Arial"/>
        </w:rPr>
        <w:t xml:space="preserve">9.8 </w:t>
      </w:r>
      <w:r w:rsidR="00341861" w:rsidRPr="0000014E">
        <w:rPr>
          <w:rFonts w:ascii="Arial" w:hAnsi="Arial" w:cs="Arial"/>
        </w:rPr>
        <w:t xml:space="preserve">Sample Management at </w:t>
      </w:r>
      <w:r w:rsidR="00C9327B" w:rsidRPr="0000014E">
        <w:rPr>
          <w:rFonts w:ascii="Arial" w:hAnsi="Arial" w:cs="Arial"/>
        </w:rPr>
        <w:t>End of study</w:t>
      </w:r>
      <w:bookmarkEnd w:id="1173"/>
    </w:p>
    <w:p w14:paraId="49D54DD9" w14:textId="77777777" w:rsidR="00C3591F" w:rsidRPr="0000014E" w:rsidRDefault="00C3591F" w:rsidP="00B92E3A">
      <w:pPr>
        <w:spacing w:after="0" w:line="240" w:lineRule="auto"/>
        <w:jc w:val="both"/>
        <w:rPr>
          <w:rFonts w:ascii="Arial" w:hAnsi="Arial" w:cs="Arial"/>
          <w:lang w:eastAsia="en-GB"/>
        </w:rPr>
      </w:pPr>
    </w:p>
    <w:p w14:paraId="7967EAA8" w14:textId="7431FC36" w:rsidR="009102D9" w:rsidRPr="0000014E" w:rsidRDefault="009102D9"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&lt;A</w:t>
      </w:r>
      <w:r w:rsidR="00C9327B" w:rsidRPr="0000014E">
        <w:rPr>
          <w:rFonts w:ascii="Arial" w:eastAsia="Times New Roman" w:hAnsi="Arial" w:cs="Arial"/>
          <w:i/>
          <w:color w:val="00B050"/>
          <w:lang w:val="en-US" w:eastAsia="en-GB"/>
        </w:rPr>
        <w:t>t the end of the study</w:t>
      </w:r>
      <w:r w:rsidRPr="0000014E">
        <w:rPr>
          <w:rFonts w:ascii="Arial" w:eastAsia="Times New Roman" w:hAnsi="Arial" w:cs="Arial"/>
          <w:i/>
          <w:color w:val="00B050"/>
          <w:lang w:val="en-US" w:eastAsia="en-GB"/>
        </w:rPr>
        <w:t>,</w:t>
      </w:r>
      <w:r w:rsidRPr="0000014E" w:rsidDel="009102D9">
        <w:rPr>
          <w:rFonts w:ascii="Arial" w:eastAsia="Times New Roman" w:hAnsi="Arial" w:cs="Arial"/>
          <w:i/>
          <w:color w:val="00B050"/>
          <w:lang w:val="en-US" w:eastAsia="en-GB"/>
        </w:rPr>
        <w:t xml:space="preserve"> </w:t>
      </w:r>
      <w:r w:rsidR="00C9327B" w:rsidRPr="0000014E">
        <w:rPr>
          <w:rFonts w:ascii="Arial" w:eastAsia="Times New Roman" w:hAnsi="Arial" w:cs="Arial"/>
          <w:i/>
          <w:color w:val="00B050"/>
          <w:lang w:val="en-US" w:eastAsia="en-GB"/>
        </w:rPr>
        <w:t xml:space="preserve">samples could be destroyed, used in another ethically approved research </w:t>
      </w:r>
      <w:r w:rsidR="002826FD" w:rsidRPr="0000014E">
        <w:rPr>
          <w:rFonts w:ascii="Arial" w:eastAsia="Times New Roman" w:hAnsi="Arial" w:cs="Arial"/>
          <w:i/>
          <w:color w:val="00B050"/>
          <w:lang w:val="en-US" w:eastAsia="en-GB"/>
        </w:rPr>
        <w:t>study</w:t>
      </w:r>
      <w:r w:rsidR="00C9327B" w:rsidRPr="0000014E">
        <w:rPr>
          <w:rFonts w:ascii="Arial" w:eastAsia="Times New Roman" w:hAnsi="Arial" w:cs="Arial"/>
          <w:i/>
          <w:color w:val="00B050"/>
          <w:lang w:val="en-US" w:eastAsia="en-GB"/>
        </w:rPr>
        <w:t>, stored in a research tissue bank</w:t>
      </w:r>
      <w:r w:rsidRPr="0000014E">
        <w:rPr>
          <w:rFonts w:ascii="Arial" w:eastAsia="Times New Roman" w:hAnsi="Arial" w:cs="Arial"/>
          <w:i/>
          <w:color w:val="00B050"/>
          <w:lang w:val="en-US" w:eastAsia="en-GB"/>
        </w:rPr>
        <w:t>, or</w:t>
      </w:r>
      <w:r w:rsidR="00C9327B" w:rsidRPr="0000014E">
        <w:rPr>
          <w:rFonts w:ascii="Arial" w:eastAsia="Times New Roman" w:hAnsi="Arial" w:cs="Arial"/>
          <w:i/>
          <w:color w:val="00B050"/>
          <w:lang w:val="en-US" w:eastAsia="en-GB"/>
        </w:rPr>
        <w:t xml:space="preserve"> returned to sites</w:t>
      </w:r>
      <w:r w:rsidRPr="0000014E">
        <w:rPr>
          <w:rFonts w:ascii="Arial" w:eastAsia="Times New Roman" w:hAnsi="Arial" w:cs="Arial"/>
          <w:i/>
          <w:color w:val="00B050"/>
          <w:lang w:val="en-US" w:eastAsia="en-GB"/>
        </w:rPr>
        <w:t xml:space="preserve">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histological blocks)</w:t>
      </w:r>
      <w:r w:rsidR="00C9327B"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4353FE9C" w14:textId="77777777" w:rsidR="009102D9" w:rsidRPr="0000014E" w:rsidRDefault="009102D9" w:rsidP="00B92E3A">
      <w:pPr>
        <w:spacing w:after="0" w:line="240" w:lineRule="auto"/>
        <w:jc w:val="both"/>
        <w:rPr>
          <w:rFonts w:ascii="Arial" w:eastAsia="Times New Roman" w:hAnsi="Arial" w:cs="Arial"/>
          <w:lang w:val="en-US" w:eastAsia="en-GB"/>
        </w:rPr>
      </w:pPr>
    </w:p>
    <w:p w14:paraId="085B8157" w14:textId="6F73DE50" w:rsidR="009102D9" w:rsidRPr="0000014E" w:rsidRDefault="009102D9"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&lt;If samples will be destroyed at the end of the study, state:</w:t>
      </w:r>
    </w:p>
    <w:p w14:paraId="214C2C24" w14:textId="70D2508B" w:rsidR="009102D9"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When the samples will be destroyed </w:t>
      </w:r>
      <w:r w:rsidR="009102D9"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after analysis, after a set storage period</w:t>
      </w:r>
      <w:r w:rsidR="009102D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etc.</w:t>
      </w:r>
      <w:r w:rsidR="009102D9" w:rsidRPr="0000014E">
        <w:rPr>
          <w:rFonts w:ascii="Arial" w:eastAsia="Times New Roman" w:hAnsi="Arial" w:cs="Arial"/>
          <w:i/>
          <w:color w:val="00B050"/>
          <w:lang w:val="en-US" w:eastAsia="en-GB"/>
        </w:rPr>
        <w:t>).</w:t>
      </w:r>
    </w:p>
    <w:p w14:paraId="64090420" w14:textId="4F68DA35" w:rsidR="00C9327B" w:rsidRPr="0000014E" w:rsidRDefault="009102D9"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w:t>
      </w:r>
      <w:r w:rsidR="00C9327B" w:rsidRPr="0000014E">
        <w:rPr>
          <w:rFonts w:ascii="Arial" w:eastAsia="Times New Roman" w:hAnsi="Arial" w:cs="Arial"/>
          <w:i/>
          <w:color w:val="00B050"/>
          <w:lang w:val="en-US" w:eastAsia="en-GB"/>
        </w:rPr>
        <w:t xml:space="preserve"> samples will be destroyed in accordance with the Human Tissue Authority’s Code of Practice</w:t>
      </w:r>
      <w:r w:rsidRPr="0000014E">
        <w:rPr>
          <w:rFonts w:ascii="Arial" w:eastAsia="Times New Roman" w:hAnsi="Arial" w:cs="Arial"/>
          <w:i/>
          <w:color w:val="00B050"/>
          <w:lang w:val="en-US" w:eastAsia="en-GB"/>
        </w:rPr>
        <w:t>.&gt;</w:t>
      </w:r>
    </w:p>
    <w:p w14:paraId="78B9ADDA" w14:textId="77777777" w:rsidR="009102D9" w:rsidRPr="0000014E" w:rsidRDefault="009102D9" w:rsidP="00B92E3A">
      <w:pPr>
        <w:spacing w:after="0" w:line="240" w:lineRule="auto"/>
        <w:jc w:val="both"/>
        <w:rPr>
          <w:rFonts w:ascii="Arial" w:eastAsia="Times New Roman" w:hAnsi="Arial" w:cs="Arial"/>
          <w:lang w:eastAsia="en-GB"/>
        </w:rPr>
      </w:pPr>
    </w:p>
    <w:p w14:paraId="48F03902" w14:textId="4CA79F3B" w:rsidR="00C9327B" w:rsidRPr="0000014E" w:rsidRDefault="0058195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 xml:space="preserve">If the samples will be used in another ethically approved research </w:t>
      </w:r>
      <w:r w:rsidR="002826FD"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w:t>
      </w:r>
      <w:r w:rsidR="00C9327B" w:rsidRPr="0000014E">
        <w:rPr>
          <w:rFonts w:ascii="Arial" w:eastAsia="Times New Roman" w:hAnsi="Arial" w:cs="Arial"/>
          <w:i/>
          <w:color w:val="00B050"/>
          <w:lang w:val="en-US" w:eastAsia="en-GB"/>
        </w:rPr>
        <w:t xml:space="preserve"> the new </w:t>
      </w:r>
      <w:r w:rsidR="002826FD" w:rsidRPr="0000014E">
        <w:rPr>
          <w:rFonts w:ascii="Arial" w:eastAsia="Times New Roman" w:hAnsi="Arial" w:cs="Arial"/>
          <w:i/>
          <w:color w:val="00B050"/>
          <w:lang w:val="en-US" w:eastAsia="en-GB"/>
        </w:rPr>
        <w:t>study</w:t>
      </w:r>
      <w:r w:rsidR="00C9327B" w:rsidRPr="0000014E">
        <w:rPr>
          <w:rFonts w:ascii="Arial" w:eastAsia="Times New Roman" w:hAnsi="Arial" w:cs="Arial"/>
          <w:i/>
          <w:color w:val="00B050"/>
          <w:lang w:val="en-US" w:eastAsia="en-GB"/>
        </w:rPr>
        <w:t xml:space="preserve"> must be open before this </w:t>
      </w:r>
      <w:r w:rsidR="002826FD" w:rsidRPr="0000014E">
        <w:rPr>
          <w:rFonts w:ascii="Arial" w:eastAsia="Times New Roman" w:hAnsi="Arial" w:cs="Arial"/>
          <w:i/>
          <w:color w:val="00B050"/>
          <w:lang w:val="en-US" w:eastAsia="en-GB"/>
        </w:rPr>
        <w:t>study</w:t>
      </w:r>
      <w:r w:rsidR="00C9327B" w:rsidRPr="0000014E">
        <w:rPr>
          <w:rFonts w:ascii="Arial" w:eastAsia="Times New Roman" w:hAnsi="Arial" w:cs="Arial"/>
          <w:i/>
          <w:color w:val="00B050"/>
          <w:lang w:val="en-US" w:eastAsia="en-GB"/>
        </w:rPr>
        <w:t xml:space="preserve"> ends. State:</w:t>
      </w:r>
    </w:p>
    <w:p w14:paraId="42C7E575" w14:textId="72163B98"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That participants will give informed consent for their samples to be used in future ethically approved research (update participant information sheet and consent form accordingly).</w:t>
      </w:r>
    </w:p>
    <w:p w14:paraId="09BA8A48" w14:textId="7E72F9DC"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arrangements for transferring the samples from the old </w:t>
      </w:r>
      <w:r w:rsidR="002826FD"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to the new </w:t>
      </w:r>
      <w:r w:rsidR="002826FD"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Include information about physical transfer and </w:t>
      </w:r>
      <w:r w:rsidR="00A03B62" w:rsidRPr="0000014E">
        <w:rPr>
          <w:rFonts w:ascii="Arial" w:eastAsia="Times New Roman" w:hAnsi="Arial" w:cs="Arial"/>
          <w:i/>
          <w:color w:val="00B050"/>
          <w:lang w:val="en-US" w:eastAsia="en-GB"/>
        </w:rPr>
        <w:t>Anonymisation</w:t>
      </w:r>
      <w:r w:rsidRPr="0000014E">
        <w:rPr>
          <w:rFonts w:ascii="Arial" w:eastAsia="Times New Roman" w:hAnsi="Arial" w:cs="Arial"/>
          <w:i/>
          <w:color w:val="00B050"/>
          <w:lang w:val="en-US" w:eastAsia="en-GB"/>
        </w:rPr>
        <w:t>.</w:t>
      </w:r>
      <w:r w:rsidR="00581950" w:rsidRPr="0000014E">
        <w:rPr>
          <w:rFonts w:ascii="Arial" w:eastAsia="Times New Roman" w:hAnsi="Arial" w:cs="Arial"/>
          <w:i/>
          <w:color w:val="00B050"/>
          <w:lang w:val="en-US" w:eastAsia="en-GB"/>
        </w:rPr>
        <w:t>&gt;</w:t>
      </w:r>
    </w:p>
    <w:p w14:paraId="5457984A" w14:textId="77777777" w:rsidR="00C9327B" w:rsidRPr="0000014E" w:rsidRDefault="00C9327B" w:rsidP="00B92E3A">
      <w:pPr>
        <w:spacing w:after="0" w:line="240" w:lineRule="auto"/>
        <w:jc w:val="both"/>
        <w:rPr>
          <w:rFonts w:ascii="Arial" w:hAnsi="Arial" w:cs="Arial"/>
          <w:lang w:eastAsia="en-GB"/>
        </w:rPr>
      </w:pPr>
    </w:p>
    <w:p w14:paraId="3F7A2833" w14:textId="3CCC430F" w:rsidR="00C9327B" w:rsidRPr="0000014E" w:rsidRDefault="0058195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 xml:space="preserve">If the samples will be </w:t>
      </w:r>
      <w:r w:rsidRPr="0000014E">
        <w:rPr>
          <w:rFonts w:ascii="Arial" w:eastAsia="Times New Roman" w:hAnsi="Arial" w:cs="Arial"/>
          <w:i/>
          <w:color w:val="00B050"/>
          <w:lang w:val="en-US" w:eastAsia="en-GB"/>
        </w:rPr>
        <w:t>transferred to</w:t>
      </w:r>
      <w:r w:rsidR="00C9327B" w:rsidRPr="0000014E">
        <w:rPr>
          <w:rFonts w:ascii="Arial" w:eastAsia="Times New Roman" w:hAnsi="Arial" w:cs="Arial"/>
          <w:i/>
          <w:color w:val="00B050"/>
          <w:lang w:val="en-US" w:eastAsia="en-GB"/>
        </w:rPr>
        <w:t xml:space="preserve"> a licensed research tissue bank, state:</w:t>
      </w:r>
    </w:p>
    <w:p w14:paraId="4C64F3C9" w14:textId="750A8651"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That participants will give informed consent for their samples to be stored in a tissue bank for use in future research (update the participant information sheet and consent form accordingly)</w:t>
      </w:r>
      <w:r w:rsidR="00581950" w:rsidRPr="0000014E">
        <w:rPr>
          <w:rFonts w:ascii="Arial" w:eastAsia="Times New Roman" w:hAnsi="Arial" w:cs="Arial"/>
          <w:i/>
          <w:color w:val="00B050"/>
          <w:lang w:val="en-US" w:eastAsia="en-GB"/>
        </w:rPr>
        <w:t>.</w:t>
      </w:r>
    </w:p>
    <w:p w14:paraId="57E935E4" w14:textId="1BE864CF" w:rsidR="00C9327B" w:rsidRPr="0000014E" w:rsidRDefault="00C9327B"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arrangements for transferring the samples to the tissue bank. Include information about physical transfer and </w:t>
      </w:r>
      <w:r w:rsidR="00A03B62" w:rsidRPr="0000014E">
        <w:rPr>
          <w:rFonts w:ascii="Arial" w:eastAsia="Times New Roman" w:hAnsi="Arial" w:cs="Arial"/>
          <w:i/>
          <w:color w:val="00B050"/>
          <w:lang w:val="en-US" w:eastAsia="en-GB"/>
        </w:rPr>
        <w:t>Anonymisation</w:t>
      </w:r>
      <w:r w:rsidRPr="0000014E">
        <w:rPr>
          <w:rFonts w:ascii="Arial" w:eastAsia="Times New Roman" w:hAnsi="Arial" w:cs="Arial"/>
          <w:i/>
          <w:color w:val="00B050"/>
          <w:lang w:val="en-US" w:eastAsia="en-GB"/>
        </w:rPr>
        <w:t>.</w:t>
      </w:r>
      <w:r w:rsidR="00581950" w:rsidRPr="0000014E">
        <w:rPr>
          <w:rFonts w:ascii="Arial" w:eastAsia="Times New Roman" w:hAnsi="Arial" w:cs="Arial"/>
          <w:i/>
          <w:color w:val="00B050"/>
          <w:lang w:val="en-US" w:eastAsia="en-GB"/>
        </w:rPr>
        <w:t>&gt;</w:t>
      </w:r>
    </w:p>
    <w:p w14:paraId="28C55DCC" w14:textId="77777777" w:rsidR="00C9327B" w:rsidRPr="0000014E" w:rsidRDefault="00C9327B" w:rsidP="00B92E3A">
      <w:pPr>
        <w:spacing w:after="0" w:line="240" w:lineRule="auto"/>
        <w:jc w:val="both"/>
        <w:rPr>
          <w:rFonts w:ascii="Arial" w:hAnsi="Arial" w:cs="Arial"/>
          <w:lang w:eastAsia="en-GB"/>
        </w:rPr>
      </w:pPr>
    </w:p>
    <w:p w14:paraId="36AC1927" w14:textId="1ACF947F" w:rsidR="00C9327B" w:rsidRPr="0000014E" w:rsidRDefault="0058195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9327B" w:rsidRPr="0000014E">
        <w:rPr>
          <w:rFonts w:ascii="Arial" w:eastAsia="Times New Roman" w:hAnsi="Arial" w:cs="Arial"/>
          <w:i/>
          <w:color w:val="00B050"/>
          <w:lang w:val="en-US" w:eastAsia="en-GB"/>
        </w:rPr>
        <w:t xml:space="preserve">If any samples will be returned to </w:t>
      </w:r>
      <w:proofErr w:type="gramStart"/>
      <w:r w:rsidR="00C9327B" w:rsidRPr="0000014E">
        <w:rPr>
          <w:rFonts w:ascii="Arial" w:eastAsia="Times New Roman" w:hAnsi="Arial" w:cs="Arial"/>
          <w:i/>
          <w:color w:val="00B050"/>
          <w:lang w:val="en-US" w:eastAsia="en-GB"/>
        </w:rPr>
        <w:t>sites</w:t>
      </w:r>
      <w:proofErr w:type="gramEnd"/>
      <w:r w:rsidR="00C9327B" w:rsidRPr="0000014E">
        <w:rPr>
          <w:rFonts w:ascii="Arial" w:eastAsia="Times New Roman" w:hAnsi="Arial" w:cs="Arial"/>
          <w:i/>
          <w:color w:val="00B050"/>
          <w:lang w:val="en-US" w:eastAsia="en-GB"/>
        </w:rPr>
        <w:t xml:space="preserve"> then state the arrangements for doing so.</w:t>
      </w:r>
      <w:r w:rsidRPr="0000014E">
        <w:rPr>
          <w:rFonts w:ascii="Arial" w:eastAsia="Times New Roman" w:hAnsi="Arial" w:cs="Arial"/>
          <w:i/>
          <w:color w:val="00B050"/>
          <w:lang w:val="en-US" w:eastAsia="en-GB"/>
        </w:rPr>
        <w:t>&gt;</w:t>
      </w:r>
    </w:p>
    <w:p w14:paraId="034DAFEF" w14:textId="77777777" w:rsidR="00C9327B" w:rsidRPr="0000014E" w:rsidRDefault="00C9327B" w:rsidP="00B92E3A">
      <w:pPr>
        <w:spacing w:after="0" w:line="240" w:lineRule="auto"/>
        <w:jc w:val="both"/>
        <w:rPr>
          <w:rFonts w:ascii="Arial" w:hAnsi="Arial" w:cs="Arial"/>
          <w:lang w:eastAsia="en-GB"/>
        </w:rPr>
      </w:pPr>
    </w:p>
    <w:p w14:paraId="5E169F4A" w14:textId="77777777" w:rsidR="00C3591F" w:rsidRPr="0000014E" w:rsidRDefault="00C3591F" w:rsidP="00B92E3A">
      <w:pPr>
        <w:spacing w:after="0" w:line="240" w:lineRule="auto"/>
        <w:jc w:val="both"/>
        <w:rPr>
          <w:rFonts w:ascii="Arial" w:hAnsi="Arial" w:cs="Arial"/>
          <w:lang w:eastAsia="en-GB"/>
        </w:rPr>
      </w:pPr>
    </w:p>
    <w:p w14:paraId="427CAA2C" w14:textId="60E4078A" w:rsidR="00537CCE" w:rsidRPr="0000014E" w:rsidRDefault="002072BE" w:rsidP="00021B9E">
      <w:pPr>
        <w:pStyle w:val="Heading1"/>
        <w:rPr>
          <w:rFonts w:ascii="Arial" w:hAnsi="Arial" w:cs="Arial"/>
        </w:rPr>
      </w:pPr>
      <w:bookmarkStart w:id="1174" w:name="_Toc512347556"/>
      <w:bookmarkStart w:id="1175" w:name="_Toc512348557"/>
      <w:bookmarkStart w:id="1176" w:name="_Toc512347557"/>
      <w:bookmarkStart w:id="1177" w:name="_Toc512348558"/>
      <w:bookmarkStart w:id="1178" w:name="_Toc512347558"/>
      <w:bookmarkStart w:id="1179" w:name="_Toc512348559"/>
      <w:bookmarkStart w:id="1180" w:name="_Toc512347559"/>
      <w:bookmarkStart w:id="1181" w:name="_Toc512348560"/>
      <w:bookmarkStart w:id="1182" w:name="_Toc512347560"/>
      <w:bookmarkStart w:id="1183" w:name="_Toc512348561"/>
      <w:bookmarkStart w:id="1184" w:name="_Toc512347561"/>
      <w:bookmarkStart w:id="1185" w:name="_Toc512348562"/>
      <w:bookmarkStart w:id="1186" w:name="_Toc512347562"/>
      <w:bookmarkStart w:id="1187" w:name="_Toc512348563"/>
      <w:bookmarkStart w:id="1188" w:name="_Toc512347563"/>
      <w:bookmarkStart w:id="1189" w:name="_Toc512348564"/>
      <w:bookmarkStart w:id="1190" w:name="_Toc512347564"/>
      <w:bookmarkStart w:id="1191" w:name="_Toc512348565"/>
      <w:bookmarkStart w:id="1192" w:name="_Toc512347565"/>
      <w:bookmarkStart w:id="1193" w:name="_Toc512348566"/>
      <w:bookmarkStart w:id="1194" w:name="_Toc512347566"/>
      <w:bookmarkStart w:id="1195" w:name="_Toc512348567"/>
      <w:bookmarkStart w:id="1196" w:name="_Toc512347567"/>
      <w:bookmarkStart w:id="1197" w:name="_Toc512348568"/>
      <w:bookmarkStart w:id="1198" w:name="_Toc512347568"/>
      <w:bookmarkStart w:id="1199" w:name="_Toc512348569"/>
      <w:bookmarkStart w:id="1200" w:name="_Toc512347569"/>
      <w:bookmarkStart w:id="1201" w:name="_Toc512348570"/>
      <w:bookmarkStart w:id="1202" w:name="_Toc512347570"/>
      <w:bookmarkStart w:id="1203" w:name="_Toc512348571"/>
      <w:bookmarkStart w:id="1204" w:name="_Toc512347571"/>
      <w:bookmarkStart w:id="1205" w:name="_Toc512348572"/>
      <w:bookmarkStart w:id="1206" w:name="_Toc512347572"/>
      <w:bookmarkStart w:id="1207" w:name="_Toc512348573"/>
      <w:bookmarkStart w:id="1208" w:name="_Toc512347573"/>
      <w:bookmarkStart w:id="1209" w:name="_Toc512348574"/>
      <w:bookmarkStart w:id="1210" w:name="_Toc512347574"/>
      <w:bookmarkStart w:id="1211" w:name="_Toc512348575"/>
      <w:bookmarkStart w:id="1212" w:name="_Toc512347575"/>
      <w:bookmarkStart w:id="1213" w:name="_Toc512348576"/>
      <w:bookmarkStart w:id="1214" w:name="_Toc512347576"/>
      <w:bookmarkStart w:id="1215" w:name="_Toc512348577"/>
      <w:bookmarkStart w:id="1216" w:name="_Toc512347577"/>
      <w:bookmarkStart w:id="1217" w:name="_Toc512348578"/>
      <w:bookmarkStart w:id="1218" w:name="_Toc512347578"/>
      <w:bookmarkStart w:id="1219" w:name="_Toc512348579"/>
      <w:bookmarkStart w:id="1220" w:name="_Toc512347579"/>
      <w:bookmarkStart w:id="1221" w:name="_Toc512348580"/>
      <w:bookmarkStart w:id="1222" w:name="_Toc512347580"/>
      <w:bookmarkStart w:id="1223" w:name="_Toc512348581"/>
      <w:bookmarkStart w:id="1224" w:name="_Toc512347581"/>
      <w:bookmarkStart w:id="1225" w:name="_Toc512348582"/>
      <w:bookmarkStart w:id="1226" w:name="_Toc512347582"/>
      <w:bookmarkStart w:id="1227" w:name="_Toc512348583"/>
      <w:bookmarkStart w:id="1228" w:name="_Toc512347583"/>
      <w:bookmarkStart w:id="1229" w:name="_Toc512348584"/>
      <w:bookmarkStart w:id="1230" w:name="_Toc512347584"/>
      <w:bookmarkStart w:id="1231" w:name="_Toc512348585"/>
      <w:bookmarkStart w:id="1232" w:name="_Toc512347585"/>
      <w:bookmarkStart w:id="1233" w:name="_Toc512348586"/>
      <w:bookmarkStart w:id="1234" w:name="_Toc512347586"/>
      <w:bookmarkStart w:id="1235" w:name="_Toc512348587"/>
      <w:bookmarkStart w:id="1236" w:name="_Toc512347587"/>
      <w:bookmarkStart w:id="1237" w:name="_Toc512348588"/>
      <w:bookmarkStart w:id="1238" w:name="_Toc512347588"/>
      <w:bookmarkStart w:id="1239" w:name="_Toc512348589"/>
      <w:bookmarkStart w:id="1240" w:name="_Toc512347589"/>
      <w:bookmarkStart w:id="1241" w:name="_Toc512348590"/>
      <w:bookmarkStart w:id="1242" w:name="_Toc512347590"/>
      <w:bookmarkStart w:id="1243" w:name="_Toc512348591"/>
      <w:bookmarkStart w:id="1244" w:name="_Toc512347591"/>
      <w:bookmarkStart w:id="1245" w:name="_Toc512348592"/>
      <w:bookmarkStart w:id="1246" w:name="_Toc512347592"/>
      <w:bookmarkStart w:id="1247" w:name="_Toc512348593"/>
      <w:bookmarkStart w:id="1248" w:name="_Toc512347593"/>
      <w:bookmarkStart w:id="1249" w:name="_Toc512348594"/>
      <w:bookmarkStart w:id="1250" w:name="_Toc512347594"/>
      <w:bookmarkStart w:id="1251" w:name="_Toc512348595"/>
      <w:bookmarkStart w:id="1252" w:name="_Toc512347595"/>
      <w:bookmarkStart w:id="1253" w:name="_Toc512348596"/>
      <w:bookmarkStart w:id="1254" w:name="_Toc512347596"/>
      <w:bookmarkStart w:id="1255" w:name="_Toc512348597"/>
      <w:bookmarkStart w:id="1256" w:name="_Toc512347597"/>
      <w:bookmarkStart w:id="1257" w:name="_Toc512348598"/>
      <w:bookmarkStart w:id="1258" w:name="_Toc512347598"/>
      <w:bookmarkStart w:id="1259" w:name="_Toc512348599"/>
      <w:bookmarkStart w:id="1260" w:name="_Toc512347599"/>
      <w:bookmarkStart w:id="1261" w:name="_Toc512348600"/>
      <w:bookmarkStart w:id="1262" w:name="_Toc512347600"/>
      <w:bookmarkStart w:id="1263" w:name="_Toc512348601"/>
      <w:bookmarkStart w:id="1264" w:name="_Toc512347601"/>
      <w:bookmarkStart w:id="1265" w:name="_Toc512348602"/>
      <w:bookmarkStart w:id="1266" w:name="_Toc512347602"/>
      <w:bookmarkStart w:id="1267" w:name="_Toc512348603"/>
      <w:bookmarkStart w:id="1268" w:name="_Toc512347603"/>
      <w:bookmarkStart w:id="1269" w:name="_Toc512348604"/>
      <w:bookmarkStart w:id="1270" w:name="_Toc512347604"/>
      <w:bookmarkStart w:id="1271" w:name="_Toc512348605"/>
      <w:bookmarkStart w:id="1272" w:name="_Toc512347605"/>
      <w:bookmarkStart w:id="1273" w:name="_Toc512348606"/>
      <w:bookmarkStart w:id="1274" w:name="_Toc512347606"/>
      <w:bookmarkStart w:id="1275" w:name="_Toc512348607"/>
      <w:bookmarkStart w:id="1276" w:name="_Toc512347607"/>
      <w:bookmarkStart w:id="1277" w:name="_Toc512348608"/>
      <w:bookmarkStart w:id="1278" w:name="_Toc512347608"/>
      <w:bookmarkStart w:id="1279" w:name="_Toc512348609"/>
      <w:bookmarkStart w:id="1280" w:name="_Toc512347609"/>
      <w:bookmarkStart w:id="1281" w:name="_Toc512348610"/>
      <w:bookmarkStart w:id="1282" w:name="_Toc512347610"/>
      <w:bookmarkStart w:id="1283" w:name="_Toc512348611"/>
      <w:bookmarkStart w:id="1284" w:name="_Toc512347611"/>
      <w:bookmarkStart w:id="1285" w:name="_Toc512348612"/>
      <w:bookmarkStart w:id="1286" w:name="_Toc512347612"/>
      <w:bookmarkStart w:id="1287" w:name="_Toc512348613"/>
      <w:bookmarkStart w:id="1288" w:name="_Toc512347613"/>
      <w:bookmarkStart w:id="1289" w:name="_Toc512348614"/>
      <w:bookmarkStart w:id="1290" w:name="_Toc512347614"/>
      <w:bookmarkStart w:id="1291" w:name="_Toc512348615"/>
      <w:bookmarkStart w:id="1292" w:name="_Toc512347615"/>
      <w:bookmarkStart w:id="1293" w:name="_Toc512348616"/>
      <w:bookmarkStart w:id="1294" w:name="_Toc512347616"/>
      <w:bookmarkStart w:id="1295" w:name="_Toc512348617"/>
      <w:bookmarkStart w:id="1296" w:name="_Toc512347617"/>
      <w:bookmarkStart w:id="1297" w:name="_Toc512348618"/>
      <w:bookmarkStart w:id="1298" w:name="_Toc512347618"/>
      <w:bookmarkStart w:id="1299" w:name="_Toc512348619"/>
      <w:bookmarkStart w:id="1300" w:name="_Toc512347619"/>
      <w:bookmarkStart w:id="1301" w:name="_Toc512348620"/>
      <w:bookmarkStart w:id="1302" w:name="_Toc512347620"/>
      <w:bookmarkStart w:id="1303" w:name="_Toc512348621"/>
      <w:bookmarkStart w:id="1304" w:name="_Toc512347621"/>
      <w:bookmarkStart w:id="1305" w:name="_Toc512348622"/>
      <w:bookmarkStart w:id="1306" w:name="_Toc512347622"/>
      <w:bookmarkStart w:id="1307" w:name="_Toc512348623"/>
      <w:bookmarkStart w:id="1308" w:name="_Toc512347623"/>
      <w:bookmarkStart w:id="1309" w:name="_Toc512348624"/>
      <w:bookmarkStart w:id="1310" w:name="_Toc512347624"/>
      <w:bookmarkStart w:id="1311" w:name="_Toc512348625"/>
      <w:bookmarkStart w:id="1312" w:name="_Toc512347625"/>
      <w:bookmarkStart w:id="1313" w:name="_Toc512348626"/>
      <w:bookmarkStart w:id="1314" w:name="_Toc512347626"/>
      <w:bookmarkStart w:id="1315" w:name="_Toc512348627"/>
      <w:bookmarkStart w:id="1316" w:name="_Toc61875198"/>
      <w:bookmarkStart w:id="1317" w:name="_Toc421889592"/>
      <w:bookmarkEnd w:id="1165"/>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00014E">
        <w:rPr>
          <w:rFonts w:ascii="Arial" w:hAnsi="Arial" w:cs="Arial"/>
        </w:rPr>
        <w:t xml:space="preserve">10.0 </w:t>
      </w:r>
      <w:r w:rsidR="00B94D04" w:rsidRPr="0000014E">
        <w:rPr>
          <w:rFonts w:ascii="Arial" w:hAnsi="Arial" w:cs="Arial"/>
        </w:rPr>
        <w:t>Study</w:t>
      </w:r>
      <w:r w:rsidR="00537CCE" w:rsidRPr="0000014E">
        <w:rPr>
          <w:rFonts w:ascii="Arial" w:hAnsi="Arial" w:cs="Arial"/>
        </w:rPr>
        <w:t xml:space="preserve"> </w:t>
      </w:r>
      <w:r w:rsidR="00655B81" w:rsidRPr="0000014E">
        <w:rPr>
          <w:rFonts w:ascii="Arial" w:hAnsi="Arial" w:cs="Arial"/>
        </w:rPr>
        <w:t>m</w:t>
      </w:r>
      <w:r w:rsidR="00537CCE" w:rsidRPr="0000014E">
        <w:rPr>
          <w:rFonts w:ascii="Arial" w:hAnsi="Arial" w:cs="Arial"/>
        </w:rPr>
        <w:t>edication</w:t>
      </w:r>
      <w:bookmarkEnd w:id="1316"/>
    </w:p>
    <w:p w14:paraId="7994DAFD" w14:textId="5EA2251A" w:rsidR="00FC58EA" w:rsidRPr="0000014E" w:rsidRDefault="00FC58EA" w:rsidP="00000CCC">
      <w:pPr>
        <w:rPr>
          <w:rFonts w:ascii="Arial" w:hAnsi="Arial" w:cs="Arial"/>
        </w:rPr>
      </w:pPr>
    </w:p>
    <w:p w14:paraId="0D7646C4" w14:textId="5F416E66" w:rsidR="00FC58EA" w:rsidRPr="0000014E" w:rsidRDefault="090A8D04" w:rsidP="10B51A1B">
      <w:pPr>
        <w:rPr>
          <w:rFonts w:ascii="Arial" w:hAnsi="Arial" w:cs="Arial"/>
          <w:i/>
          <w:iCs/>
          <w:color w:val="00B050"/>
        </w:rPr>
      </w:pPr>
      <w:r w:rsidRPr="0000014E">
        <w:rPr>
          <w:rFonts w:ascii="Arial" w:hAnsi="Arial" w:cs="Arial"/>
          <w:i/>
          <w:iCs/>
          <w:color w:val="00B050"/>
        </w:rPr>
        <w:lastRenderedPageBreak/>
        <w:t>The</w:t>
      </w:r>
      <w:r w:rsidR="00FC58EA" w:rsidRPr="0000014E">
        <w:rPr>
          <w:rFonts w:ascii="Arial" w:hAnsi="Arial" w:cs="Arial"/>
          <w:i/>
          <w:iCs/>
          <w:color w:val="00B050"/>
        </w:rPr>
        <w:t xml:space="preserve"> </w:t>
      </w:r>
      <w:r w:rsidR="00462454" w:rsidRPr="0000014E">
        <w:rPr>
          <w:rFonts w:ascii="Arial" w:hAnsi="Arial" w:cs="Arial"/>
          <w:i/>
          <w:iCs/>
          <w:color w:val="00B050"/>
        </w:rPr>
        <w:t>IMP management plan and</w:t>
      </w:r>
      <w:r w:rsidR="00023079" w:rsidRPr="0000014E">
        <w:rPr>
          <w:rFonts w:ascii="Arial" w:hAnsi="Arial" w:cs="Arial"/>
          <w:i/>
          <w:iCs/>
          <w:color w:val="00B050"/>
        </w:rPr>
        <w:t xml:space="preserve"> </w:t>
      </w:r>
      <w:r w:rsidR="00462454" w:rsidRPr="0000014E">
        <w:rPr>
          <w:rFonts w:ascii="Arial" w:hAnsi="Arial" w:cs="Arial"/>
          <w:i/>
          <w:iCs/>
          <w:color w:val="00B050"/>
        </w:rPr>
        <w:t>Site</w:t>
      </w:r>
      <w:r w:rsidR="00023079" w:rsidRPr="0000014E">
        <w:rPr>
          <w:rFonts w:ascii="Arial" w:hAnsi="Arial" w:cs="Arial"/>
          <w:i/>
          <w:iCs/>
          <w:color w:val="00B050"/>
        </w:rPr>
        <w:t xml:space="preserve"> </w:t>
      </w:r>
      <w:r w:rsidR="00462454" w:rsidRPr="0000014E">
        <w:rPr>
          <w:rFonts w:ascii="Arial" w:hAnsi="Arial" w:cs="Arial"/>
          <w:i/>
          <w:iCs/>
          <w:color w:val="00B050"/>
        </w:rPr>
        <w:t>Pharmacy</w:t>
      </w:r>
      <w:r w:rsidR="00023079" w:rsidRPr="0000014E">
        <w:rPr>
          <w:rFonts w:ascii="Arial" w:hAnsi="Arial" w:cs="Arial"/>
          <w:i/>
          <w:iCs/>
          <w:color w:val="00B050"/>
        </w:rPr>
        <w:t xml:space="preserve"> </w:t>
      </w:r>
      <w:r w:rsidR="00FC58EA" w:rsidRPr="0000014E">
        <w:rPr>
          <w:rFonts w:ascii="Arial" w:hAnsi="Arial" w:cs="Arial"/>
          <w:i/>
          <w:iCs/>
          <w:color w:val="00B050"/>
        </w:rPr>
        <w:t>manual</w:t>
      </w:r>
      <w:r w:rsidR="00023079" w:rsidRPr="0000014E">
        <w:rPr>
          <w:rFonts w:ascii="Arial" w:hAnsi="Arial" w:cs="Arial"/>
          <w:i/>
          <w:iCs/>
          <w:color w:val="00B050"/>
        </w:rPr>
        <w:t xml:space="preserve"> </w:t>
      </w:r>
      <w:r w:rsidR="358ADBC4" w:rsidRPr="0000014E">
        <w:rPr>
          <w:rFonts w:ascii="Arial" w:hAnsi="Arial" w:cs="Arial"/>
          <w:i/>
          <w:iCs/>
          <w:color w:val="00B050"/>
        </w:rPr>
        <w:t xml:space="preserve">may provide detailed guidance </w:t>
      </w:r>
      <w:r w:rsidR="1E486200" w:rsidRPr="0000014E">
        <w:rPr>
          <w:rFonts w:ascii="Arial" w:hAnsi="Arial" w:cs="Arial"/>
          <w:i/>
          <w:iCs/>
          <w:color w:val="00B050"/>
        </w:rPr>
        <w:t>about the management of IMP at site. I</w:t>
      </w:r>
      <w:r w:rsidR="0DBF78FA" w:rsidRPr="0000014E">
        <w:rPr>
          <w:rFonts w:ascii="Arial" w:hAnsi="Arial" w:cs="Arial"/>
          <w:i/>
          <w:iCs/>
          <w:color w:val="00B050"/>
        </w:rPr>
        <w:t xml:space="preserve">t is acceptable to add a high-level summary of the information in these sections and reference the pharmacy manual for further detail. </w:t>
      </w:r>
    </w:p>
    <w:p w14:paraId="39E9908D" w14:textId="77777777" w:rsidR="00655B81" w:rsidRPr="0000014E" w:rsidRDefault="00655B81" w:rsidP="00B92E3A">
      <w:pPr>
        <w:spacing w:after="0" w:line="240" w:lineRule="auto"/>
        <w:jc w:val="both"/>
        <w:rPr>
          <w:rFonts w:ascii="Arial" w:hAnsi="Arial" w:cs="Arial"/>
          <w:lang w:eastAsia="en-GB"/>
        </w:rPr>
      </w:pPr>
    </w:p>
    <w:p w14:paraId="439923A4" w14:textId="58D2FDC8" w:rsidR="00537CCE" w:rsidRPr="0000014E" w:rsidRDefault="00021B9E" w:rsidP="00021B9E">
      <w:pPr>
        <w:pStyle w:val="Heading2"/>
        <w:rPr>
          <w:rFonts w:ascii="Arial" w:hAnsi="Arial" w:cs="Arial"/>
        </w:rPr>
      </w:pPr>
      <w:bookmarkStart w:id="1318" w:name="_Toc61875199"/>
      <w:r w:rsidRPr="0000014E">
        <w:rPr>
          <w:rFonts w:ascii="Arial" w:hAnsi="Arial" w:cs="Arial"/>
        </w:rPr>
        <w:t xml:space="preserve">10.1 </w:t>
      </w:r>
      <w:r w:rsidR="00537CCE" w:rsidRPr="0000014E">
        <w:rPr>
          <w:rFonts w:ascii="Arial" w:hAnsi="Arial" w:cs="Arial"/>
        </w:rPr>
        <w:t xml:space="preserve">Name and description of </w:t>
      </w:r>
      <w:r w:rsidR="00655B81" w:rsidRPr="0000014E">
        <w:rPr>
          <w:rFonts w:ascii="Arial" w:hAnsi="Arial" w:cs="Arial"/>
        </w:rPr>
        <w:t>I</w:t>
      </w:r>
      <w:r w:rsidR="00537CCE" w:rsidRPr="0000014E">
        <w:rPr>
          <w:rFonts w:ascii="Arial" w:hAnsi="Arial" w:cs="Arial"/>
        </w:rPr>
        <w:t xml:space="preserve">nvestigational </w:t>
      </w:r>
      <w:r w:rsidR="00655B81" w:rsidRPr="0000014E">
        <w:rPr>
          <w:rFonts w:ascii="Arial" w:hAnsi="Arial" w:cs="Arial"/>
        </w:rPr>
        <w:t>M</w:t>
      </w:r>
      <w:r w:rsidR="00537CCE" w:rsidRPr="0000014E">
        <w:rPr>
          <w:rFonts w:ascii="Arial" w:hAnsi="Arial" w:cs="Arial"/>
        </w:rPr>
        <w:t xml:space="preserve">edicinal </w:t>
      </w:r>
      <w:r w:rsidR="00655B81" w:rsidRPr="0000014E">
        <w:rPr>
          <w:rFonts w:ascii="Arial" w:hAnsi="Arial" w:cs="Arial"/>
        </w:rPr>
        <w:t>P</w:t>
      </w:r>
      <w:r w:rsidR="00537CCE" w:rsidRPr="0000014E">
        <w:rPr>
          <w:rFonts w:ascii="Arial" w:hAnsi="Arial" w:cs="Arial"/>
        </w:rPr>
        <w:t>roduct</w:t>
      </w:r>
      <w:r w:rsidR="00655B81" w:rsidRPr="0000014E">
        <w:rPr>
          <w:rFonts w:ascii="Arial" w:hAnsi="Arial" w:cs="Arial"/>
        </w:rPr>
        <w:t>(</w:t>
      </w:r>
      <w:r w:rsidR="00537CCE" w:rsidRPr="0000014E">
        <w:rPr>
          <w:rFonts w:ascii="Arial" w:hAnsi="Arial" w:cs="Arial"/>
        </w:rPr>
        <w:t>s</w:t>
      </w:r>
      <w:r w:rsidR="00655B81" w:rsidRPr="0000014E">
        <w:rPr>
          <w:rFonts w:ascii="Arial" w:hAnsi="Arial" w:cs="Arial"/>
        </w:rPr>
        <w:t>) (IMP)</w:t>
      </w:r>
      <w:bookmarkEnd w:id="1318"/>
    </w:p>
    <w:p w14:paraId="451B6C14" w14:textId="4B408B27" w:rsidR="00B4580A" w:rsidRPr="0000014E" w:rsidRDefault="00B4580A" w:rsidP="00B92E3A">
      <w:pPr>
        <w:spacing w:after="0" w:line="240" w:lineRule="auto"/>
        <w:jc w:val="both"/>
        <w:rPr>
          <w:rFonts w:ascii="Arial" w:eastAsia="Times New Roman" w:hAnsi="Arial" w:cs="Arial"/>
          <w:lang w:eastAsia="en-GB"/>
        </w:rPr>
      </w:pPr>
    </w:p>
    <w:p w14:paraId="5F214791" w14:textId="3D7024A7" w:rsidR="00865E08" w:rsidRPr="0000014E" w:rsidRDefault="00865E08" w:rsidP="00865E08">
      <w:p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In this section provide a full description of the investigational drug(s) to be used plus any medical device, food supplement, radiation, surgery, </w:t>
      </w:r>
      <w:r w:rsidR="00A03B62" w:rsidRPr="0000014E">
        <w:rPr>
          <w:rFonts w:ascii="Arial" w:eastAsia="Times New Roman" w:hAnsi="Arial" w:cs="Arial"/>
          <w:i/>
          <w:color w:val="00B050"/>
          <w:lang w:val="en-US" w:eastAsia="en-GB"/>
        </w:rPr>
        <w:t>behavioral</w:t>
      </w:r>
      <w:r w:rsidRPr="0000014E">
        <w:rPr>
          <w:rFonts w:ascii="Arial" w:eastAsia="Times New Roman" w:hAnsi="Arial" w:cs="Arial"/>
          <w:i/>
          <w:color w:val="00B050"/>
          <w:lang w:val="en-US" w:eastAsia="en-GB"/>
        </w:rPr>
        <w:t xml:space="preserve"> interventions, etc. that form part of the trial.</w:t>
      </w:r>
    </w:p>
    <w:p w14:paraId="1AC35C86" w14:textId="77777777" w:rsidR="00865E08" w:rsidRPr="0000014E" w:rsidRDefault="00865E08" w:rsidP="00865E08">
      <w:pPr>
        <w:jc w:val="both"/>
        <w:rPr>
          <w:rFonts w:ascii="Arial" w:eastAsia="Times New Roman" w:hAnsi="Arial" w:cs="Arial"/>
          <w:i/>
          <w:color w:val="00B050"/>
          <w:lang w:val="en-US" w:eastAsia="en-GB"/>
        </w:rPr>
      </w:pPr>
    </w:p>
    <w:p w14:paraId="53C138CD" w14:textId="77777777" w:rsidR="00865E08" w:rsidRPr="0000014E" w:rsidRDefault="00865E08" w:rsidP="00865E08">
      <w:p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According to the definition of the EU clinical trial directive 2001/20/EC, an investigational medicinal product is a pharmaceutical form of an active substance or placebo being tested or used as a reference in a clinical trial, including products already with a marketing authorisation, but used or assembled (formulated or packaged) in a way different from the authorised form, or when used for an unauthorised indication, or when used to gain further information about the authorised form. Information about the comparator product/placebo should also be given in this section.</w:t>
      </w:r>
    </w:p>
    <w:p w14:paraId="36ACEC30" w14:textId="77777777" w:rsidR="00865E08" w:rsidRPr="0000014E" w:rsidRDefault="00865E08" w:rsidP="00865E08">
      <w:pPr>
        <w:jc w:val="both"/>
        <w:rPr>
          <w:rFonts w:ascii="Arial" w:eastAsia="Times New Roman" w:hAnsi="Arial" w:cs="Arial"/>
          <w:i/>
          <w:color w:val="00B050"/>
          <w:lang w:val="en-US" w:eastAsia="en-GB"/>
        </w:rPr>
      </w:pPr>
    </w:p>
    <w:p w14:paraId="22EDAD81" w14:textId="77777777" w:rsidR="00865E08" w:rsidRPr="0000014E" w:rsidRDefault="00865E08" w:rsidP="00865E08">
      <w:p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For this section of the </w:t>
      </w:r>
      <w:proofErr w:type="gramStart"/>
      <w:r w:rsidRPr="0000014E">
        <w:rPr>
          <w:rFonts w:ascii="Arial" w:eastAsia="Times New Roman" w:hAnsi="Arial" w:cs="Arial"/>
          <w:i/>
          <w:color w:val="00B050"/>
          <w:lang w:val="en-US" w:eastAsia="en-GB"/>
        </w:rPr>
        <w:t>protocol</w:t>
      </w:r>
      <w:proofErr w:type="gramEnd"/>
      <w:r w:rsidRPr="0000014E">
        <w:rPr>
          <w:rFonts w:ascii="Arial" w:eastAsia="Times New Roman" w:hAnsi="Arial" w:cs="Arial"/>
          <w:i/>
          <w:color w:val="00B050"/>
          <w:lang w:val="en-US" w:eastAsia="en-GB"/>
        </w:rPr>
        <w:t xml:space="preserve"> you might find the following document useful to read: “Guidance on Investigational Medicinal Products (IMPs) and other medicinal products used in Clinical Trials”.</w:t>
      </w:r>
    </w:p>
    <w:p w14:paraId="1325ECF5" w14:textId="77777777" w:rsidR="00865E08" w:rsidRPr="0000014E" w:rsidRDefault="00865E08" w:rsidP="00865E08">
      <w:pPr>
        <w:autoSpaceDE w:val="0"/>
        <w:autoSpaceDN w:val="0"/>
        <w:adjustRightInd w:val="0"/>
        <w:jc w:val="both"/>
        <w:rPr>
          <w:rFonts w:ascii="Arial" w:eastAsia="Times New Roman" w:hAnsi="Arial" w:cs="Arial"/>
          <w:i/>
          <w:color w:val="00B050"/>
          <w:lang w:val="en-US" w:eastAsia="en-GB"/>
        </w:rPr>
      </w:pPr>
    </w:p>
    <w:p w14:paraId="3100243C" w14:textId="77777777" w:rsidR="00865E08" w:rsidRPr="0000014E" w:rsidRDefault="00865E08" w:rsidP="00865E08">
      <w:pPr>
        <w:autoSpaceDE w:val="0"/>
        <w:autoSpaceDN w:val="0"/>
        <w:adjustRightInd w:val="0"/>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following sections may be adapted based on your trial classification. Please refer to the MHRA risk-adapted approach document for guidance.</w:t>
      </w:r>
    </w:p>
    <w:p w14:paraId="6D7AD23C" w14:textId="77777777" w:rsidR="00865E08" w:rsidRPr="0000014E" w:rsidRDefault="00865E08" w:rsidP="00865E08">
      <w:pPr>
        <w:autoSpaceDE w:val="0"/>
        <w:autoSpaceDN w:val="0"/>
        <w:adjustRightInd w:val="0"/>
        <w:jc w:val="both"/>
        <w:rPr>
          <w:rFonts w:ascii="Arial" w:hAnsi="Arial" w:cs="Arial"/>
          <w:sz w:val="20"/>
          <w:szCs w:val="20"/>
        </w:rPr>
      </w:pPr>
    </w:p>
    <w:p w14:paraId="1BE029BB" w14:textId="77777777" w:rsidR="00865E08" w:rsidRPr="0000014E" w:rsidRDefault="00865E08" w:rsidP="00865E08">
      <w:pPr>
        <w:autoSpaceDE w:val="0"/>
        <w:autoSpaceDN w:val="0"/>
        <w:adjustRightInd w:val="0"/>
        <w:spacing w:after="120"/>
        <w:jc w:val="both"/>
        <w:rPr>
          <w:rFonts w:ascii="Arial" w:hAnsi="Arial" w:cs="Arial"/>
          <w:i/>
          <w:color w:val="00B050"/>
        </w:rPr>
      </w:pPr>
      <w:r w:rsidRPr="0000014E">
        <w:rPr>
          <w:rFonts w:ascii="Arial" w:hAnsi="Arial" w:cs="Arial"/>
          <w:i/>
          <w:color w:val="00B050"/>
        </w:rPr>
        <w:t>The MHRA have an algorithm on their website to assist in the assessment of whether a product is an IMP and whether authorisation from the MHRA is required. If further assistance is required, please contact the MHRA helpline.</w:t>
      </w:r>
    </w:p>
    <w:p w14:paraId="06272925" w14:textId="25670289" w:rsidR="00865E08" w:rsidRPr="0000014E" w:rsidRDefault="00865E08" w:rsidP="00B92E3A">
      <w:pPr>
        <w:spacing w:after="0" w:line="240" w:lineRule="auto"/>
        <w:jc w:val="both"/>
        <w:rPr>
          <w:rFonts w:ascii="Arial" w:eastAsia="Times New Roman" w:hAnsi="Arial" w:cs="Arial"/>
          <w:lang w:eastAsia="en-GB"/>
        </w:rPr>
      </w:pPr>
    </w:p>
    <w:p w14:paraId="7BD90068" w14:textId="77777777" w:rsidR="00865E08" w:rsidRPr="0000014E" w:rsidRDefault="00865E08" w:rsidP="00B92E3A">
      <w:pPr>
        <w:spacing w:after="0" w:line="240" w:lineRule="auto"/>
        <w:jc w:val="both"/>
        <w:rPr>
          <w:rFonts w:ascii="Arial" w:eastAsia="Times New Roman" w:hAnsi="Arial" w:cs="Arial"/>
          <w:lang w:eastAsia="en-GB"/>
        </w:rPr>
      </w:pPr>
    </w:p>
    <w:p w14:paraId="0881602F" w14:textId="6C353810" w:rsidR="00C3589F" w:rsidRPr="0000014E" w:rsidRDefault="001E320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341861" w:rsidRPr="0000014E">
        <w:rPr>
          <w:rFonts w:ascii="Arial" w:eastAsia="Times New Roman" w:hAnsi="Arial" w:cs="Arial"/>
          <w:i/>
          <w:color w:val="00B050"/>
          <w:lang w:val="en-US" w:eastAsia="en-GB"/>
        </w:rPr>
        <w:t>. This section should be drafted by the CI team and then reviewed by the sponsor pharmacist</w:t>
      </w:r>
      <w:r w:rsidR="00537CCE" w:rsidRPr="0000014E">
        <w:rPr>
          <w:rFonts w:ascii="Arial" w:eastAsia="Times New Roman" w:hAnsi="Arial" w:cs="Arial"/>
          <w:i/>
          <w:color w:val="00B050"/>
          <w:lang w:val="en-US" w:eastAsia="en-GB"/>
        </w:rPr>
        <w:t>.</w:t>
      </w:r>
      <w:r w:rsidR="00C3589F" w:rsidRPr="0000014E">
        <w:rPr>
          <w:rFonts w:ascii="Arial" w:eastAsia="Times New Roman" w:hAnsi="Arial" w:cs="Arial"/>
          <w:i/>
          <w:color w:val="00B050"/>
          <w:lang w:val="en-US" w:eastAsia="en-GB"/>
        </w:rPr>
        <w:t>&gt;</w:t>
      </w:r>
    </w:p>
    <w:p w14:paraId="5DC0F544" w14:textId="77777777" w:rsidR="00FB2AF6" w:rsidRPr="0000014E" w:rsidRDefault="00FB2AF6" w:rsidP="00B92E3A">
      <w:pPr>
        <w:spacing w:after="0" w:line="240" w:lineRule="auto"/>
        <w:jc w:val="both"/>
        <w:rPr>
          <w:rFonts w:ascii="Arial" w:eastAsia="Times New Roman" w:hAnsi="Arial" w:cs="Arial"/>
          <w:lang w:val="en-US" w:eastAsia="en-GB"/>
        </w:rPr>
      </w:pPr>
    </w:p>
    <w:p w14:paraId="4E8E19F7" w14:textId="249CFC47" w:rsidR="00FB2AF6" w:rsidRPr="0000014E" w:rsidRDefault="00FB2AF6"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labelling requirements, refer to Volume 4. Good Manufacturing Practices, Annex 13. Manufacture of investigational medicinal products, July 2010. Where a medication is to be used in its normal indication and standard therapeutic dose, labelling exemptions may apply. Contact Sponsor Pharmacist for advice.</w:t>
      </w:r>
      <w:r w:rsidR="00341861"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For CTIMPs using chemotherapy treatment the National Cancer Research Network (NCRN) Chemotherapy and Pharmacy Advisory Service (CPAS) Guidance should be referred to in drafting this section of the protocol.&gt;</w:t>
      </w:r>
    </w:p>
    <w:p w14:paraId="4E4089AC" w14:textId="77777777" w:rsidR="001E3200" w:rsidRPr="0000014E" w:rsidRDefault="001E3200" w:rsidP="00B92E3A">
      <w:pPr>
        <w:spacing w:after="0" w:line="240" w:lineRule="auto"/>
        <w:jc w:val="both"/>
        <w:rPr>
          <w:rFonts w:ascii="Arial" w:eastAsia="Times New Roman" w:hAnsi="Arial" w:cs="Arial"/>
          <w:lang w:eastAsia="en-GB"/>
        </w:rPr>
      </w:pPr>
    </w:p>
    <w:p w14:paraId="64F91342" w14:textId="0EE88243" w:rsidR="00537CCE" w:rsidRPr="0000014E" w:rsidRDefault="001E320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C3589F" w:rsidRPr="0000014E">
        <w:rPr>
          <w:rFonts w:ascii="Arial" w:eastAsia="Times New Roman" w:hAnsi="Arial" w:cs="Arial"/>
          <w:i/>
          <w:color w:val="00B050"/>
          <w:lang w:val="en-US" w:eastAsia="en-GB"/>
        </w:rPr>
        <w:t>For each IMP</w:t>
      </w:r>
      <w:r w:rsidR="00797213" w:rsidRPr="0000014E">
        <w:rPr>
          <w:rFonts w:ascii="Arial" w:eastAsia="Times New Roman" w:hAnsi="Arial" w:cs="Arial"/>
          <w:i/>
          <w:color w:val="00B050"/>
          <w:lang w:val="en-US" w:eastAsia="en-GB"/>
        </w:rPr>
        <w:t xml:space="preserve"> (including placebo(s))</w:t>
      </w:r>
      <w:r w:rsidR="00C3589F" w:rsidRPr="0000014E">
        <w:rPr>
          <w:rFonts w:ascii="Arial" w:eastAsia="Times New Roman" w:hAnsi="Arial" w:cs="Arial"/>
          <w:i/>
          <w:color w:val="00B050"/>
          <w:lang w:val="en-US" w:eastAsia="en-GB"/>
        </w:rPr>
        <w:t>, s</w:t>
      </w:r>
      <w:r w:rsidR="00537CCE" w:rsidRPr="0000014E">
        <w:rPr>
          <w:rFonts w:ascii="Arial" w:eastAsia="Times New Roman" w:hAnsi="Arial" w:cs="Arial"/>
          <w:i/>
          <w:color w:val="00B050"/>
          <w:lang w:val="en-US" w:eastAsia="en-GB"/>
        </w:rPr>
        <w:t>pecify:</w:t>
      </w:r>
    </w:p>
    <w:p w14:paraId="23C61A43" w14:textId="5A863249" w:rsidR="00C3589F" w:rsidRPr="0000014E" w:rsidRDefault="00537CCE"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chemical name</w:t>
      </w:r>
      <w:r w:rsidR="00C3589F" w:rsidRPr="0000014E">
        <w:rPr>
          <w:rFonts w:ascii="Arial" w:eastAsia="Times New Roman" w:hAnsi="Arial" w:cs="Arial"/>
          <w:i/>
          <w:color w:val="00B050"/>
          <w:lang w:val="en-US" w:eastAsia="en-GB"/>
        </w:rPr>
        <w:t>.</w:t>
      </w:r>
    </w:p>
    <w:p w14:paraId="125FE67C" w14:textId="30B3B42E" w:rsidR="00C3589F" w:rsidRPr="0000014E" w:rsidRDefault="00C3589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chemical </w:t>
      </w:r>
      <w:r w:rsidR="00537CCE" w:rsidRPr="0000014E">
        <w:rPr>
          <w:rFonts w:ascii="Arial" w:eastAsia="Times New Roman" w:hAnsi="Arial" w:cs="Arial"/>
          <w:i/>
          <w:color w:val="00B050"/>
          <w:lang w:val="en-US" w:eastAsia="en-GB"/>
        </w:rPr>
        <w:t>form,</w:t>
      </w:r>
    </w:p>
    <w:p w14:paraId="69124BD5" w14:textId="77777777" w:rsidR="00C3589F" w:rsidRPr="0000014E" w:rsidRDefault="00C3589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w:t>
      </w:r>
      <w:r w:rsidR="00537CCE" w:rsidRPr="0000014E">
        <w:rPr>
          <w:rFonts w:ascii="Arial" w:eastAsia="Times New Roman" w:hAnsi="Arial" w:cs="Arial"/>
          <w:i/>
          <w:color w:val="00B050"/>
          <w:lang w:val="en-US" w:eastAsia="en-GB"/>
        </w:rPr>
        <w:t>dose</w:t>
      </w:r>
      <w:r w:rsidRPr="0000014E">
        <w:rPr>
          <w:rFonts w:ascii="Arial" w:eastAsia="Times New Roman" w:hAnsi="Arial" w:cs="Arial"/>
          <w:i/>
          <w:color w:val="00B050"/>
          <w:lang w:val="en-US" w:eastAsia="en-GB"/>
        </w:rPr>
        <w:t>.</w:t>
      </w:r>
    </w:p>
    <w:p w14:paraId="541126D9" w14:textId="653796CE" w:rsidR="00C3589F" w:rsidRPr="0000014E" w:rsidRDefault="00C3589F"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 xml:space="preserve">The </w:t>
      </w:r>
      <w:r w:rsidR="00537CCE" w:rsidRPr="0000014E">
        <w:rPr>
          <w:rFonts w:ascii="Arial" w:eastAsia="Times New Roman" w:hAnsi="Arial" w:cs="Arial"/>
          <w:i/>
          <w:color w:val="00B050"/>
          <w:lang w:val="en-US" w:eastAsia="en-GB"/>
        </w:rPr>
        <w:t xml:space="preserve">route of </w:t>
      </w:r>
      <w:r w:rsidRPr="0000014E">
        <w:rPr>
          <w:rFonts w:ascii="Arial" w:eastAsia="Times New Roman" w:hAnsi="Arial" w:cs="Arial"/>
          <w:i/>
          <w:color w:val="00B050"/>
          <w:lang w:val="en-US" w:eastAsia="en-GB"/>
        </w:rPr>
        <w:t>administration</w:t>
      </w:r>
      <w:r w:rsidR="00537CCE" w:rsidRPr="0000014E">
        <w:rPr>
          <w:rFonts w:ascii="Arial" w:eastAsia="Times New Roman" w:hAnsi="Arial" w:cs="Arial"/>
          <w:i/>
          <w:color w:val="00B050"/>
          <w:lang w:val="en-US" w:eastAsia="en-GB"/>
        </w:rPr>
        <w:t>.</w:t>
      </w:r>
    </w:p>
    <w:p w14:paraId="086BCB43" w14:textId="737BBF78" w:rsidR="00537CCE" w:rsidRPr="0000014E" w:rsidRDefault="00537CCE"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 concise description.</w:t>
      </w:r>
    </w:p>
    <w:p w14:paraId="06B757B4" w14:textId="327F6056" w:rsidR="00FB2AF6" w:rsidRPr="0000014E" w:rsidRDefault="00537CCE"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 specific brand must be used</w:t>
      </w:r>
      <w:r w:rsidR="00341861" w:rsidRPr="0000014E">
        <w:rPr>
          <w:rFonts w:ascii="Arial" w:eastAsia="Times New Roman" w:hAnsi="Arial" w:cs="Arial"/>
          <w:i/>
          <w:color w:val="00B050"/>
          <w:lang w:val="en-US" w:eastAsia="en-GB"/>
        </w:rPr>
        <w:t>/ or generic use is permissible</w:t>
      </w:r>
      <w:r w:rsidRPr="0000014E">
        <w:rPr>
          <w:rFonts w:ascii="Arial" w:eastAsia="Times New Roman" w:hAnsi="Arial" w:cs="Arial"/>
          <w:i/>
          <w:color w:val="00B050"/>
          <w:lang w:val="en-US" w:eastAsia="en-GB"/>
        </w:rPr>
        <w:t>.</w:t>
      </w:r>
    </w:p>
    <w:p w14:paraId="7AFBB794" w14:textId="77777777" w:rsidR="00111073" w:rsidRPr="0000014E" w:rsidRDefault="00FB2AF6"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Packaging and labelling requirements.</w:t>
      </w:r>
    </w:p>
    <w:p w14:paraId="7F29B8B9" w14:textId="7EA082DF"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Supply arrangements.</w:t>
      </w:r>
    </w:p>
    <w:p w14:paraId="1FE35291"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Storage requirements.</w:t>
      </w:r>
    </w:p>
    <w:p w14:paraId="6EC993FA"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Dispensing procedures.</w:t>
      </w:r>
    </w:p>
    <w:p w14:paraId="2A616F8E" w14:textId="634863FC" w:rsidR="00537CCE"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Accountability processes.</w:t>
      </w:r>
      <w:r w:rsidR="00FB2AF6" w:rsidRPr="0000014E">
        <w:rPr>
          <w:rFonts w:ascii="Arial" w:eastAsia="Times New Roman" w:hAnsi="Arial" w:cs="Arial"/>
          <w:i/>
          <w:color w:val="00B050"/>
          <w:lang w:val="en-US" w:eastAsia="en-GB"/>
        </w:rPr>
        <w:t>&gt;</w:t>
      </w:r>
    </w:p>
    <w:p w14:paraId="6B30AB63" w14:textId="77777777" w:rsidR="008F14E9" w:rsidRPr="0000014E" w:rsidRDefault="008F14E9" w:rsidP="008F14E9">
      <w:pPr>
        <w:pStyle w:val="ListParagraph"/>
        <w:jc w:val="both"/>
        <w:rPr>
          <w:rFonts w:ascii="Arial" w:eastAsia="Times New Roman" w:hAnsi="Arial" w:cs="Arial"/>
          <w:i/>
          <w:color w:val="00B050"/>
          <w:lang w:val="en-US" w:eastAsia="en-GB"/>
        </w:rPr>
      </w:pPr>
    </w:p>
    <w:p w14:paraId="21646E8A" w14:textId="77777777" w:rsidR="00551488" w:rsidRPr="0000014E" w:rsidRDefault="00551488" w:rsidP="004D5B72">
      <w:pPr>
        <w:jc w:val="both"/>
        <w:rPr>
          <w:rFonts w:ascii="Arial" w:eastAsia="Times New Roman" w:hAnsi="Arial" w:cs="Arial"/>
          <w:i/>
          <w:color w:val="00B050"/>
          <w:lang w:val="en-US" w:eastAsia="en-GB"/>
        </w:rPr>
      </w:pPr>
    </w:p>
    <w:p w14:paraId="5A47A701" w14:textId="77777777" w:rsidR="00551488" w:rsidRPr="0000014E" w:rsidRDefault="00551488" w:rsidP="004D5B72">
      <w:pPr>
        <w:jc w:val="both"/>
        <w:rPr>
          <w:rFonts w:ascii="Arial" w:eastAsia="Times New Roman" w:hAnsi="Arial" w:cs="Arial"/>
          <w:i/>
          <w:color w:val="00B050"/>
          <w:lang w:val="en-US" w:eastAsia="en-GB"/>
        </w:rPr>
      </w:pPr>
    </w:p>
    <w:p w14:paraId="2047D0F6" w14:textId="1781CDE4" w:rsidR="001A5338" w:rsidRPr="001A5338" w:rsidRDefault="001A5338" w:rsidP="001A5338">
      <w:pPr>
        <w:keepNext/>
        <w:keepLines/>
        <w:spacing w:before="480" w:after="0" w:line="240" w:lineRule="auto"/>
        <w:outlineLvl w:val="0"/>
        <w:rPr>
          <w:rFonts w:ascii="Arial" w:eastAsia="Times New Roman" w:hAnsi="Arial" w:cs="Arial"/>
          <w:b/>
          <w:bCs/>
          <w:color w:val="3B0083"/>
          <w:sz w:val="32"/>
          <w:szCs w:val="32"/>
          <w:lang w:val="en-US" w:eastAsia="en-GB"/>
        </w:rPr>
      </w:pPr>
      <w:bookmarkStart w:id="1319" w:name="_Toc61354848"/>
      <w:bookmarkStart w:id="1320" w:name="_Toc61875200"/>
      <w:r w:rsidRPr="029D2A38">
        <w:rPr>
          <w:rFonts w:ascii="Arial" w:eastAsia="Times New Roman" w:hAnsi="Arial" w:cs="Arial"/>
          <w:b/>
          <w:bCs/>
          <w:color w:val="3B0083"/>
          <w:sz w:val="32"/>
          <w:szCs w:val="32"/>
          <w:lang w:val="en-US" w:eastAsia="en-GB"/>
        </w:rPr>
        <w:t>11.0 Legal status of IMP</w:t>
      </w:r>
      <w:bookmarkEnd w:id="1319"/>
      <w:r w:rsidRPr="029D2A38">
        <w:rPr>
          <w:rFonts w:ascii="Arial" w:eastAsia="Times New Roman" w:hAnsi="Arial" w:cs="Arial"/>
          <w:b/>
          <w:bCs/>
          <w:color w:val="3B0083"/>
          <w:sz w:val="32"/>
          <w:szCs w:val="32"/>
          <w:lang w:val="en-US" w:eastAsia="en-GB"/>
        </w:rPr>
        <w:t xml:space="preserve">  </w:t>
      </w:r>
    </w:p>
    <w:bookmarkEnd w:id="1320"/>
    <w:p w14:paraId="7701667C" w14:textId="35798A0E" w:rsidR="00537CCE" w:rsidRPr="0000014E" w:rsidRDefault="00537CCE" w:rsidP="00B92E3A">
      <w:pPr>
        <w:spacing w:after="0" w:line="240" w:lineRule="auto"/>
        <w:jc w:val="both"/>
        <w:rPr>
          <w:rFonts w:ascii="Arial" w:hAnsi="Arial" w:cs="Arial"/>
          <w:lang w:eastAsia="en-GB"/>
        </w:rPr>
      </w:pPr>
    </w:p>
    <w:p w14:paraId="50C90896" w14:textId="77BCD28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IMP, state:</w:t>
      </w:r>
    </w:p>
    <w:p w14:paraId="4B5B3789" w14:textId="77777777" w:rsidR="00FC58EA" w:rsidRPr="0000014E" w:rsidRDefault="00FC58E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they are licensed for use (in the UK or other countries).</w:t>
      </w:r>
    </w:p>
    <w:p w14:paraId="056E62D5" w14:textId="77777777" w:rsidR="00FC58EA" w:rsidRPr="0000014E" w:rsidRDefault="00FC58E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licensed indication.&gt;</w:t>
      </w:r>
    </w:p>
    <w:p w14:paraId="76D2339B" w14:textId="77777777" w:rsidR="00FC58EA" w:rsidRPr="0000014E" w:rsidRDefault="00FC58EA" w:rsidP="00FC58EA">
      <w:pPr>
        <w:spacing w:after="0" w:line="240" w:lineRule="auto"/>
        <w:jc w:val="both"/>
        <w:rPr>
          <w:rFonts w:ascii="Arial" w:eastAsia="Times New Roman" w:hAnsi="Arial" w:cs="Arial"/>
          <w:lang w:val="en-US" w:eastAsia="en-GB"/>
        </w:rPr>
      </w:pPr>
    </w:p>
    <w:p w14:paraId="7912C448"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&lt;If the IMP is either unlicensed in the UK or is ring-fenced commercially supplied IMP, then the following statement should be inserted:&gt;</w:t>
      </w:r>
    </w:p>
    <w:p w14:paraId="12B1F9CE" w14:textId="77777777" w:rsidR="00FC58EA" w:rsidRPr="0000014E" w:rsidRDefault="00FC58EA" w:rsidP="00B92E3A">
      <w:pPr>
        <w:spacing w:after="0" w:line="240" w:lineRule="auto"/>
        <w:jc w:val="both"/>
        <w:rPr>
          <w:rFonts w:ascii="Arial" w:hAnsi="Arial" w:cs="Arial"/>
          <w:lang w:eastAsia="en-GB"/>
        </w:rPr>
      </w:pPr>
    </w:p>
    <w:p w14:paraId="753B0360" w14:textId="77777777" w:rsidR="00655B81" w:rsidRPr="0000014E" w:rsidRDefault="00655B81">
      <w:pPr>
        <w:spacing w:after="0" w:line="240" w:lineRule="auto"/>
        <w:jc w:val="both"/>
        <w:rPr>
          <w:rFonts w:ascii="Arial" w:hAnsi="Arial" w:cs="Arial"/>
          <w:lang w:eastAsia="en-GB"/>
        </w:rPr>
      </w:pPr>
    </w:p>
    <w:p w14:paraId="73FD7581" w14:textId="6DA15DF7" w:rsidR="00655B81" w:rsidRPr="0000014E" w:rsidRDefault="00021B9E" w:rsidP="00021B9E">
      <w:pPr>
        <w:pStyle w:val="Heading2"/>
        <w:rPr>
          <w:rFonts w:ascii="Arial" w:hAnsi="Arial" w:cs="Arial"/>
        </w:rPr>
      </w:pPr>
      <w:bookmarkStart w:id="1321" w:name="_Toc61875201"/>
      <w:r w:rsidRPr="0000014E">
        <w:rPr>
          <w:rFonts w:ascii="Arial" w:hAnsi="Arial" w:cs="Arial"/>
        </w:rPr>
        <w:t xml:space="preserve">11.1 </w:t>
      </w:r>
      <w:r w:rsidR="00655B81" w:rsidRPr="0000014E">
        <w:rPr>
          <w:rFonts w:ascii="Arial" w:hAnsi="Arial" w:cs="Arial"/>
        </w:rPr>
        <w:t>Name and description of each Non-Investigational Medicinal Product (NIMP)</w:t>
      </w:r>
      <w:bookmarkEnd w:id="1321"/>
    </w:p>
    <w:p w14:paraId="14232A76" w14:textId="77777777" w:rsidR="00111073" w:rsidRPr="0000014E" w:rsidRDefault="00111073" w:rsidP="00B92E3A">
      <w:pPr>
        <w:spacing w:after="0" w:line="240" w:lineRule="auto"/>
        <w:jc w:val="both"/>
        <w:rPr>
          <w:rFonts w:ascii="Arial" w:eastAsia="Times New Roman" w:hAnsi="Arial" w:cs="Arial"/>
          <w:lang w:val="en-US" w:eastAsia="en-GB"/>
        </w:rPr>
      </w:pPr>
    </w:p>
    <w:p w14:paraId="24209B6E" w14:textId="40AAFEBF" w:rsidR="00111073" w:rsidRPr="0000014E" w:rsidRDefault="00111073"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&lt;NIMPs are medicinal products which are not classed as an IMP in a study, and are any product supplied to study participants </w:t>
      </w:r>
      <w:proofErr w:type="gramStart"/>
      <w:r w:rsidRPr="0000014E">
        <w:rPr>
          <w:rFonts w:ascii="Arial" w:eastAsia="Times New Roman" w:hAnsi="Arial" w:cs="Arial"/>
          <w:i/>
          <w:color w:val="00B050"/>
          <w:lang w:val="en-US" w:eastAsia="en-GB"/>
        </w:rPr>
        <w:t>according</w:t>
      </w:r>
      <w:proofErr w:type="gramEnd"/>
      <w:r w:rsidRPr="0000014E">
        <w:rPr>
          <w:rFonts w:ascii="Arial" w:eastAsia="Times New Roman" w:hAnsi="Arial" w:cs="Arial"/>
          <w:i/>
          <w:color w:val="00B050"/>
          <w:lang w:val="en-US" w:eastAsia="en-GB"/>
        </w:rPr>
        <w:t xml:space="preserve"> the protocol which are NOT under investigation. Examples include concomitant or rescue / escape medication used for preventive, diagnostic, or therapeutic reasons, and / or medication given to ensure that adequate medical care is provided for the participant during a study. Note that placebos are considered IMPs.&gt;</w:t>
      </w:r>
    </w:p>
    <w:p w14:paraId="2D6C202E" w14:textId="77777777" w:rsidR="00111073" w:rsidRPr="0000014E" w:rsidRDefault="00111073">
      <w:pPr>
        <w:spacing w:after="0" w:line="240" w:lineRule="auto"/>
        <w:jc w:val="both"/>
        <w:rPr>
          <w:rFonts w:ascii="Arial" w:eastAsia="Times New Roman" w:hAnsi="Arial" w:cs="Arial"/>
          <w:lang w:eastAsia="en-GB"/>
        </w:rPr>
      </w:pPr>
    </w:p>
    <w:p w14:paraId="281B599B" w14:textId="04BCE6D4" w:rsidR="00111073" w:rsidRPr="0000014E" w:rsidRDefault="00111073">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NIMP, specify:</w:t>
      </w:r>
    </w:p>
    <w:p w14:paraId="3C49616E"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chemical name.</w:t>
      </w:r>
    </w:p>
    <w:p w14:paraId="662B95CC"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chemical form,</w:t>
      </w:r>
    </w:p>
    <w:p w14:paraId="311E8EF9"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dose.</w:t>
      </w:r>
    </w:p>
    <w:p w14:paraId="7C5FB474"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route of administration.</w:t>
      </w:r>
    </w:p>
    <w:p w14:paraId="7E9AC9B6"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 concise description.</w:t>
      </w:r>
    </w:p>
    <w:p w14:paraId="133949D3"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 specific brand must be used.</w:t>
      </w:r>
    </w:p>
    <w:p w14:paraId="17D1DD20"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Packaging and labelling requirements.</w:t>
      </w:r>
    </w:p>
    <w:p w14:paraId="691CD450"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Supply arrangements.</w:t>
      </w:r>
    </w:p>
    <w:p w14:paraId="1209EA0A"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Storage requirements.</w:t>
      </w:r>
    </w:p>
    <w:p w14:paraId="21644778" w14:textId="77777777"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Dispensing procedures.</w:t>
      </w:r>
    </w:p>
    <w:p w14:paraId="1F168529" w14:textId="137360D7" w:rsidR="00111073"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Accountability processes.&gt;</w:t>
      </w:r>
    </w:p>
    <w:p w14:paraId="4C56D1E0" w14:textId="609AD231" w:rsidR="000A43F6" w:rsidRDefault="000A43F6" w:rsidP="00A36098">
      <w:pPr>
        <w:jc w:val="both"/>
        <w:rPr>
          <w:rFonts w:ascii="Arial" w:eastAsia="Times New Roman" w:hAnsi="Arial" w:cs="Arial"/>
          <w:i/>
          <w:color w:val="00B050"/>
          <w:lang w:val="en-US" w:eastAsia="en-GB"/>
        </w:rPr>
      </w:pPr>
    </w:p>
    <w:p w14:paraId="2E7E7A25" w14:textId="54240FF5" w:rsidR="000A43F6" w:rsidRPr="00A36098" w:rsidRDefault="000A43F6" w:rsidP="00A36098">
      <w:p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 xml:space="preserve">&lt;Clearly define any treatment breaks that are required by the protocol, for example to </w:t>
      </w:r>
      <w:proofErr w:type="gramStart"/>
      <w:r w:rsidRPr="029D2A38">
        <w:rPr>
          <w:rFonts w:ascii="Arial" w:eastAsia="Times New Roman" w:hAnsi="Arial" w:cs="Arial"/>
          <w:i/>
          <w:iCs/>
          <w:color w:val="00B050"/>
          <w:lang w:val="en-US" w:eastAsia="en-GB"/>
        </w:rPr>
        <w:t>make a decision</w:t>
      </w:r>
      <w:proofErr w:type="gramEnd"/>
      <w:r w:rsidRPr="029D2A38">
        <w:rPr>
          <w:rFonts w:ascii="Arial" w:eastAsia="Times New Roman" w:hAnsi="Arial" w:cs="Arial"/>
          <w:i/>
          <w:iCs/>
          <w:color w:val="00B050"/>
          <w:lang w:val="en-US" w:eastAsia="en-GB"/>
        </w:rPr>
        <w:t xml:space="preserve"> on dose escalation. Clearly describe how participants should be managed during this treatment break.&gt;</w:t>
      </w:r>
    </w:p>
    <w:p w14:paraId="7AB9FD60" w14:textId="77777777" w:rsidR="00C3591F" w:rsidRPr="0000014E" w:rsidRDefault="00C3591F">
      <w:pPr>
        <w:spacing w:after="0" w:line="240" w:lineRule="auto"/>
        <w:jc w:val="both"/>
        <w:rPr>
          <w:rFonts w:ascii="Arial" w:eastAsia="Times New Roman" w:hAnsi="Arial" w:cs="Arial"/>
          <w:lang w:val="en-US" w:eastAsia="en-GB"/>
        </w:rPr>
      </w:pPr>
    </w:p>
    <w:p w14:paraId="099FBC0E" w14:textId="71C4D478" w:rsidR="00537CCE" w:rsidRPr="0000014E" w:rsidRDefault="00021B9E" w:rsidP="00021B9E">
      <w:pPr>
        <w:pStyle w:val="Heading2"/>
        <w:rPr>
          <w:rFonts w:ascii="Arial" w:hAnsi="Arial" w:cs="Arial"/>
          <w:lang w:val="en-US" w:eastAsia="en-GB"/>
        </w:rPr>
      </w:pPr>
      <w:bookmarkStart w:id="1322" w:name="_Toc61875202"/>
      <w:r w:rsidRPr="0000014E">
        <w:rPr>
          <w:rFonts w:ascii="Arial" w:hAnsi="Arial" w:cs="Arial"/>
          <w:lang w:val="en-US" w:eastAsia="en-GB"/>
        </w:rPr>
        <w:t xml:space="preserve">11.2 </w:t>
      </w:r>
      <w:r w:rsidR="00793F67" w:rsidRPr="0000014E">
        <w:rPr>
          <w:rFonts w:ascii="Arial" w:hAnsi="Arial" w:cs="Arial"/>
          <w:lang w:val="en-US" w:eastAsia="en-GB"/>
        </w:rPr>
        <w:t>Legal Status of NIMP</w:t>
      </w:r>
      <w:bookmarkEnd w:id="1322"/>
    </w:p>
    <w:p w14:paraId="27AA3CD2" w14:textId="77777777" w:rsidR="00793F67" w:rsidRPr="0000014E" w:rsidRDefault="00793F67" w:rsidP="00B92E3A">
      <w:pPr>
        <w:spacing w:after="0" w:line="240" w:lineRule="auto"/>
        <w:jc w:val="both"/>
        <w:rPr>
          <w:rFonts w:ascii="Arial" w:eastAsia="Times New Roman" w:hAnsi="Arial" w:cs="Arial"/>
          <w:lang w:val="en-US" w:eastAsia="en-GB"/>
        </w:rPr>
      </w:pPr>
    </w:p>
    <w:p w14:paraId="7DC39EE7" w14:textId="46BF6904" w:rsidR="00111073" w:rsidRPr="0000014E" w:rsidRDefault="00111073"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&lt;For each NIMP, </w:t>
      </w:r>
      <w:r w:rsidR="00537CCE" w:rsidRPr="0000014E">
        <w:rPr>
          <w:rFonts w:ascii="Arial" w:eastAsia="Times New Roman" w:hAnsi="Arial" w:cs="Arial"/>
          <w:i/>
          <w:color w:val="00B050"/>
          <w:lang w:val="en-US" w:eastAsia="en-GB"/>
        </w:rPr>
        <w:t>state</w:t>
      </w:r>
      <w:r w:rsidRPr="0000014E">
        <w:rPr>
          <w:rFonts w:ascii="Arial" w:eastAsia="Times New Roman" w:hAnsi="Arial" w:cs="Arial"/>
          <w:i/>
          <w:color w:val="00B050"/>
          <w:lang w:val="en-US" w:eastAsia="en-GB"/>
        </w:rPr>
        <w:t>:</w:t>
      </w:r>
    </w:p>
    <w:p w14:paraId="1A3EC69A" w14:textId="509FD2A2" w:rsidR="00111073"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w:t>
      </w:r>
      <w:r w:rsidR="00537CCE" w:rsidRPr="0000014E">
        <w:rPr>
          <w:rFonts w:ascii="Arial" w:eastAsia="Times New Roman" w:hAnsi="Arial" w:cs="Arial"/>
          <w:i/>
          <w:color w:val="00B050"/>
          <w:lang w:val="en-US" w:eastAsia="en-GB"/>
        </w:rPr>
        <w:t xml:space="preserve">hether </w:t>
      </w:r>
      <w:r w:rsidRPr="0000014E">
        <w:rPr>
          <w:rFonts w:ascii="Arial" w:eastAsia="Times New Roman" w:hAnsi="Arial" w:cs="Arial"/>
          <w:i/>
          <w:color w:val="00B050"/>
          <w:lang w:val="en-US" w:eastAsia="en-GB"/>
        </w:rPr>
        <w:t>they are</w:t>
      </w:r>
      <w:r w:rsidR="00537CCE" w:rsidRPr="0000014E">
        <w:rPr>
          <w:rFonts w:ascii="Arial" w:eastAsia="Times New Roman" w:hAnsi="Arial" w:cs="Arial"/>
          <w:i/>
          <w:color w:val="00B050"/>
          <w:lang w:val="en-US" w:eastAsia="en-GB"/>
        </w:rPr>
        <w:t xml:space="preserve"> licensed for use </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in the UK or other countries</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w:t>
      </w:r>
    </w:p>
    <w:p w14:paraId="65203A08" w14:textId="72CD523D" w:rsidR="00537CCE" w:rsidRPr="0000014E" w:rsidRDefault="00111073"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w:t>
      </w:r>
      <w:r w:rsidR="00537CCE" w:rsidRPr="0000014E">
        <w:rPr>
          <w:rFonts w:ascii="Arial" w:eastAsia="Times New Roman" w:hAnsi="Arial" w:cs="Arial"/>
          <w:i/>
          <w:color w:val="00B050"/>
          <w:lang w:val="en-US" w:eastAsia="en-GB"/>
        </w:rPr>
        <w:t>licensed indication.</w:t>
      </w:r>
      <w:r w:rsidRPr="0000014E">
        <w:rPr>
          <w:rFonts w:ascii="Arial" w:eastAsia="Times New Roman" w:hAnsi="Arial" w:cs="Arial"/>
          <w:i/>
          <w:color w:val="00B050"/>
          <w:lang w:val="en-US" w:eastAsia="en-GB"/>
        </w:rPr>
        <w:t>&gt;</w:t>
      </w:r>
    </w:p>
    <w:p w14:paraId="31040199" w14:textId="77777777" w:rsidR="00111073" w:rsidRPr="0000014E" w:rsidRDefault="00111073" w:rsidP="00B92E3A">
      <w:pPr>
        <w:spacing w:after="0" w:line="240" w:lineRule="auto"/>
        <w:jc w:val="both"/>
        <w:rPr>
          <w:rFonts w:ascii="Arial" w:eastAsia="Times New Roman" w:hAnsi="Arial" w:cs="Arial"/>
          <w:lang w:val="en-US" w:eastAsia="en-GB"/>
        </w:rPr>
      </w:pPr>
    </w:p>
    <w:p w14:paraId="205F238B" w14:textId="717C9535" w:rsidR="00537CCE" w:rsidRPr="0000014E" w:rsidRDefault="00111073"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37CCE" w:rsidRPr="0000014E">
        <w:rPr>
          <w:rFonts w:ascii="Arial" w:eastAsia="Times New Roman" w:hAnsi="Arial" w:cs="Arial"/>
          <w:i/>
          <w:color w:val="00B050"/>
          <w:lang w:val="en-US" w:eastAsia="en-GB"/>
        </w:rPr>
        <w:t>If the IMP is either unlicensed in the UK or is ring-fenced commercially supplied IMP, then the following statement should be inserted:</w:t>
      </w:r>
      <w:r w:rsidRPr="0000014E">
        <w:rPr>
          <w:rFonts w:ascii="Arial" w:eastAsia="Times New Roman" w:hAnsi="Arial" w:cs="Arial"/>
          <w:i/>
          <w:color w:val="00B050"/>
          <w:lang w:val="en-US" w:eastAsia="en-GB"/>
        </w:rPr>
        <w:t>&gt;</w:t>
      </w:r>
    </w:p>
    <w:p w14:paraId="419C3B76" w14:textId="77777777" w:rsidR="00111073" w:rsidRPr="0000014E" w:rsidRDefault="00111073" w:rsidP="00B92E3A">
      <w:pPr>
        <w:spacing w:after="0" w:line="240" w:lineRule="auto"/>
        <w:jc w:val="both"/>
        <w:rPr>
          <w:rFonts w:ascii="Arial" w:eastAsia="Times New Roman" w:hAnsi="Arial" w:cs="Arial"/>
          <w:lang w:val="en-US" w:eastAsia="en-GB"/>
        </w:rPr>
      </w:pPr>
    </w:p>
    <w:p w14:paraId="7CE34EC7" w14:textId="2521F87B" w:rsidR="00537CCE" w:rsidRPr="0000014E" w:rsidRDefault="00537CCE" w:rsidP="00B92E3A">
      <w:pPr>
        <w:spacing w:after="0" w:line="240" w:lineRule="auto"/>
        <w:jc w:val="both"/>
        <w:rPr>
          <w:rFonts w:ascii="Arial" w:eastAsia="Times New Roman" w:hAnsi="Arial" w:cs="Arial"/>
          <w:lang w:eastAsia="en-GB"/>
        </w:rPr>
      </w:pPr>
      <w:r w:rsidRPr="0000014E">
        <w:rPr>
          <w:rFonts w:ascii="Arial" w:eastAsia="Times New Roman" w:hAnsi="Arial" w:cs="Arial"/>
          <w:lang w:eastAsia="en-GB"/>
        </w:rPr>
        <w:t xml:space="preserve">The trial </w:t>
      </w:r>
      <w:r w:rsidR="00FA2C52" w:rsidRPr="0000014E">
        <w:rPr>
          <w:rFonts w:ascii="Arial" w:eastAsia="Times New Roman" w:hAnsi="Arial" w:cs="Arial"/>
          <w:lang w:eastAsia="en-GB"/>
        </w:rPr>
        <w:t>will</w:t>
      </w:r>
      <w:r w:rsidRPr="0000014E">
        <w:rPr>
          <w:rFonts w:ascii="Arial" w:eastAsia="Times New Roman" w:hAnsi="Arial" w:cs="Arial"/>
          <w:lang w:eastAsia="en-GB"/>
        </w:rPr>
        <w:t xml:space="preserve"> be carried out under a Clinical Trial Authorisation (CTA). The drug is therefore only to be used by the named investigators, for the participants specified in this protocol, and within the trial.</w:t>
      </w:r>
    </w:p>
    <w:p w14:paraId="37522CD8" w14:textId="77777777" w:rsidR="00537CCE" w:rsidRPr="0000014E" w:rsidRDefault="00537CCE" w:rsidP="00B92E3A">
      <w:pPr>
        <w:spacing w:after="0" w:line="240" w:lineRule="auto"/>
        <w:jc w:val="both"/>
        <w:rPr>
          <w:rFonts w:ascii="Arial" w:hAnsi="Arial" w:cs="Arial"/>
          <w:lang w:eastAsia="en-GB"/>
        </w:rPr>
      </w:pPr>
    </w:p>
    <w:p w14:paraId="4968BFA1" w14:textId="77777777" w:rsidR="00C3591F" w:rsidRPr="0000014E" w:rsidRDefault="00C3591F" w:rsidP="00B92E3A">
      <w:pPr>
        <w:spacing w:after="0" w:line="240" w:lineRule="auto"/>
        <w:jc w:val="both"/>
        <w:rPr>
          <w:rFonts w:ascii="Arial" w:hAnsi="Arial" w:cs="Arial"/>
          <w:lang w:eastAsia="en-GB"/>
        </w:rPr>
      </w:pPr>
    </w:p>
    <w:p w14:paraId="05031A96" w14:textId="2A4DE8C1" w:rsidR="00FC58EA" w:rsidRPr="0000014E" w:rsidRDefault="00021B9E" w:rsidP="00021B9E">
      <w:pPr>
        <w:pStyle w:val="Heading2"/>
        <w:rPr>
          <w:rFonts w:ascii="Arial" w:hAnsi="Arial" w:cs="Arial"/>
        </w:rPr>
      </w:pPr>
      <w:bookmarkStart w:id="1323" w:name="_Toc61875203"/>
      <w:r w:rsidRPr="0000014E">
        <w:rPr>
          <w:rFonts w:ascii="Arial" w:hAnsi="Arial" w:cs="Arial"/>
        </w:rPr>
        <w:t xml:space="preserve">11.3 </w:t>
      </w:r>
      <w:r w:rsidR="00FC58EA" w:rsidRPr="0000014E">
        <w:rPr>
          <w:rFonts w:ascii="Arial" w:hAnsi="Arial" w:cs="Arial"/>
        </w:rPr>
        <w:t>IMP Manufacturer(s) and supply arrangements</w:t>
      </w:r>
      <w:bookmarkEnd w:id="1323"/>
    </w:p>
    <w:p w14:paraId="631FA789" w14:textId="77777777" w:rsidR="00FC58EA" w:rsidRPr="0000014E" w:rsidRDefault="00FC58EA" w:rsidP="00FC58EA">
      <w:pPr>
        <w:spacing w:after="0" w:line="240" w:lineRule="auto"/>
        <w:jc w:val="both"/>
        <w:rPr>
          <w:rFonts w:ascii="Arial" w:hAnsi="Arial" w:cs="Arial"/>
          <w:lang w:eastAsia="en-GB"/>
        </w:rPr>
      </w:pPr>
    </w:p>
    <w:p w14:paraId="506B11B4"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the procedures for the shipment, receipt, distribution, return, and destruction of the medicinal products, including placebos.&gt;</w:t>
      </w:r>
    </w:p>
    <w:p w14:paraId="3693058D" w14:textId="77777777" w:rsidR="00FC58EA" w:rsidRPr="0000014E" w:rsidRDefault="00FC58EA" w:rsidP="00FC58EA">
      <w:pPr>
        <w:spacing w:after="0" w:line="240" w:lineRule="auto"/>
        <w:jc w:val="both"/>
        <w:rPr>
          <w:rFonts w:ascii="Arial" w:eastAsia="Times New Roman" w:hAnsi="Arial" w:cs="Arial"/>
          <w:i/>
          <w:color w:val="00B050"/>
          <w:lang w:val="en-US" w:eastAsia="en-GB"/>
        </w:rPr>
      </w:pPr>
    </w:p>
    <w:p w14:paraId="4148BFEC"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multicentre studies where supply details may vary between sites, this section should cover only the aspects that are applicable to all sites.&gt;</w:t>
      </w:r>
    </w:p>
    <w:p w14:paraId="1EF7A870" w14:textId="77777777" w:rsidR="00FC58EA" w:rsidRPr="0000014E" w:rsidRDefault="00FC58EA" w:rsidP="00FC58EA">
      <w:pPr>
        <w:spacing w:after="0" w:line="240" w:lineRule="auto"/>
        <w:jc w:val="both"/>
        <w:rPr>
          <w:rFonts w:ascii="Arial" w:hAnsi="Arial" w:cs="Arial"/>
          <w:lang w:eastAsia="en-GB"/>
        </w:rPr>
      </w:pPr>
    </w:p>
    <w:p w14:paraId="1E059327"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IMP and NIMP, describe:</w:t>
      </w:r>
    </w:p>
    <w:p w14:paraId="56EAF710" w14:textId="77777777" w:rsidR="00FC58EA" w:rsidRPr="0000014E" w:rsidRDefault="00FC58E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name of the supplier.</w:t>
      </w:r>
    </w:p>
    <w:p w14:paraId="0F150DFD" w14:textId="77777777" w:rsidR="00FC58EA" w:rsidRPr="0000014E" w:rsidRDefault="00FC58EA" w:rsidP="00463755">
      <w:pPr>
        <w:pStyle w:val="ListParagraph"/>
        <w:numPr>
          <w:ilvl w:val="0"/>
          <w:numId w:val="8"/>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Supply arrangements.</w:t>
      </w:r>
    </w:p>
    <w:p w14:paraId="35C648FA" w14:textId="413FE3DD" w:rsidR="00FC58EA" w:rsidRPr="0000014E" w:rsidRDefault="00FC58EA" w:rsidP="00FC58EA">
      <w:pPr>
        <w:pStyle w:val="ListParagrap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it will be drawn from hospital </w:t>
      </w:r>
      <w:r w:rsidR="00A0240D" w:rsidRPr="0000014E">
        <w:rPr>
          <w:rFonts w:ascii="Arial" w:eastAsia="Times New Roman" w:hAnsi="Arial" w:cs="Arial"/>
          <w:i/>
          <w:color w:val="00B050"/>
          <w:lang w:val="en-US" w:eastAsia="en-GB"/>
        </w:rPr>
        <w:t>stock or</w:t>
      </w:r>
      <w:r w:rsidRPr="0000014E">
        <w:rPr>
          <w:rFonts w:ascii="Arial" w:eastAsia="Times New Roman" w:hAnsi="Arial" w:cs="Arial"/>
          <w:i/>
          <w:color w:val="00B050"/>
          <w:lang w:val="en-US" w:eastAsia="en-GB"/>
        </w:rPr>
        <w:t xml:space="preserve"> provided by the manufacturer. If it will be drawn from hospital stock, confirm whether it will be ring-fenced for the study. If the provider is a pharmaceutical company, state whether study stock or commercial supplies will be utilised.</w:t>
      </w:r>
    </w:p>
    <w:p w14:paraId="12EA5CCA" w14:textId="77777777" w:rsidR="00FC58EA" w:rsidRPr="0000014E" w:rsidRDefault="00FC58EA" w:rsidP="00FC58EA">
      <w:pPr>
        <w:pStyle w:val="ListParagraph"/>
        <w:rPr>
          <w:rFonts w:ascii="Arial" w:hAnsi="Arial" w:cs="Arial"/>
        </w:rPr>
      </w:pPr>
      <w:r w:rsidRPr="0000014E">
        <w:rPr>
          <w:rFonts w:ascii="Arial" w:eastAsia="Times New Roman" w:hAnsi="Arial" w:cs="Arial"/>
          <w:i/>
          <w:color w:val="00B050"/>
          <w:lang w:val="en-US" w:eastAsia="en-GB"/>
        </w:rPr>
        <w:t xml:space="preserve">Details of any special supply processes,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 triggered release process or central </w:t>
      </w:r>
      <w:r w:rsidRPr="0000014E">
        <w:rPr>
          <w:rFonts w:ascii="Arial" w:eastAsia="Times New Roman" w:hAnsi="Arial" w:cs="Arial"/>
          <w:color w:val="00B050"/>
          <w:lang w:val="en-US" w:eastAsia="en-GB"/>
        </w:rPr>
        <w:t>supply to all sites from a 3rd party.&gt;</w:t>
      </w:r>
    </w:p>
    <w:p w14:paraId="43F66D2D" w14:textId="77777777" w:rsidR="00FC58EA" w:rsidRPr="0000014E" w:rsidRDefault="00FC58EA" w:rsidP="00FC58EA">
      <w:pPr>
        <w:spacing w:after="0" w:line="240" w:lineRule="auto"/>
        <w:jc w:val="both"/>
        <w:rPr>
          <w:rFonts w:ascii="Arial" w:hAnsi="Arial" w:cs="Arial"/>
          <w:lang w:eastAsia="en-GB"/>
        </w:rPr>
      </w:pPr>
    </w:p>
    <w:p w14:paraId="5FC72F3D"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&lt;Provide the details of the manufacturer for each of the products to be used. A supply mechanism is required between the sponsor and the provider of each medicinal product to ensure that supply is available in accordance with the participant regimen. This must be discussed with pharmacy and the IMP supplier during study set-up.&gt;</w:t>
      </w:r>
    </w:p>
    <w:p w14:paraId="776C1378" w14:textId="77777777" w:rsidR="00FC58EA" w:rsidRPr="0000014E" w:rsidRDefault="00FC58EA" w:rsidP="00FC58EA">
      <w:pPr>
        <w:spacing w:after="0" w:line="240" w:lineRule="auto"/>
        <w:jc w:val="both"/>
        <w:rPr>
          <w:rFonts w:ascii="Arial" w:eastAsia="Times New Roman" w:hAnsi="Arial" w:cs="Arial"/>
          <w:lang w:val="en-US" w:eastAsia="en-GB"/>
        </w:rPr>
      </w:pPr>
    </w:p>
    <w:p w14:paraId="5D8031FE" w14:textId="77777777" w:rsidR="00463755" w:rsidRPr="0000014E" w:rsidRDefault="00FC58EA" w:rsidP="00463755">
      <w:pPr>
        <w:rPr>
          <w:rFonts w:ascii="Arial" w:hAnsi="Arial" w:cs="Arial"/>
          <w:i/>
          <w:iCs/>
          <w:color w:val="00B050"/>
        </w:rPr>
      </w:pPr>
      <w:bookmarkStart w:id="1324" w:name="_Toc61354355"/>
      <w:bookmarkStart w:id="1325" w:name="_Toc61354492"/>
      <w:r w:rsidRPr="0000014E">
        <w:rPr>
          <w:rFonts w:ascii="Arial" w:hAnsi="Arial" w:cs="Arial"/>
          <w:i/>
          <w:iCs/>
          <w:color w:val="00B050"/>
        </w:rPr>
        <w:t xml:space="preserve">&lt;If the drug is </w:t>
      </w:r>
      <w:r w:rsidR="1685EDDF" w:rsidRPr="0000014E">
        <w:rPr>
          <w:rFonts w:ascii="Arial" w:hAnsi="Arial" w:cs="Arial"/>
          <w:i/>
          <w:iCs/>
          <w:color w:val="00B050"/>
        </w:rPr>
        <w:t>to be sent to other countries</w:t>
      </w:r>
      <w:r w:rsidRPr="0000014E">
        <w:rPr>
          <w:rFonts w:ascii="Arial" w:hAnsi="Arial" w:cs="Arial"/>
          <w:i/>
          <w:iCs/>
          <w:color w:val="00B050"/>
        </w:rPr>
        <w:t>, extra regulatory requirements must be fulfilled.</w:t>
      </w:r>
      <w:r w:rsidR="5336B3DD" w:rsidRPr="0000014E">
        <w:rPr>
          <w:rFonts w:ascii="Arial" w:hAnsi="Arial" w:cs="Arial"/>
          <w:i/>
          <w:iCs/>
          <w:color w:val="00B050"/>
        </w:rPr>
        <w:t xml:space="preserve"> For </w:t>
      </w:r>
      <w:r w:rsidR="00A0240D" w:rsidRPr="0000014E">
        <w:rPr>
          <w:rFonts w:ascii="Arial" w:hAnsi="Arial" w:cs="Arial"/>
          <w:i/>
          <w:iCs/>
          <w:color w:val="00B050"/>
        </w:rPr>
        <w:t>example, the</w:t>
      </w:r>
      <w:r w:rsidRPr="0000014E">
        <w:rPr>
          <w:rFonts w:ascii="Arial" w:hAnsi="Arial" w:cs="Arial"/>
          <w:i/>
          <w:iCs/>
          <w:color w:val="00B050"/>
        </w:rPr>
        <w:t xml:space="preserve"> services of a qualified person (QP) will be needed for medicinal products being sourced from outside the EU. This should be identified very early in the study design as </w:t>
      </w:r>
      <w:r w:rsidR="6A452470" w:rsidRPr="0000014E">
        <w:rPr>
          <w:rFonts w:ascii="Arial" w:hAnsi="Arial" w:cs="Arial"/>
          <w:i/>
          <w:iCs/>
          <w:color w:val="00B050"/>
        </w:rPr>
        <w:t>the regulatory requirements can be significant and will need to be documented on the Clinical Trial application documents to be submitted to competent authorities</w:t>
      </w:r>
      <w:r w:rsidRPr="0000014E">
        <w:rPr>
          <w:rFonts w:ascii="Arial" w:hAnsi="Arial" w:cs="Arial"/>
          <w:i/>
          <w:iCs/>
          <w:color w:val="00B050"/>
        </w:rPr>
        <w:t>.&gt;</w:t>
      </w:r>
      <w:bookmarkStart w:id="1326" w:name="_Toc55814090"/>
      <w:bookmarkStart w:id="1327" w:name="_Toc55815137"/>
      <w:bookmarkEnd w:id="1326"/>
      <w:bookmarkEnd w:id="1327"/>
    </w:p>
    <w:p w14:paraId="668F1A61" w14:textId="7EBE16DE" w:rsidR="00537CCE" w:rsidRPr="0000014E" w:rsidRDefault="00341861" w:rsidP="00463755">
      <w:pPr>
        <w:rPr>
          <w:rFonts w:ascii="Arial" w:hAnsi="Arial" w:cs="Arial"/>
          <w:i/>
          <w:iCs/>
          <w:color w:val="00B050"/>
        </w:rPr>
      </w:pPr>
      <w:r w:rsidRPr="0000014E">
        <w:rPr>
          <w:rFonts w:ascii="Arial" w:hAnsi="Arial" w:cs="Arial"/>
          <w:i/>
          <w:iCs/>
          <w:color w:val="00B050"/>
        </w:rPr>
        <w:t>&lt;&lt;Summary of Product Characteristics (SmPC) / Investigator Brochure (IB) delete as</w:t>
      </w:r>
      <w:r w:rsidR="00023079" w:rsidRPr="0000014E">
        <w:rPr>
          <w:rFonts w:ascii="Arial" w:hAnsi="Arial" w:cs="Arial"/>
          <w:i/>
          <w:iCs/>
          <w:color w:val="00B050"/>
        </w:rPr>
        <w:t xml:space="preserve"> </w:t>
      </w:r>
      <w:r w:rsidRPr="0000014E">
        <w:rPr>
          <w:rFonts w:ascii="Arial" w:hAnsi="Arial" w:cs="Arial"/>
          <w:i/>
          <w:iCs/>
          <w:color w:val="00B050"/>
        </w:rPr>
        <w:t>appropriate&gt;&gt;</w:t>
      </w:r>
      <w:bookmarkStart w:id="1328" w:name="_Ref18402057"/>
      <w:bookmarkEnd w:id="1328"/>
      <w:r w:rsidRPr="0000014E">
        <w:rPr>
          <w:rFonts w:ascii="Arial" w:hAnsi="Arial" w:cs="Arial"/>
          <w:i/>
          <w:iCs/>
          <w:color w:val="00B050"/>
        </w:rPr>
        <w:t xml:space="preserve"> delete as</w:t>
      </w:r>
      <w:r w:rsidR="00023079" w:rsidRPr="0000014E">
        <w:rPr>
          <w:rFonts w:ascii="Arial" w:hAnsi="Arial" w:cs="Arial"/>
          <w:i/>
          <w:iCs/>
          <w:color w:val="00B050"/>
        </w:rPr>
        <w:t xml:space="preserve"> </w:t>
      </w:r>
      <w:r w:rsidRPr="0000014E">
        <w:rPr>
          <w:rFonts w:ascii="Arial" w:hAnsi="Arial" w:cs="Arial"/>
          <w:i/>
          <w:iCs/>
          <w:color w:val="00B050"/>
        </w:rPr>
        <w:t>appropriate&gt;&gt;</w:t>
      </w:r>
      <w:bookmarkEnd w:id="1324"/>
      <w:bookmarkEnd w:id="1325"/>
    </w:p>
    <w:p w14:paraId="528C61AC" w14:textId="5578974D" w:rsidR="00C3591F" w:rsidRPr="0000014E" w:rsidRDefault="00C3591F" w:rsidP="00B92E3A">
      <w:pPr>
        <w:spacing w:after="0" w:line="240" w:lineRule="auto"/>
        <w:jc w:val="both"/>
        <w:rPr>
          <w:rFonts w:ascii="Arial" w:hAnsi="Arial" w:cs="Arial"/>
          <w:lang w:eastAsia="en-GB"/>
        </w:rPr>
      </w:pPr>
    </w:p>
    <w:p w14:paraId="1AF3F91F" w14:textId="5722C1FD" w:rsidR="00537CCE" w:rsidRPr="0000014E" w:rsidRDefault="00A91451"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 xml:space="preserve">&lt;The study documentation must include either an IB or SmPC for each IMP used in the study. </w:t>
      </w:r>
      <w:r w:rsidR="00A0240D" w:rsidRPr="0000014E">
        <w:rPr>
          <w:rFonts w:ascii="Arial" w:eastAsia="Times New Roman" w:hAnsi="Arial" w:cs="Arial"/>
          <w:i/>
          <w:iCs/>
          <w:color w:val="00B050"/>
          <w:lang w:val="en-US" w:eastAsia="en-GB"/>
        </w:rPr>
        <w:t>Licensed</w:t>
      </w:r>
      <w:r w:rsidRPr="0000014E">
        <w:rPr>
          <w:rFonts w:ascii="Arial" w:eastAsia="Times New Roman" w:hAnsi="Arial" w:cs="Arial"/>
          <w:i/>
          <w:iCs/>
          <w:color w:val="00B050"/>
          <w:lang w:val="en-US" w:eastAsia="en-GB"/>
        </w:rPr>
        <w:t xml:space="preserve"> drugs will have an SmPC</w:t>
      </w:r>
      <w:r w:rsidR="00023079" w:rsidRPr="0000014E">
        <w:rPr>
          <w:rFonts w:ascii="Arial" w:eastAsia="Times New Roman" w:hAnsi="Arial" w:cs="Arial"/>
          <w:i/>
          <w:iCs/>
          <w:color w:val="00B050"/>
          <w:lang w:val="en-US" w:eastAsia="en-GB"/>
        </w:rPr>
        <w:t xml:space="preserve"> </w:t>
      </w:r>
      <w:r w:rsidR="00E33E91" w:rsidRPr="0000014E">
        <w:rPr>
          <w:rFonts w:ascii="Arial" w:eastAsia="Times New Roman" w:hAnsi="Arial" w:cs="Arial"/>
          <w:i/>
          <w:iCs/>
          <w:color w:val="00B050"/>
          <w:lang w:val="en-US" w:eastAsia="en-GB"/>
        </w:rPr>
        <w:t xml:space="preserve">which should be agreed with the sponsor </w:t>
      </w:r>
      <w:proofErr w:type="gramStart"/>
      <w:r w:rsidR="00E33E91" w:rsidRPr="0000014E">
        <w:rPr>
          <w:rFonts w:ascii="Arial" w:eastAsia="Times New Roman" w:hAnsi="Arial" w:cs="Arial"/>
          <w:i/>
          <w:iCs/>
          <w:color w:val="00B050"/>
          <w:lang w:val="en-US" w:eastAsia="en-GB"/>
        </w:rPr>
        <w:t xml:space="preserve">Pharmacist </w:t>
      </w:r>
      <w:r w:rsidRPr="0000014E">
        <w:rPr>
          <w:rFonts w:ascii="Arial" w:eastAsia="Times New Roman" w:hAnsi="Arial" w:cs="Arial"/>
          <w:i/>
          <w:iCs/>
          <w:color w:val="2E74B5" w:themeColor="accent1" w:themeShade="BF"/>
          <w:lang w:eastAsia="en-GB"/>
        </w:rPr>
        <w:t>.</w:t>
      </w:r>
      <w:proofErr w:type="gramEnd"/>
      <w:r w:rsidRPr="0000014E">
        <w:rPr>
          <w:rFonts w:ascii="Arial" w:eastAsia="Times New Roman" w:hAnsi="Arial" w:cs="Arial"/>
          <w:i/>
          <w:iCs/>
          <w:color w:val="2E74B5" w:themeColor="accent1" w:themeShade="BF"/>
          <w:lang w:eastAsia="en-GB"/>
        </w:rPr>
        <w:t xml:space="preserve"> </w:t>
      </w:r>
      <w:r w:rsidRPr="0000014E">
        <w:rPr>
          <w:rFonts w:ascii="Arial" w:eastAsia="Times New Roman" w:hAnsi="Arial" w:cs="Arial"/>
          <w:i/>
          <w:iCs/>
          <w:color w:val="00B050"/>
          <w:lang w:val="en-US" w:eastAsia="en-GB"/>
        </w:rPr>
        <w:t>For unlicensed drugs, the IMP manufacturer should provide an IB.&gt;</w:t>
      </w:r>
    </w:p>
    <w:p w14:paraId="02ED4F45" w14:textId="4D9D2CC9" w:rsidR="00A91451" w:rsidRPr="0000014E" w:rsidRDefault="00A91451" w:rsidP="00B92E3A">
      <w:pPr>
        <w:spacing w:after="0" w:line="240" w:lineRule="auto"/>
        <w:jc w:val="both"/>
        <w:rPr>
          <w:rFonts w:ascii="Arial" w:eastAsia="Times New Roman" w:hAnsi="Arial" w:cs="Arial"/>
          <w:lang w:val="en-US" w:eastAsia="en-GB"/>
        </w:rPr>
      </w:pPr>
    </w:p>
    <w:p w14:paraId="1CA8D3BC" w14:textId="1970D6CD" w:rsidR="00537CCE" w:rsidRPr="0000014E" w:rsidRDefault="00A91451"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lastRenderedPageBreak/>
        <w:t>&lt;For each IMP and NIMP, state the SmPC or IB to be used, including the document date and, where available, the version number.&gt;</w:t>
      </w:r>
    </w:p>
    <w:p w14:paraId="2513700C" w14:textId="18ED4500" w:rsidR="00A91451" w:rsidRPr="0000014E" w:rsidRDefault="00A91451" w:rsidP="00B92E3A">
      <w:pPr>
        <w:spacing w:after="0" w:line="240" w:lineRule="auto"/>
        <w:jc w:val="both"/>
        <w:rPr>
          <w:rFonts w:ascii="Arial" w:eastAsia="Times New Roman" w:hAnsi="Arial" w:cs="Arial"/>
          <w:lang w:val="en-US" w:eastAsia="en-GB"/>
        </w:rPr>
      </w:pPr>
    </w:p>
    <w:p w14:paraId="13CF92FD" w14:textId="7B61F80D" w:rsidR="00537CCE" w:rsidRPr="0000014E" w:rsidRDefault="00A91451"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37CCE" w:rsidRPr="0000014E">
        <w:rPr>
          <w:rFonts w:ascii="Arial" w:eastAsia="Times New Roman" w:hAnsi="Arial" w:cs="Arial"/>
          <w:i/>
          <w:color w:val="00B050"/>
          <w:lang w:val="en-US" w:eastAsia="en-GB"/>
        </w:rPr>
        <w:t>Describe the arrangements for checking for</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 xml:space="preserve"> and implementing updates to</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 xml:space="preserve"> the SmPC</w:t>
      </w:r>
      <w:r w:rsidRPr="0000014E">
        <w:rPr>
          <w:rFonts w:ascii="Arial" w:eastAsia="Times New Roman" w:hAnsi="Arial" w:cs="Arial"/>
          <w:i/>
          <w:color w:val="00B050"/>
          <w:lang w:val="en-US" w:eastAsia="en-GB"/>
        </w:rPr>
        <w:t xml:space="preserve"> </w:t>
      </w:r>
      <w:r w:rsidR="00537CC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537CCE" w:rsidRPr="0000014E">
        <w:rPr>
          <w:rFonts w:ascii="Arial" w:eastAsia="Times New Roman" w:hAnsi="Arial" w:cs="Arial"/>
          <w:i/>
          <w:color w:val="00B050"/>
          <w:lang w:val="en-US" w:eastAsia="en-GB"/>
        </w:rPr>
        <w:t>IB.</w:t>
      </w:r>
      <w:r w:rsidR="00023079" w:rsidRPr="0000014E">
        <w:rPr>
          <w:rFonts w:ascii="Arial" w:eastAsia="Times New Roman" w:hAnsi="Arial" w:cs="Arial"/>
          <w:i/>
          <w:color w:val="00B050"/>
          <w:lang w:val="en-US" w:eastAsia="en-GB"/>
        </w:rPr>
        <w:t xml:space="preserve"> </w:t>
      </w:r>
    </w:p>
    <w:p w14:paraId="1D46B686" w14:textId="32306CA0" w:rsidR="00537CCE" w:rsidRPr="0000014E" w:rsidRDefault="00537CCE" w:rsidP="00B92E3A">
      <w:pPr>
        <w:spacing w:after="0" w:line="240" w:lineRule="auto"/>
        <w:jc w:val="both"/>
        <w:rPr>
          <w:rFonts w:ascii="Arial" w:eastAsia="Times New Roman" w:hAnsi="Arial" w:cs="Arial"/>
          <w:i/>
          <w:color w:val="2E74B5" w:themeColor="accent1" w:themeShade="BF"/>
          <w:lang w:eastAsia="en-GB"/>
        </w:rPr>
      </w:pPr>
      <w:r w:rsidRPr="0000014E">
        <w:rPr>
          <w:rFonts w:ascii="Arial" w:eastAsia="Times New Roman" w:hAnsi="Arial" w:cs="Arial"/>
          <w:i/>
          <w:color w:val="00B050"/>
          <w:lang w:val="en-US" w:eastAsia="en-GB"/>
        </w:rPr>
        <w:t xml:space="preserve">Note that the RSI is detailed in </w:t>
      </w:r>
      <w:r w:rsidRPr="0000014E">
        <w:rPr>
          <w:rFonts w:ascii="Arial" w:eastAsia="Times New Roman" w:hAnsi="Arial" w:cs="Arial"/>
          <w:i/>
          <w:color w:val="00B050"/>
          <w:highlight w:val="yellow"/>
          <w:lang w:val="en-US" w:eastAsia="en-GB"/>
        </w:rPr>
        <w:t xml:space="preserve">section </w:t>
      </w:r>
      <w:r w:rsidR="000D5444" w:rsidRPr="0000014E">
        <w:rPr>
          <w:rFonts w:ascii="Arial" w:eastAsia="Times New Roman" w:hAnsi="Arial" w:cs="Arial"/>
          <w:i/>
          <w:color w:val="00B050"/>
          <w:highlight w:val="yellow"/>
          <w:lang w:val="en-US" w:eastAsia="en-GB"/>
        </w:rPr>
        <w:fldChar w:fldCharType="begin"/>
      </w:r>
      <w:r w:rsidR="000D5444" w:rsidRPr="0000014E">
        <w:rPr>
          <w:rFonts w:ascii="Arial" w:eastAsia="Times New Roman" w:hAnsi="Arial" w:cs="Arial"/>
          <w:i/>
          <w:color w:val="00B050"/>
          <w:highlight w:val="yellow"/>
          <w:lang w:val="en-US" w:eastAsia="en-GB"/>
        </w:rPr>
        <w:instrText xml:space="preserve"> REF _Ref18325114 \r \h </w:instrText>
      </w:r>
      <w:r w:rsidR="002B1AB1" w:rsidRPr="0000014E">
        <w:rPr>
          <w:rFonts w:ascii="Arial" w:eastAsia="Times New Roman" w:hAnsi="Arial" w:cs="Arial"/>
          <w:i/>
          <w:color w:val="00B050"/>
          <w:highlight w:val="yellow"/>
          <w:lang w:val="en-US" w:eastAsia="en-GB"/>
        </w:rPr>
        <w:instrText xml:space="preserve"> \* MERGEFORMAT </w:instrText>
      </w:r>
      <w:r w:rsidR="000D5444" w:rsidRPr="0000014E">
        <w:rPr>
          <w:rFonts w:ascii="Arial" w:eastAsia="Times New Roman" w:hAnsi="Arial" w:cs="Arial"/>
          <w:i/>
          <w:color w:val="00B050"/>
          <w:highlight w:val="yellow"/>
          <w:lang w:val="en-US" w:eastAsia="en-GB"/>
        </w:rPr>
      </w:r>
      <w:r w:rsidR="000D5444" w:rsidRPr="0000014E">
        <w:rPr>
          <w:rFonts w:ascii="Arial" w:eastAsia="Times New Roman" w:hAnsi="Arial" w:cs="Arial"/>
          <w:i/>
          <w:color w:val="00B050"/>
          <w:highlight w:val="yellow"/>
          <w:lang w:val="en-US" w:eastAsia="en-GB"/>
        </w:rPr>
        <w:fldChar w:fldCharType="separate"/>
      </w:r>
      <w:r w:rsidR="000D5444" w:rsidRPr="0000014E">
        <w:rPr>
          <w:rFonts w:ascii="Arial" w:eastAsia="Times New Roman" w:hAnsi="Arial" w:cs="Arial"/>
          <w:i/>
          <w:color w:val="00B050"/>
          <w:highlight w:val="yellow"/>
          <w:lang w:val="en-US" w:eastAsia="en-GB"/>
        </w:rPr>
        <w:t>19.3</w:t>
      </w:r>
      <w:r w:rsidR="000D5444" w:rsidRPr="0000014E">
        <w:rPr>
          <w:rFonts w:ascii="Arial" w:eastAsia="Times New Roman" w:hAnsi="Arial" w:cs="Arial"/>
          <w:i/>
          <w:color w:val="00B050"/>
          <w:highlight w:val="yellow"/>
          <w:lang w:val="en-US" w:eastAsia="en-GB"/>
        </w:rPr>
        <w:fldChar w:fldCharType="end"/>
      </w:r>
      <w:r w:rsidR="00A91451" w:rsidRPr="0000014E">
        <w:rPr>
          <w:rFonts w:ascii="Arial" w:eastAsia="Times New Roman" w:hAnsi="Arial" w:cs="Arial"/>
          <w:i/>
          <w:color w:val="00B050"/>
          <w:highlight w:val="yellow"/>
          <w:lang w:val="en-US" w:eastAsia="en-GB"/>
        </w:rPr>
        <w:t>.</w:t>
      </w:r>
      <w:r w:rsidR="00E33E91" w:rsidRPr="0000014E">
        <w:rPr>
          <w:rFonts w:ascii="Arial" w:eastAsia="Times New Roman" w:hAnsi="Arial" w:cs="Arial"/>
          <w:i/>
          <w:color w:val="00B050"/>
          <w:highlight w:val="yellow"/>
          <w:lang w:val="en-US" w:eastAsia="en-GB"/>
        </w:rPr>
        <w:t>specific version of RSI should not be included here</w:t>
      </w:r>
      <w:r w:rsidR="00A91451" w:rsidRPr="0000014E">
        <w:rPr>
          <w:rFonts w:ascii="Arial" w:eastAsia="Times New Roman" w:hAnsi="Arial" w:cs="Arial"/>
          <w:i/>
          <w:color w:val="00B050"/>
          <w:highlight w:val="yellow"/>
          <w:lang w:val="en-US" w:eastAsia="en-GB"/>
        </w:rPr>
        <w:t>&gt;</w:t>
      </w:r>
    </w:p>
    <w:p w14:paraId="3CD4F883" w14:textId="77777777" w:rsidR="00537CCE" w:rsidRPr="0000014E" w:rsidRDefault="00537CCE" w:rsidP="00B92E3A">
      <w:pPr>
        <w:spacing w:after="0" w:line="240" w:lineRule="auto"/>
        <w:jc w:val="both"/>
        <w:rPr>
          <w:rFonts w:ascii="Arial" w:hAnsi="Arial" w:cs="Arial"/>
          <w:lang w:eastAsia="en-GB"/>
        </w:rPr>
      </w:pPr>
    </w:p>
    <w:p w14:paraId="514E9E84" w14:textId="77777777" w:rsidR="00537CCE" w:rsidRPr="0000014E" w:rsidRDefault="00537CCE" w:rsidP="00B92E3A">
      <w:pPr>
        <w:spacing w:after="0" w:line="240" w:lineRule="auto"/>
        <w:jc w:val="both"/>
        <w:rPr>
          <w:rFonts w:ascii="Arial" w:hAnsi="Arial" w:cs="Arial"/>
          <w:lang w:eastAsia="en-GB"/>
        </w:rPr>
      </w:pPr>
    </w:p>
    <w:p w14:paraId="1F146E58" w14:textId="758CA657" w:rsidR="00FC58EA" w:rsidRPr="0000014E" w:rsidRDefault="00021B9E" w:rsidP="00021B9E">
      <w:pPr>
        <w:pStyle w:val="Heading2"/>
        <w:rPr>
          <w:rFonts w:ascii="Arial" w:hAnsi="Arial" w:cs="Arial"/>
        </w:rPr>
      </w:pPr>
      <w:bookmarkStart w:id="1329" w:name="_Toc55814092"/>
      <w:bookmarkStart w:id="1330" w:name="_Toc55815139"/>
      <w:bookmarkStart w:id="1331" w:name="_Toc55814093"/>
      <w:bookmarkStart w:id="1332" w:name="_Toc55815140"/>
      <w:bookmarkStart w:id="1333" w:name="_Toc55814094"/>
      <w:bookmarkStart w:id="1334" w:name="_Toc55815141"/>
      <w:bookmarkStart w:id="1335" w:name="_Toc55814095"/>
      <w:bookmarkStart w:id="1336" w:name="_Toc55815142"/>
      <w:bookmarkStart w:id="1337" w:name="_Toc55814096"/>
      <w:bookmarkStart w:id="1338" w:name="_Toc55815143"/>
      <w:bookmarkStart w:id="1339" w:name="_Toc55814097"/>
      <w:bookmarkStart w:id="1340" w:name="_Toc55815144"/>
      <w:bookmarkStart w:id="1341" w:name="_Toc55814098"/>
      <w:bookmarkStart w:id="1342" w:name="_Toc55815145"/>
      <w:bookmarkStart w:id="1343" w:name="_Toc55814099"/>
      <w:bookmarkStart w:id="1344" w:name="_Toc55815146"/>
      <w:bookmarkStart w:id="1345" w:name="_Toc55814100"/>
      <w:bookmarkStart w:id="1346" w:name="_Toc55815147"/>
      <w:bookmarkStart w:id="1347" w:name="_Toc55814101"/>
      <w:bookmarkStart w:id="1348" w:name="_Toc55815148"/>
      <w:bookmarkStart w:id="1349" w:name="_Toc55814102"/>
      <w:bookmarkStart w:id="1350" w:name="_Toc55815149"/>
      <w:bookmarkStart w:id="1351" w:name="_Toc55814103"/>
      <w:bookmarkStart w:id="1352" w:name="_Toc55815150"/>
      <w:bookmarkStart w:id="1353" w:name="_Toc55814104"/>
      <w:bookmarkStart w:id="1354" w:name="_Toc55815151"/>
      <w:bookmarkStart w:id="1355" w:name="_Toc55814105"/>
      <w:bookmarkStart w:id="1356" w:name="_Toc55815152"/>
      <w:bookmarkStart w:id="1357" w:name="_Toc55814106"/>
      <w:bookmarkStart w:id="1358" w:name="_Toc55815153"/>
      <w:bookmarkStart w:id="1359" w:name="_Toc55814108"/>
      <w:bookmarkStart w:id="1360" w:name="_Toc55815155"/>
      <w:bookmarkStart w:id="1361" w:name="_Toc55814109"/>
      <w:bookmarkStart w:id="1362" w:name="_Toc55815156"/>
      <w:bookmarkStart w:id="1363" w:name="_Toc61875204"/>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00014E">
        <w:rPr>
          <w:rFonts w:ascii="Arial" w:hAnsi="Arial" w:cs="Arial"/>
        </w:rPr>
        <w:t xml:space="preserve">11.4 </w:t>
      </w:r>
      <w:r w:rsidR="00FC58EA" w:rsidRPr="0000014E">
        <w:rPr>
          <w:rFonts w:ascii="Arial" w:hAnsi="Arial" w:cs="Arial"/>
        </w:rPr>
        <w:t>Packaging and labelling of IMP(s), placebo(s), and NIMP(s)</w:t>
      </w:r>
      <w:bookmarkEnd w:id="1363"/>
    </w:p>
    <w:p w14:paraId="6DD9ED00" w14:textId="77777777" w:rsidR="00FC58EA" w:rsidRPr="0000014E" w:rsidRDefault="00FC58EA" w:rsidP="00FC58EA">
      <w:pPr>
        <w:spacing w:after="0" w:line="240" w:lineRule="auto"/>
        <w:jc w:val="both"/>
        <w:rPr>
          <w:rFonts w:ascii="Arial" w:hAnsi="Arial" w:cs="Arial"/>
          <w:lang w:eastAsia="en-GB"/>
        </w:rPr>
      </w:pPr>
    </w:p>
    <w:p w14:paraId="5C65FA55"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medicinal product, describe:</w:t>
      </w:r>
    </w:p>
    <w:p w14:paraId="4F4166EB" w14:textId="77777777" w:rsidR="00FC58EA" w:rsidRPr="0000014E" w:rsidRDefault="00FC58E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they will be prepared.</w:t>
      </w:r>
    </w:p>
    <w:p w14:paraId="1B162F9F" w14:textId="77777777" w:rsidR="00FC58EA" w:rsidRPr="0000014E" w:rsidRDefault="00FC58E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they will be stored after preparation.</w:t>
      </w:r>
    </w:p>
    <w:p w14:paraId="3D2DAFF8" w14:textId="77777777" w:rsidR="00FC58EA" w:rsidRPr="0000014E" w:rsidRDefault="00FC58E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Shelf life after preparation.</w:t>
      </w:r>
    </w:p>
    <w:p w14:paraId="1CC48254" w14:textId="77777777" w:rsidR="00FC58EA" w:rsidRPr="0000014E" w:rsidRDefault="00FC58E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they will be packaged (including the appearance and containers in which they will be supplied).</w:t>
      </w:r>
    </w:p>
    <w:p w14:paraId="39C8A410" w14:textId="77777777" w:rsidR="00FC58EA" w:rsidRPr="0000014E" w:rsidRDefault="00FC58E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they will be labelled (IMPs must be packaged and labelled in accordance with Annex 13 (Manufacture of Investigational Medicinal Products).&gt;</w:t>
      </w:r>
    </w:p>
    <w:p w14:paraId="614AC198" w14:textId="77777777" w:rsidR="00FC58EA" w:rsidRPr="0000014E" w:rsidRDefault="00FC58EA" w:rsidP="00FC58EA">
      <w:pPr>
        <w:spacing w:after="0" w:line="240" w:lineRule="auto"/>
        <w:jc w:val="both"/>
        <w:rPr>
          <w:rFonts w:ascii="Arial" w:hAnsi="Arial" w:cs="Arial"/>
          <w:lang w:eastAsia="en-GB"/>
        </w:rPr>
      </w:pPr>
    </w:p>
    <w:p w14:paraId="0BF1BE83" w14:textId="77777777"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&lt;Preparation and labelling of investigational medicinal products should be completed in accordance with the relevant GMP guidelines.&gt;</w:t>
      </w:r>
    </w:p>
    <w:p w14:paraId="54265658" w14:textId="77777777" w:rsidR="00FC58EA" w:rsidRPr="0000014E" w:rsidRDefault="00FC58EA" w:rsidP="00FC58EA">
      <w:pPr>
        <w:spacing w:after="0" w:line="240" w:lineRule="auto"/>
        <w:jc w:val="both"/>
        <w:rPr>
          <w:rFonts w:ascii="Arial" w:hAnsi="Arial" w:cs="Arial"/>
          <w:lang w:eastAsia="en-GB"/>
        </w:rPr>
      </w:pPr>
    </w:p>
    <w:p w14:paraId="5DCB54FE" w14:textId="77777777" w:rsidR="00FC58EA" w:rsidRPr="0000014E" w:rsidRDefault="00FC58EA" w:rsidP="00FC58EA">
      <w:pPr>
        <w:spacing w:after="0" w:line="240" w:lineRule="auto"/>
        <w:jc w:val="both"/>
        <w:rPr>
          <w:rFonts w:ascii="Arial" w:hAnsi="Arial" w:cs="Arial"/>
          <w:lang w:eastAsia="en-GB"/>
        </w:rPr>
      </w:pPr>
    </w:p>
    <w:p w14:paraId="797A6F66" w14:textId="68C87F77" w:rsidR="006C4B84" w:rsidRPr="0000014E" w:rsidRDefault="00021B9E" w:rsidP="00021B9E">
      <w:pPr>
        <w:pStyle w:val="Heading2"/>
        <w:rPr>
          <w:rFonts w:ascii="Arial" w:hAnsi="Arial" w:cs="Arial"/>
        </w:rPr>
      </w:pPr>
      <w:bookmarkStart w:id="1364" w:name="_Toc61875205"/>
      <w:r w:rsidRPr="0000014E">
        <w:rPr>
          <w:rFonts w:ascii="Arial" w:hAnsi="Arial" w:cs="Arial"/>
        </w:rPr>
        <w:t xml:space="preserve">11.5 </w:t>
      </w:r>
      <w:r w:rsidR="006C4B84" w:rsidRPr="0000014E">
        <w:rPr>
          <w:rFonts w:ascii="Arial" w:hAnsi="Arial" w:cs="Arial"/>
        </w:rPr>
        <w:t>Accountability</w:t>
      </w:r>
      <w:bookmarkEnd w:id="1364"/>
    </w:p>
    <w:p w14:paraId="691085ED" w14:textId="77777777" w:rsidR="006C4B84" w:rsidRPr="0000014E" w:rsidRDefault="006C4B84" w:rsidP="006C4B84">
      <w:pPr>
        <w:spacing w:after="0" w:line="240" w:lineRule="auto"/>
        <w:jc w:val="both"/>
        <w:rPr>
          <w:rFonts w:ascii="Arial" w:hAnsi="Arial" w:cs="Arial"/>
          <w:lang w:eastAsia="en-GB"/>
        </w:rPr>
      </w:pPr>
    </w:p>
    <w:p w14:paraId="39EEC843" w14:textId="41AB88CB" w:rsidR="006C4B84" w:rsidRPr="0000014E" w:rsidRDefault="006C4B84"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&lt;For each medication, describe how they will be accounted for.</w:t>
      </w:r>
      <w:r w:rsidR="6E71AA97" w:rsidRPr="0000014E">
        <w:rPr>
          <w:rFonts w:ascii="Arial" w:eastAsia="Times New Roman" w:hAnsi="Arial" w:cs="Arial"/>
          <w:i/>
          <w:iCs/>
          <w:color w:val="00B050"/>
          <w:lang w:val="en-US" w:eastAsia="en-GB"/>
        </w:rPr>
        <w:t xml:space="preserve"> Include the process for receipt of shipments once arrived at site.</w:t>
      </w:r>
      <w:r w:rsidRPr="0000014E">
        <w:rPr>
          <w:rFonts w:ascii="Arial" w:eastAsia="Times New Roman" w:hAnsi="Arial" w:cs="Arial"/>
          <w:i/>
          <w:iCs/>
          <w:color w:val="00B050"/>
          <w:lang w:val="en-US" w:eastAsia="en-GB"/>
        </w:rPr>
        <w:t>&gt;</w:t>
      </w:r>
    </w:p>
    <w:p w14:paraId="18859326" w14:textId="77777777" w:rsidR="006C4B84" w:rsidRPr="0000014E" w:rsidRDefault="006C4B84" w:rsidP="006C4B84">
      <w:pPr>
        <w:spacing w:after="0" w:line="240" w:lineRule="auto"/>
        <w:jc w:val="both"/>
        <w:rPr>
          <w:rFonts w:ascii="Arial" w:eastAsia="Times New Roman" w:hAnsi="Arial" w:cs="Arial"/>
          <w:lang w:val="en-US" w:eastAsia="en-GB"/>
        </w:rPr>
      </w:pPr>
    </w:p>
    <w:p w14:paraId="576AE65B" w14:textId="77777777" w:rsidR="006C4B84" w:rsidRPr="0000014E" w:rsidRDefault="006C4B84" w:rsidP="006C4B84">
      <w:pPr>
        <w:spacing w:after="0" w:line="240" w:lineRule="auto"/>
        <w:jc w:val="both"/>
        <w:rPr>
          <w:rFonts w:ascii="Arial" w:hAnsi="Arial" w:cs="Arial"/>
          <w:lang w:eastAsia="en-GB"/>
        </w:rPr>
      </w:pPr>
    </w:p>
    <w:p w14:paraId="3A6FB015" w14:textId="4CAB40C6" w:rsidR="006611C9" w:rsidRPr="0000014E" w:rsidRDefault="00021B9E" w:rsidP="00021B9E">
      <w:pPr>
        <w:pStyle w:val="Heading2"/>
        <w:rPr>
          <w:rFonts w:ascii="Arial" w:hAnsi="Arial" w:cs="Arial"/>
        </w:rPr>
      </w:pPr>
      <w:bookmarkStart w:id="1365" w:name="_Toc61875206"/>
      <w:r w:rsidRPr="0000014E">
        <w:rPr>
          <w:rFonts w:ascii="Arial" w:hAnsi="Arial" w:cs="Arial"/>
        </w:rPr>
        <w:t xml:space="preserve">11.6 </w:t>
      </w:r>
      <w:r w:rsidR="006611C9" w:rsidRPr="0000014E">
        <w:rPr>
          <w:rFonts w:ascii="Arial" w:hAnsi="Arial" w:cs="Arial"/>
        </w:rPr>
        <w:t>Assessment of compliance</w:t>
      </w:r>
      <w:bookmarkEnd w:id="1365"/>
    </w:p>
    <w:p w14:paraId="69C2F2C3" w14:textId="77777777" w:rsidR="006611C9" w:rsidRPr="0000014E" w:rsidRDefault="006611C9" w:rsidP="006611C9">
      <w:pPr>
        <w:spacing w:after="0" w:line="240" w:lineRule="auto"/>
        <w:jc w:val="both"/>
        <w:rPr>
          <w:rFonts w:ascii="Arial" w:eastAsia="Times New Roman" w:hAnsi="Arial" w:cs="Arial"/>
          <w:lang w:eastAsia="en-GB"/>
        </w:rPr>
      </w:pPr>
    </w:p>
    <w:p w14:paraId="76E81A92" w14:textId="77777777" w:rsidR="006611C9" w:rsidRPr="0000014E" w:rsidRDefault="006611C9" w:rsidP="006611C9">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medicinal product describe how compliance will be assessed. Define:</w:t>
      </w:r>
    </w:p>
    <w:p w14:paraId="41505D48" w14:textId="77777777" w:rsidR="006611C9" w:rsidRPr="0000014E" w:rsidRDefault="006611C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Monitoring procedures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getting participants to complete a diary card, package returns).</w:t>
      </w:r>
    </w:p>
    <w:p w14:paraId="431771F1" w14:textId="77777777" w:rsidR="006611C9" w:rsidRPr="0000014E" w:rsidRDefault="006611C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Recording of participant compliance information (what will be recorded, when and where,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will participants:</w:t>
      </w:r>
    </w:p>
    <w:p w14:paraId="757AFBC5" w14:textId="77777777" w:rsidR="006611C9" w:rsidRPr="0000014E" w:rsidRDefault="006611C9"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Be asked to keep a diary?</w:t>
      </w:r>
    </w:p>
    <w:p w14:paraId="0A19B0E0" w14:textId="77777777" w:rsidR="006611C9" w:rsidRPr="0000014E" w:rsidRDefault="006611C9"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Bring unused or part-used medication(s) and packaging to each visit? </w:t>
      </w:r>
    </w:p>
    <w:p w14:paraId="16A3420A" w14:textId="77777777" w:rsidR="006611C9" w:rsidRPr="0000014E" w:rsidRDefault="006611C9"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Have pill counts completed?</w:t>
      </w:r>
    </w:p>
    <w:p w14:paraId="10294A1C" w14:textId="77777777" w:rsidR="006611C9" w:rsidRPr="0000014E" w:rsidRDefault="006611C9"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Have ointment tubes weighed at stipulated visits?</w:t>
      </w:r>
    </w:p>
    <w:p w14:paraId="1B0CCACC" w14:textId="77777777" w:rsidR="006611C9" w:rsidRPr="0000014E" w:rsidRDefault="006611C9"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Have specific blood tests being performed at specified clinic visits etc.)?</w:t>
      </w:r>
    </w:p>
    <w:p w14:paraId="54CCB78B" w14:textId="77777777" w:rsidR="006611C9" w:rsidRPr="0000014E" w:rsidRDefault="006611C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non-compliance will be documented by the investigator and reported to the sponsor.</w:t>
      </w:r>
    </w:p>
    <w:p w14:paraId="4CAA3B9E" w14:textId="77777777" w:rsidR="006611C9" w:rsidRPr="0000014E" w:rsidRDefault="006611C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minimum IMP compliance acceptable for participant to continue on the study,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80% doses taken).</w:t>
      </w:r>
    </w:p>
    <w:p w14:paraId="39BDFA5C" w14:textId="77777777" w:rsidR="006611C9" w:rsidRPr="0000014E" w:rsidRDefault="006611C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Follow-up of non-compliant participants.</w:t>
      </w:r>
    </w:p>
    <w:p w14:paraId="483A6CB8" w14:textId="6B78F488" w:rsidR="006611C9" w:rsidRPr="0000014E" w:rsidRDefault="006611C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Strategies for improving compliance (these should be strategies that can be easily implemented in clinical practice so compliance in the </w:t>
      </w:r>
      <w:r w:rsidR="006D505C" w:rsidRPr="0000014E">
        <w:rPr>
          <w:rFonts w:ascii="Arial" w:eastAsia="Times New Roman" w:hAnsi="Arial" w:cs="Arial"/>
          <w:i/>
          <w:color w:val="00B050"/>
          <w:lang w:val="en-US" w:eastAsia="en-GB"/>
        </w:rPr>
        <w:t>real-world</w:t>
      </w:r>
      <w:r w:rsidRPr="0000014E">
        <w:rPr>
          <w:rFonts w:ascii="Arial" w:eastAsia="Times New Roman" w:hAnsi="Arial" w:cs="Arial"/>
          <w:i/>
          <w:color w:val="00B050"/>
          <w:lang w:val="en-US" w:eastAsia="en-GB"/>
        </w:rPr>
        <w:t xml:space="preserve"> setting is comparable to that observed in the study).&gt;</w:t>
      </w:r>
    </w:p>
    <w:p w14:paraId="0469ABC2" w14:textId="77777777" w:rsidR="006611C9" w:rsidRPr="0000014E" w:rsidRDefault="006611C9" w:rsidP="006611C9">
      <w:pPr>
        <w:spacing w:after="0" w:line="240" w:lineRule="auto"/>
        <w:jc w:val="both"/>
        <w:rPr>
          <w:rFonts w:ascii="Arial" w:eastAsia="Times New Roman" w:hAnsi="Arial" w:cs="Arial"/>
          <w:lang w:eastAsia="en-GB"/>
        </w:rPr>
      </w:pPr>
    </w:p>
    <w:p w14:paraId="64EEEDF1" w14:textId="77777777" w:rsidR="006611C9" w:rsidRPr="0000014E" w:rsidRDefault="006611C9" w:rsidP="006611C9">
      <w:pPr>
        <w:spacing w:after="0" w:line="240" w:lineRule="auto"/>
        <w:jc w:val="both"/>
        <w:rPr>
          <w:rFonts w:ascii="Arial" w:eastAsia="Times New Roman" w:hAnsi="Arial" w:cs="Arial"/>
          <w:lang w:eastAsia="en-GB"/>
        </w:rPr>
      </w:pPr>
    </w:p>
    <w:p w14:paraId="272211F8" w14:textId="1B3ED5C0" w:rsidR="00537CCE" w:rsidRPr="0000014E" w:rsidRDefault="00021B9E" w:rsidP="00021B9E">
      <w:pPr>
        <w:pStyle w:val="Heading2"/>
        <w:rPr>
          <w:rFonts w:ascii="Arial" w:hAnsi="Arial" w:cs="Arial"/>
        </w:rPr>
      </w:pPr>
      <w:bookmarkStart w:id="1366" w:name="_Toc61875207"/>
      <w:r w:rsidRPr="0000014E">
        <w:rPr>
          <w:rFonts w:ascii="Arial" w:hAnsi="Arial" w:cs="Arial"/>
        </w:rPr>
        <w:t xml:space="preserve">11.7 </w:t>
      </w:r>
      <w:r w:rsidR="00655B81" w:rsidRPr="0000014E">
        <w:rPr>
          <w:rFonts w:ascii="Arial" w:hAnsi="Arial" w:cs="Arial"/>
        </w:rPr>
        <w:t>Drug storage</w:t>
      </w:r>
      <w:bookmarkEnd w:id="1366"/>
    </w:p>
    <w:p w14:paraId="61181894" w14:textId="77777777" w:rsidR="00537CCE" w:rsidRPr="0000014E" w:rsidRDefault="00537CCE" w:rsidP="00B92E3A">
      <w:pPr>
        <w:spacing w:after="0" w:line="240" w:lineRule="auto"/>
        <w:jc w:val="both"/>
        <w:rPr>
          <w:rFonts w:ascii="Arial" w:hAnsi="Arial" w:cs="Arial"/>
          <w:lang w:eastAsia="en-GB"/>
        </w:rPr>
      </w:pPr>
    </w:p>
    <w:p w14:paraId="7473DC86" w14:textId="6A307D0B" w:rsidR="00537CCE" w:rsidRPr="0000014E" w:rsidRDefault="00FA0F39"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IMP and NIMP, detail:</w:t>
      </w:r>
    </w:p>
    <w:p w14:paraId="1BDFFD10" w14:textId="6CBFE696" w:rsidR="00537CCE" w:rsidRPr="0000014E" w:rsidRDefault="00FA0F39" w:rsidP="00463755">
      <w:pPr>
        <w:pStyle w:val="ListParagraph"/>
        <w:numPr>
          <w:ilvl w:val="0"/>
          <w:numId w:val="11"/>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w:t>
      </w:r>
      <w:r w:rsidR="00537CCE" w:rsidRPr="0000014E">
        <w:rPr>
          <w:rFonts w:ascii="Arial" w:eastAsia="Times New Roman" w:hAnsi="Arial" w:cs="Arial"/>
          <w:i/>
          <w:color w:val="00B050"/>
          <w:lang w:val="en-US" w:eastAsia="en-GB"/>
        </w:rPr>
        <w:t xml:space="preserve">torage arrangements </w:t>
      </w:r>
      <w:r w:rsidRPr="0000014E">
        <w:rPr>
          <w:rFonts w:ascii="Arial" w:eastAsia="Times New Roman" w:hAnsi="Arial" w:cs="Arial"/>
          <w:i/>
          <w:color w:val="00B050"/>
          <w:lang w:val="en-US" w:eastAsia="en-GB"/>
        </w:rPr>
        <w:t xml:space="preserve">(drugs </w:t>
      </w:r>
      <w:r w:rsidR="00537CCE" w:rsidRPr="0000014E">
        <w:rPr>
          <w:rFonts w:ascii="Arial" w:eastAsia="Times New Roman" w:hAnsi="Arial" w:cs="Arial"/>
          <w:i/>
          <w:color w:val="00B050"/>
          <w:lang w:val="en-US" w:eastAsia="en-GB"/>
        </w:rPr>
        <w:t>must be stored in pharmacy unless there is a strong justification for storing it elsewhere. If not stored in pharmacy, describe the conditions for storage and any procedures for checking that appropriate temperatures are maintained etc.</w:t>
      </w:r>
      <w:r w:rsidRPr="0000014E">
        <w:rPr>
          <w:rFonts w:ascii="Arial" w:eastAsia="Times New Roman" w:hAnsi="Arial" w:cs="Arial"/>
          <w:i/>
          <w:color w:val="00B050"/>
          <w:lang w:val="en-US" w:eastAsia="en-GB"/>
        </w:rPr>
        <w:t>).</w:t>
      </w:r>
    </w:p>
    <w:p w14:paraId="7AFC165E" w14:textId="18FE0A0C" w:rsidR="00537CCE" w:rsidRPr="0000014E" w:rsidRDefault="00FA0F3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w:t>
      </w:r>
      <w:r w:rsidR="00537CCE" w:rsidRPr="0000014E">
        <w:rPr>
          <w:rFonts w:ascii="Arial" w:eastAsia="Times New Roman" w:hAnsi="Arial" w:cs="Arial"/>
          <w:i/>
          <w:color w:val="00B050"/>
          <w:lang w:val="en-US" w:eastAsia="en-GB"/>
        </w:rPr>
        <w:t>torage conditions (as detailed in the IB or SmPC) and how these will be monitored.</w:t>
      </w:r>
    </w:p>
    <w:p w14:paraId="33F2FFE5" w14:textId="39791C89"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w:t>
      </w:r>
      <w:r w:rsidR="00FA0F39" w:rsidRPr="0000014E">
        <w:rPr>
          <w:rFonts w:ascii="Arial" w:eastAsia="Times New Roman" w:hAnsi="Arial" w:cs="Arial"/>
          <w:i/>
          <w:color w:val="00B050"/>
          <w:lang w:val="en-US" w:eastAsia="en-GB"/>
        </w:rPr>
        <w:t>they will</w:t>
      </w:r>
      <w:r w:rsidRPr="0000014E">
        <w:rPr>
          <w:rFonts w:ascii="Arial" w:eastAsia="Times New Roman" w:hAnsi="Arial" w:cs="Arial"/>
          <w:i/>
          <w:color w:val="00B050"/>
          <w:lang w:val="en-US" w:eastAsia="en-GB"/>
        </w:rPr>
        <w:t xml:space="preserve"> be supplied to the </w:t>
      </w:r>
      <w:r w:rsidR="008770D1"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team for re-constitution outside of the pharmacy department.</w:t>
      </w:r>
    </w:p>
    <w:p w14:paraId="6DCACD20" w14:textId="7648849D"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Any storage instructions once dispensed from pharmacy </w:t>
      </w:r>
      <w:r w:rsidR="00FA0F39"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stored in a fridge at </w:t>
      </w:r>
      <w:r w:rsidR="00FA0F39" w:rsidRPr="0000014E">
        <w:rPr>
          <w:rFonts w:ascii="Arial" w:eastAsia="Times New Roman" w:hAnsi="Arial" w:cs="Arial"/>
          <w:i/>
          <w:color w:val="00B050"/>
          <w:lang w:val="en-US" w:eastAsia="en-GB"/>
        </w:rPr>
        <w:t>X</w:t>
      </w:r>
      <w:r w:rsidRPr="0000014E">
        <w:rPr>
          <w:rFonts w:ascii="Arial" w:eastAsia="Times New Roman" w:hAnsi="Arial" w:cs="Arial"/>
          <w:i/>
          <w:color w:val="00B050"/>
          <w:lang w:val="en-US" w:eastAsia="en-GB"/>
        </w:rPr>
        <w:t>°C and used within 24 hours depending on the requirements of the product</w:t>
      </w:r>
      <w:r w:rsidR="00FA0F39"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t>
      </w:r>
    </w:p>
    <w:p w14:paraId="79799D05" w14:textId="77777777" w:rsidR="007D7A42" w:rsidRPr="0000014E" w:rsidRDefault="007D7A4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Chain of custody arrangements, and how they will be achieved, including:</w:t>
      </w:r>
    </w:p>
    <w:p w14:paraId="4989B34A" w14:textId="67FABFD0" w:rsidR="007D7A42" w:rsidRPr="0000014E" w:rsidRDefault="007D7A42"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Chain of receipt</w:t>
      </w:r>
      <w:r w:rsidR="00EC69C1" w:rsidRPr="0000014E">
        <w:rPr>
          <w:rFonts w:ascii="Arial" w:eastAsia="Times New Roman" w:hAnsi="Arial" w:cs="Arial"/>
          <w:i/>
          <w:color w:val="00B050"/>
          <w:lang w:val="en-US" w:eastAsia="en-GB"/>
        </w:rPr>
        <w:t>.</w:t>
      </w:r>
    </w:p>
    <w:p w14:paraId="42AFFC11" w14:textId="07DC9FCA" w:rsidR="007D7A42" w:rsidRPr="0000014E" w:rsidRDefault="007D7A42"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Storage arrangements (including any special </w:t>
      </w:r>
      <w:proofErr w:type="gramStart"/>
      <w:r w:rsidRPr="0000014E">
        <w:rPr>
          <w:rFonts w:ascii="Arial" w:eastAsia="Times New Roman" w:hAnsi="Arial" w:cs="Arial"/>
          <w:i/>
          <w:color w:val="00B050"/>
          <w:lang w:val="en-US" w:eastAsia="en-GB"/>
        </w:rPr>
        <w:t>arrangements</w:t>
      </w:r>
      <w:proofErr w:type="gramEnd"/>
      <w:r w:rsidRPr="0000014E">
        <w:rPr>
          <w:rFonts w:ascii="Arial" w:eastAsia="Times New Roman" w:hAnsi="Arial" w:cs="Arial"/>
          <w:i/>
          <w:color w:val="00B050"/>
          <w:lang w:val="en-US" w:eastAsia="en-GB"/>
        </w:rPr>
        <w:t xml:space="preserve"> if necessary, e.g. freezer availability, storage of large containers of medicinal products).</w:t>
      </w:r>
    </w:p>
    <w:p w14:paraId="182C3DC9" w14:textId="57147ADD"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process for managing storage excursions and who is responsible for managing excursions.</w:t>
      </w:r>
      <w:r w:rsidR="00FA0F39" w:rsidRPr="0000014E">
        <w:rPr>
          <w:rFonts w:ascii="Arial" w:eastAsia="Times New Roman" w:hAnsi="Arial" w:cs="Arial"/>
          <w:i/>
          <w:color w:val="00B050"/>
          <w:lang w:val="en-US" w:eastAsia="en-GB"/>
        </w:rPr>
        <w:t>&gt;</w:t>
      </w:r>
    </w:p>
    <w:p w14:paraId="3395689E" w14:textId="77777777" w:rsidR="00FA0F39" w:rsidRPr="0000014E" w:rsidRDefault="00FA0F39" w:rsidP="00B92E3A">
      <w:pPr>
        <w:spacing w:after="0" w:line="240" w:lineRule="auto"/>
        <w:jc w:val="both"/>
        <w:rPr>
          <w:rFonts w:ascii="Arial" w:eastAsia="Times New Roman" w:hAnsi="Arial" w:cs="Arial"/>
          <w:lang w:eastAsia="en-GB"/>
        </w:rPr>
      </w:pPr>
    </w:p>
    <w:p w14:paraId="744B16EB" w14:textId="47BA45A1" w:rsidR="00537CCE" w:rsidRPr="0000014E" w:rsidRDefault="00FA0F39"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37CCE" w:rsidRPr="0000014E">
        <w:rPr>
          <w:rFonts w:ascii="Arial" w:eastAsia="Times New Roman" w:hAnsi="Arial" w:cs="Arial"/>
          <w:i/>
          <w:color w:val="00B050"/>
          <w:lang w:val="en-US" w:eastAsia="en-GB"/>
        </w:rPr>
        <w:t>Site pharmacies are responsible for dispensing in line with their local dispensing procedures and excursion management normal practices.</w:t>
      </w:r>
      <w:r w:rsidRPr="0000014E">
        <w:rPr>
          <w:rFonts w:ascii="Arial" w:eastAsia="Times New Roman" w:hAnsi="Arial" w:cs="Arial"/>
          <w:i/>
          <w:color w:val="00B050"/>
          <w:lang w:val="en-US" w:eastAsia="en-GB"/>
        </w:rPr>
        <w:t>&gt;</w:t>
      </w:r>
    </w:p>
    <w:p w14:paraId="7FBB1979" w14:textId="77777777" w:rsidR="00537CCE" w:rsidRPr="0000014E" w:rsidRDefault="00537CCE" w:rsidP="00B92E3A">
      <w:pPr>
        <w:spacing w:after="0" w:line="240" w:lineRule="auto"/>
        <w:jc w:val="both"/>
        <w:rPr>
          <w:rFonts w:ascii="Arial" w:hAnsi="Arial" w:cs="Arial"/>
          <w:lang w:eastAsia="en-GB"/>
        </w:rPr>
      </w:pPr>
    </w:p>
    <w:p w14:paraId="713A7989" w14:textId="77777777" w:rsidR="00C3591F" w:rsidRPr="0000014E" w:rsidRDefault="00C3591F" w:rsidP="00B92E3A">
      <w:pPr>
        <w:spacing w:after="0" w:line="240" w:lineRule="auto"/>
        <w:jc w:val="both"/>
        <w:rPr>
          <w:rFonts w:ascii="Arial" w:hAnsi="Arial" w:cs="Arial"/>
          <w:lang w:eastAsia="en-GB"/>
        </w:rPr>
      </w:pPr>
    </w:p>
    <w:p w14:paraId="2F04ABD7" w14:textId="320A609E" w:rsidR="00537CCE" w:rsidRPr="0000014E" w:rsidRDefault="00021B9E" w:rsidP="00021B9E">
      <w:pPr>
        <w:pStyle w:val="Heading2"/>
        <w:rPr>
          <w:rFonts w:ascii="Arial" w:hAnsi="Arial" w:cs="Arial"/>
        </w:rPr>
      </w:pPr>
      <w:bookmarkStart w:id="1367" w:name="_Toc55814113"/>
      <w:bookmarkStart w:id="1368" w:name="_Toc55815160"/>
      <w:bookmarkStart w:id="1369" w:name="_Toc55814114"/>
      <w:bookmarkStart w:id="1370" w:name="_Toc55815161"/>
      <w:bookmarkStart w:id="1371" w:name="_Toc55814115"/>
      <w:bookmarkStart w:id="1372" w:name="_Toc55815162"/>
      <w:bookmarkStart w:id="1373" w:name="_Toc55814116"/>
      <w:bookmarkStart w:id="1374" w:name="_Toc55815163"/>
      <w:bookmarkStart w:id="1375" w:name="_Toc55814117"/>
      <w:bookmarkStart w:id="1376" w:name="_Toc55815164"/>
      <w:bookmarkStart w:id="1377" w:name="_Toc55814118"/>
      <w:bookmarkStart w:id="1378" w:name="_Toc55815165"/>
      <w:bookmarkStart w:id="1379" w:name="_Toc55814119"/>
      <w:bookmarkStart w:id="1380" w:name="_Toc55815166"/>
      <w:bookmarkStart w:id="1381" w:name="_Toc55814120"/>
      <w:bookmarkStart w:id="1382" w:name="_Toc55815167"/>
      <w:bookmarkStart w:id="1383" w:name="_Toc55814121"/>
      <w:bookmarkStart w:id="1384" w:name="_Toc55815168"/>
      <w:bookmarkStart w:id="1385" w:name="_Toc61875208"/>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00014E">
        <w:rPr>
          <w:rFonts w:ascii="Arial" w:hAnsi="Arial" w:cs="Arial"/>
        </w:rPr>
        <w:t xml:space="preserve">11.8 </w:t>
      </w:r>
      <w:r w:rsidR="00537CCE" w:rsidRPr="0000014E">
        <w:rPr>
          <w:rFonts w:ascii="Arial" w:hAnsi="Arial" w:cs="Arial"/>
        </w:rPr>
        <w:t xml:space="preserve">Prescription </w:t>
      </w:r>
      <w:r w:rsidR="006C4B84" w:rsidRPr="0000014E">
        <w:rPr>
          <w:rFonts w:ascii="Arial" w:hAnsi="Arial" w:cs="Arial"/>
        </w:rPr>
        <w:t xml:space="preserve">and Dispensing </w:t>
      </w:r>
      <w:r w:rsidR="00537CCE" w:rsidRPr="0000014E">
        <w:rPr>
          <w:rFonts w:ascii="Arial" w:hAnsi="Arial" w:cs="Arial"/>
        </w:rPr>
        <w:t>of IMP</w:t>
      </w:r>
      <w:r w:rsidR="00655B81" w:rsidRPr="0000014E">
        <w:rPr>
          <w:rFonts w:ascii="Arial" w:hAnsi="Arial" w:cs="Arial"/>
        </w:rPr>
        <w:t>(s), placebo(s), and NIMP(s)</w:t>
      </w:r>
      <w:bookmarkEnd w:id="1385"/>
    </w:p>
    <w:p w14:paraId="1C6B7A41" w14:textId="77777777" w:rsidR="00C3591F" w:rsidRPr="0000014E" w:rsidRDefault="00C3591F" w:rsidP="00B92E3A">
      <w:pPr>
        <w:spacing w:after="0" w:line="240" w:lineRule="auto"/>
        <w:jc w:val="both"/>
        <w:rPr>
          <w:rFonts w:ascii="Arial" w:hAnsi="Arial" w:cs="Arial"/>
          <w:lang w:eastAsia="en-GB"/>
        </w:rPr>
      </w:pPr>
    </w:p>
    <w:p w14:paraId="6141258E" w14:textId="34032157" w:rsidR="00537CCE" w:rsidRPr="0000014E" w:rsidRDefault="00973403"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the prescriptions that will be used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537CCE" w:rsidRPr="0000014E">
        <w:rPr>
          <w:rFonts w:ascii="Arial" w:eastAsia="Times New Roman" w:hAnsi="Arial" w:cs="Arial"/>
          <w:i/>
          <w:color w:val="00B050"/>
          <w:lang w:val="en-US" w:eastAsia="en-GB"/>
        </w:rPr>
        <w:t xml:space="preserve">template </w:t>
      </w:r>
      <w:r w:rsidRPr="0000014E">
        <w:rPr>
          <w:rFonts w:ascii="Arial" w:eastAsia="Times New Roman" w:hAnsi="Arial" w:cs="Arial"/>
          <w:i/>
          <w:color w:val="00B050"/>
          <w:lang w:val="en-US" w:eastAsia="en-GB"/>
        </w:rPr>
        <w:t>forms that will be agreed with the sponsor Pharmacy representative)</w:t>
      </w:r>
      <w:r w:rsidR="00537CC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16EA0C35" w14:textId="77777777" w:rsidR="00973403" w:rsidRPr="0000014E" w:rsidRDefault="00973403" w:rsidP="00B92E3A">
      <w:pPr>
        <w:spacing w:after="0" w:line="240" w:lineRule="auto"/>
        <w:jc w:val="both"/>
        <w:rPr>
          <w:rFonts w:ascii="Arial" w:eastAsia="Times New Roman" w:hAnsi="Arial" w:cs="Arial"/>
          <w:lang w:val="en-US" w:eastAsia="en-GB"/>
        </w:rPr>
      </w:pPr>
    </w:p>
    <w:p w14:paraId="17E5C581" w14:textId="0B8FB62E" w:rsidR="00537CCE" w:rsidRPr="0000014E" w:rsidRDefault="00973403" w:rsidP="00B92E3A">
      <w:pPr>
        <w:spacing w:after="0" w:line="240" w:lineRule="auto"/>
        <w:jc w:val="both"/>
        <w:rPr>
          <w:rFonts w:ascii="Arial" w:hAnsi="Arial" w:cs="Arial"/>
          <w:lang w:eastAsia="en-GB"/>
        </w:rPr>
      </w:pPr>
      <w:r w:rsidRPr="0000014E">
        <w:rPr>
          <w:rFonts w:ascii="Arial" w:eastAsia="Times New Roman" w:hAnsi="Arial" w:cs="Arial"/>
          <w:i/>
          <w:color w:val="00B050"/>
          <w:lang w:val="en-US" w:eastAsia="en-GB"/>
        </w:rPr>
        <w:t>&lt;State whether</w:t>
      </w:r>
      <w:r w:rsidR="00537CCE" w:rsidRPr="0000014E">
        <w:rPr>
          <w:rFonts w:ascii="Arial" w:eastAsia="Times New Roman" w:hAnsi="Arial" w:cs="Arial"/>
          <w:i/>
          <w:color w:val="00B050"/>
          <w:lang w:val="en-US" w:eastAsia="en-GB"/>
        </w:rPr>
        <w:t xml:space="preserve"> Pharmacy </w:t>
      </w:r>
      <w:r w:rsidRPr="0000014E">
        <w:rPr>
          <w:rFonts w:ascii="Arial" w:eastAsia="Times New Roman" w:hAnsi="Arial" w:cs="Arial"/>
          <w:i/>
          <w:color w:val="00B050"/>
          <w:lang w:val="en-US" w:eastAsia="en-GB"/>
        </w:rPr>
        <w:t xml:space="preserve">will </w:t>
      </w:r>
      <w:r w:rsidR="00537CCE" w:rsidRPr="0000014E">
        <w:rPr>
          <w:rFonts w:ascii="Arial" w:eastAsia="Times New Roman" w:hAnsi="Arial" w:cs="Arial"/>
          <w:i/>
          <w:color w:val="00B050"/>
          <w:lang w:val="en-US" w:eastAsia="en-GB"/>
        </w:rPr>
        <w:t>be provided with a current site delegation log to ensure they are aware who the assigned prescribing healthcare professionals working on the study are</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 xml:space="preserve"> and </w:t>
      </w:r>
      <w:r w:rsidRPr="0000014E">
        <w:rPr>
          <w:rFonts w:ascii="Arial" w:eastAsia="Times New Roman" w:hAnsi="Arial" w:cs="Arial"/>
          <w:i/>
          <w:color w:val="00B050"/>
          <w:lang w:val="en-US" w:eastAsia="en-GB"/>
        </w:rPr>
        <w:t xml:space="preserve">that </w:t>
      </w:r>
      <w:r w:rsidR="00537CCE" w:rsidRPr="0000014E">
        <w:rPr>
          <w:rFonts w:ascii="Arial" w:eastAsia="Times New Roman" w:hAnsi="Arial" w:cs="Arial"/>
          <w:i/>
          <w:color w:val="00B050"/>
          <w:lang w:val="en-US" w:eastAsia="en-GB"/>
        </w:rPr>
        <w:t>will only dispense medication if prescribed by these individuals.</w:t>
      </w:r>
      <w:r w:rsidRPr="0000014E">
        <w:rPr>
          <w:rFonts w:ascii="Arial" w:eastAsia="Times New Roman" w:hAnsi="Arial" w:cs="Arial"/>
          <w:i/>
          <w:color w:val="00B050"/>
          <w:lang w:val="en-US" w:eastAsia="en-GB"/>
        </w:rPr>
        <w:t xml:space="preserve"> If not, provide a justification.&gt;</w:t>
      </w:r>
    </w:p>
    <w:p w14:paraId="6A68F4D6" w14:textId="77777777" w:rsidR="00C3591F" w:rsidRPr="0000014E" w:rsidRDefault="00C3591F" w:rsidP="00B92E3A">
      <w:pPr>
        <w:spacing w:after="0" w:line="240" w:lineRule="auto"/>
        <w:jc w:val="both"/>
        <w:rPr>
          <w:rFonts w:ascii="Arial" w:hAnsi="Arial" w:cs="Arial"/>
          <w:lang w:eastAsia="en-GB"/>
        </w:rPr>
      </w:pPr>
    </w:p>
    <w:p w14:paraId="3A7073E5" w14:textId="77777777" w:rsidR="006C4B84" w:rsidRPr="0000014E" w:rsidRDefault="006C4B84" w:rsidP="006C4B84">
      <w:pPr>
        <w:spacing w:after="0" w:line="240" w:lineRule="auto"/>
        <w:jc w:val="both"/>
        <w:rPr>
          <w:rFonts w:ascii="Arial" w:hAnsi="Arial" w:cs="Arial"/>
          <w:lang w:eastAsia="en-GB"/>
        </w:rPr>
      </w:pPr>
    </w:p>
    <w:p w14:paraId="071AF0FD" w14:textId="77777777" w:rsidR="006C4B84" w:rsidRPr="0000014E" w:rsidRDefault="006C4B84" w:rsidP="006C4B84">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&lt;There should be a dispensing guideline in place within pharmacy. Each member of staff who dispenses the medicinal product(s) signs the local / pharmacy dispensing log to document appropriate tracking. Any members of the study team should ensure that they have had study specific training and their involvement should be demonstrated by the study specific delegation log. If there are any special circumstances which require storage of the drug outside pharmacy there must be measures in place that dictate how this will be achieved,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fridge will have limited access and be secure / calibrated, if any temperature excursions occur, log them accordingly. Site pharmacies are responsible for dispensing in line with their local dispensing procedures and excursion management normal practices.&gt;</w:t>
      </w:r>
    </w:p>
    <w:p w14:paraId="2F9BC765" w14:textId="77777777" w:rsidR="006C4B84" w:rsidRPr="0000014E" w:rsidRDefault="006C4B84" w:rsidP="006C4B84">
      <w:pPr>
        <w:spacing w:after="0" w:line="240" w:lineRule="auto"/>
        <w:jc w:val="both"/>
        <w:rPr>
          <w:rFonts w:ascii="Arial" w:hAnsi="Arial" w:cs="Arial"/>
          <w:lang w:eastAsia="en-GB"/>
        </w:rPr>
      </w:pPr>
    </w:p>
    <w:p w14:paraId="063D2AFD" w14:textId="77777777" w:rsidR="006C4B84" w:rsidRPr="0000014E" w:rsidRDefault="006C4B84" w:rsidP="006C4B84">
      <w:pPr>
        <w:spacing w:after="0" w:line="240" w:lineRule="auto"/>
        <w:jc w:val="both"/>
        <w:rPr>
          <w:rFonts w:ascii="Arial" w:hAnsi="Arial" w:cs="Arial"/>
          <w:lang w:eastAsia="en-GB"/>
        </w:rPr>
      </w:pPr>
    </w:p>
    <w:p w14:paraId="1ACE4300" w14:textId="01C08C78" w:rsidR="00537CCE" w:rsidRPr="0000014E" w:rsidRDefault="00021B9E" w:rsidP="00021B9E">
      <w:pPr>
        <w:pStyle w:val="Heading2"/>
        <w:rPr>
          <w:rFonts w:ascii="Arial" w:hAnsi="Arial" w:cs="Arial"/>
        </w:rPr>
      </w:pPr>
      <w:bookmarkStart w:id="1386" w:name="_Toc61875209"/>
      <w:r w:rsidRPr="0000014E">
        <w:rPr>
          <w:rFonts w:ascii="Arial" w:hAnsi="Arial" w:cs="Arial"/>
        </w:rPr>
        <w:t xml:space="preserve">11.9 </w:t>
      </w:r>
      <w:r w:rsidR="00537CCE" w:rsidRPr="0000014E">
        <w:rPr>
          <w:rFonts w:ascii="Arial" w:hAnsi="Arial" w:cs="Arial"/>
        </w:rPr>
        <w:t>Administration of IMP</w:t>
      </w:r>
      <w:r w:rsidR="00797213" w:rsidRPr="0000014E">
        <w:rPr>
          <w:rFonts w:ascii="Arial" w:hAnsi="Arial" w:cs="Arial"/>
        </w:rPr>
        <w:t>(s), placebo(s), and NIMP(s)</w:t>
      </w:r>
      <w:bookmarkEnd w:id="1386"/>
    </w:p>
    <w:p w14:paraId="75ED0D52" w14:textId="77777777" w:rsidR="00537CCE" w:rsidRPr="0000014E" w:rsidRDefault="00537CCE" w:rsidP="00B92E3A">
      <w:pPr>
        <w:spacing w:after="0" w:line="240" w:lineRule="auto"/>
        <w:jc w:val="both"/>
        <w:rPr>
          <w:rFonts w:ascii="Arial" w:hAnsi="Arial" w:cs="Arial"/>
          <w:lang w:eastAsia="en-GB"/>
        </w:rPr>
      </w:pPr>
    </w:p>
    <w:p w14:paraId="7068187C" w14:textId="3CBB41BF" w:rsidR="00797213" w:rsidRPr="0000014E" w:rsidRDefault="00797213"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 medicinal product, describe:</w:t>
      </w:r>
    </w:p>
    <w:p w14:paraId="5AB7F8D9" w14:textId="0F5F8F53" w:rsidR="00797213" w:rsidRPr="0000014E" w:rsidRDefault="00797213"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w:t>
      </w:r>
      <w:r w:rsidR="00537CCE" w:rsidRPr="0000014E">
        <w:rPr>
          <w:rFonts w:ascii="Arial" w:eastAsia="Times New Roman" w:hAnsi="Arial" w:cs="Arial"/>
          <w:i/>
          <w:color w:val="00B050"/>
          <w:lang w:val="en-US" w:eastAsia="en-GB"/>
        </w:rPr>
        <w:t xml:space="preserve">ow </w:t>
      </w:r>
      <w:r w:rsidRPr="0000014E">
        <w:rPr>
          <w:rFonts w:ascii="Arial" w:eastAsia="Times New Roman" w:hAnsi="Arial" w:cs="Arial"/>
          <w:i/>
          <w:color w:val="00B050"/>
          <w:lang w:val="en-US" w:eastAsia="en-GB"/>
        </w:rPr>
        <w:t xml:space="preserve">it will </w:t>
      </w:r>
      <w:r w:rsidR="00537CCE" w:rsidRPr="0000014E">
        <w:rPr>
          <w:rFonts w:ascii="Arial" w:eastAsia="Times New Roman" w:hAnsi="Arial" w:cs="Arial"/>
          <w:i/>
          <w:color w:val="00B050"/>
          <w:lang w:val="en-US" w:eastAsia="en-GB"/>
        </w:rPr>
        <w:t>be administered</w:t>
      </w:r>
      <w:r w:rsidRPr="0000014E">
        <w:rPr>
          <w:rFonts w:ascii="Arial" w:eastAsia="Times New Roman" w:hAnsi="Arial" w:cs="Arial"/>
          <w:i/>
          <w:color w:val="00B050"/>
          <w:lang w:val="en-US" w:eastAsia="en-GB"/>
        </w:rPr>
        <w:t xml:space="preserve"> (including any specific equipment required).</w:t>
      </w:r>
    </w:p>
    <w:p w14:paraId="3AFB36CB" w14:textId="0D4F3ED8" w:rsidR="008E75A7" w:rsidRPr="0000014E" w:rsidRDefault="008E75A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Justification of route of administration.</w:t>
      </w:r>
    </w:p>
    <w:p w14:paraId="2EB19F3F" w14:textId="77777777" w:rsidR="00797213" w:rsidRPr="0000014E" w:rsidRDefault="00797213"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Dosing schedules (including any special instructions,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in relation to requirements surrounding food).</w:t>
      </w:r>
    </w:p>
    <w:p w14:paraId="30DFF83E" w14:textId="78ED9BDF" w:rsidR="00797213" w:rsidRPr="0000014E" w:rsidRDefault="00797213"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Any further dosing or administration information.&gt;</w:t>
      </w:r>
    </w:p>
    <w:p w14:paraId="759FEE22" w14:textId="77777777" w:rsidR="00537CCE" w:rsidRPr="0000014E" w:rsidRDefault="00537CCE" w:rsidP="00B92E3A">
      <w:pPr>
        <w:spacing w:after="0" w:line="240" w:lineRule="auto"/>
        <w:jc w:val="both"/>
        <w:rPr>
          <w:rFonts w:ascii="Arial" w:hAnsi="Arial" w:cs="Arial"/>
          <w:lang w:eastAsia="en-GB"/>
        </w:rPr>
      </w:pPr>
    </w:p>
    <w:p w14:paraId="22FA57D4" w14:textId="77777777" w:rsidR="00C3591F" w:rsidRPr="0000014E" w:rsidRDefault="00C3591F" w:rsidP="00B92E3A">
      <w:pPr>
        <w:spacing w:after="0" w:line="240" w:lineRule="auto"/>
        <w:jc w:val="both"/>
        <w:rPr>
          <w:rFonts w:ascii="Arial" w:hAnsi="Arial" w:cs="Arial"/>
          <w:lang w:eastAsia="en-GB"/>
        </w:rPr>
      </w:pPr>
    </w:p>
    <w:p w14:paraId="00408085" w14:textId="7933D4ED" w:rsidR="006C4B84" w:rsidRPr="0000014E" w:rsidRDefault="00021B9E" w:rsidP="00021B9E">
      <w:pPr>
        <w:pStyle w:val="Heading2"/>
        <w:rPr>
          <w:rFonts w:ascii="Arial" w:hAnsi="Arial" w:cs="Arial"/>
        </w:rPr>
      </w:pPr>
      <w:bookmarkStart w:id="1387" w:name="_Toc61875210"/>
      <w:r w:rsidRPr="0000014E">
        <w:rPr>
          <w:rFonts w:ascii="Arial" w:hAnsi="Arial" w:cs="Arial"/>
        </w:rPr>
        <w:t xml:space="preserve">11.10 </w:t>
      </w:r>
      <w:r w:rsidR="006C4B84" w:rsidRPr="0000014E">
        <w:rPr>
          <w:rFonts w:ascii="Arial" w:hAnsi="Arial" w:cs="Arial"/>
        </w:rPr>
        <w:t>Destruction, return, and recall of IMP(s) and placebo(s)</w:t>
      </w:r>
      <w:bookmarkEnd w:id="1387"/>
    </w:p>
    <w:p w14:paraId="458F1EDF" w14:textId="77777777" w:rsidR="006C4B84" w:rsidRPr="0000014E" w:rsidRDefault="006C4B84" w:rsidP="006C4B84">
      <w:pPr>
        <w:spacing w:after="0" w:line="240" w:lineRule="auto"/>
        <w:jc w:val="both"/>
        <w:rPr>
          <w:rFonts w:ascii="Arial" w:hAnsi="Arial" w:cs="Arial"/>
          <w:lang w:eastAsia="en-GB"/>
        </w:rPr>
      </w:pPr>
    </w:p>
    <w:p w14:paraId="1EA01F77" w14:textId="77777777" w:rsidR="006C4B84" w:rsidRPr="0000014E" w:rsidRDefault="006C4B84" w:rsidP="006C4B84">
      <w:pPr>
        <w:spacing w:after="0" w:line="240" w:lineRule="auto"/>
        <w:jc w:val="both"/>
        <w:rPr>
          <w:rFonts w:ascii="Arial" w:hAnsi="Arial" w:cs="Arial"/>
          <w:i/>
          <w:iCs/>
          <w:lang w:eastAsia="en-GB"/>
        </w:rPr>
      </w:pPr>
      <w:r w:rsidRPr="0000014E">
        <w:rPr>
          <w:rFonts w:ascii="Arial" w:eastAsia="Times New Roman" w:hAnsi="Arial" w:cs="Arial"/>
          <w:i/>
          <w:iCs/>
          <w:color w:val="00B050"/>
          <w:lang w:eastAsia="en-GB"/>
        </w:rPr>
        <w:t xml:space="preserve">&lt;Describe how destruction/ return and recall of IMPs will occur. For hospital stock IMP the recall will be as per local site procedures. Ensure details from any IMP manufacture or Distributer agreement is accurately reflected here. Full details can </w:t>
      </w:r>
      <w:proofErr w:type="gramStart"/>
      <w:r w:rsidRPr="0000014E">
        <w:rPr>
          <w:rFonts w:ascii="Arial" w:eastAsia="Times New Roman" w:hAnsi="Arial" w:cs="Arial"/>
          <w:i/>
          <w:iCs/>
          <w:color w:val="00B050"/>
          <w:lang w:eastAsia="en-GB"/>
        </w:rPr>
        <w:t>be located in</w:t>
      </w:r>
      <w:proofErr w:type="gramEnd"/>
      <w:r w:rsidRPr="0000014E">
        <w:rPr>
          <w:rFonts w:ascii="Arial" w:eastAsia="Times New Roman" w:hAnsi="Arial" w:cs="Arial"/>
          <w:i/>
          <w:iCs/>
          <w:color w:val="00B050"/>
          <w:lang w:eastAsia="en-GB"/>
        </w:rPr>
        <w:t xml:space="preserve"> the IMP Management plan and /or manual, but an outline must be detailed here. As a minimum, detail if sites will be expected to return medication, destroy it on site and how recall will be managed.&gt;</w:t>
      </w:r>
    </w:p>
    <w:p w14:paraId="7FE3E0E8" w14:textId="77777777" w:rsidR="006C4B84" w:rsidRPr="0000014E" w:rsidRDefault="006C4B84" w:rsidP="006C4B84">
      <w:pPr>
        <w:spacing w:after="0" w:line="240" w:lineRule="auto"/>
        <w:jc w:val="both"/>
        <w:rPr>
          <w:rFonts w:ascii="Arial" w:hAnsi="Arial" w:cs="Arial"/>
          <w:lang w:eastAsia="en-GB"/>
        </w:rPr>
      </w:pPr>
    </w:p>
    <w:p w14:paraId="137F87D0" w14:textId="1C0BAD36" w:rsidR="00537CCE" w:rsidRPr="0000014E" w:rsidRDefault="00021B9E" w:rsidP="00021B9E">
      <w:pPr>
        <w:pStyle w:val="Heading2"/>
        <w:rPr>
          <w:rFonts w:ascii="Arial" w:hAnsi="Arial" w:cs="Arial"/>
        </w:rPr>
      </w:pPr>
      <w:bookmarkStart w:id="1388" w:name="_Toc61875211"/>
      <w:r w:rsidRPr="0000014E">
        <w:rPr>
          <w:rFonts w:ascii="Arial" w:hAnsi="Arial" w:cs="Arial"/>
        </w:rPr>
        <w:t xml:space="preserve">11.11 </w:t>
      </w:r>
      <w:r w:rsidR="00537CCE" w:rsidRPr="0000014E">
        <w:rPr>
          <w:rFonts w:ascii="Arial" w:hAnsi="Arial" w:cs="Arial"/>
        </w:rPr>
        <w:t>Dosage schedules</w:t>
      </w:r>
      <w:bookmarkEnd w:id="1388"/>
    </w:p>
    <w:p w14:paraId="79082D43" w14:textId="77777777" w:rsidR="00C3591F" w:rsidRPr="0000014E" w:rsidRDefault="00C3591F" w:rsidP="00B92E3A">
      <w:pPr>
        <w:spacing w:after="0" w:line="240" w:lineRule="auto"/>
        <w:jc w:val="both"/>
        <w:rPr>
          <w:rFonts w:ascii="Arial" w:hAnsi="Arial" w:cs="Arial"/>
          <w:lang w:eastAsia="en-GB"/>
        </w:rPr>
      </w:pPr>
    </w:p>
    <w:p w14:paraId="1E89FAF9" w14:textId="5C393D52" w:rsidR="00537CCE" w:rsidRPr="0000014E" w:rsidRDefault="008E75A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&lt;G</w:t>
      </w:r>
      <w:r w:rsidR="00537CCE" w:rsidRPr="0000014E">
        <w:rPr>
          <w:rFonts w:ascii="Arial" w:eastAsia="Times New Roman" w:hAnsi="Arial" w:cs="Arial"/>
          <w:i/>
          <w:color w:val="00B050"/>
          <w:lang w:val="en-US" w:eastAsia="en-GB"/>
        </w:rPr>
        <w:t>ive a precise and complete description of the dosage schedules.</w:t>
      </w:r>
    </w:p>
    <w:p w14:paraId="2E6DF614" w14:textId="0B9FDA9F" w:rsidR="00537CCE" w:rsidRPr="0000014E" w:rsidRDefault="008E75A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w:t>
      </w:r>
      <w:r w:rsidR="00537CCE" w:rsidRPr="0000014E">
        <w:rPr>
          <w:rFonts w:ascii="Arial" w:eastAsia="Times New Roman" w:hAnsi="Arial" w:cs="Arial"/>
          <w:i/>
          <w:color w:val="00B050"/>
          <w:lang w:val="en-US" w:eastAsia="en-GB"/>
        </w:rPr>
        <w:t>or each drug</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 xml:space="preserve"> </w:t>
      </w:r>
      <w:r w:rsidR="00C90735" w:rsidRPr="0000014E">
        <w:rPr>
          <w:rFonts w:ascii="Arial" w:eastAsia="Times New Roman" w:hAnsi="Arial" w:cs="Arial"/>
          <w:i/>
          <w:color w:val="00B050"/>
          <w:lang w:val="en-US" w:eastAsia="en-GB"/>
        </w:rPr>
        <w:t>describe</w:t>
      </w:r>
      <w:r w:rsidR="00537CCE" w:rsidRPr="0000014E">
        <w:rPr>
          <w:rFonts w:ascii="Arial" w:eastAsia="Times New Roman" w:hAnsi="Arial" w:cs="Arial"/>
          <w:i/>
          <w:color w:val="00B050"/>
          <w:lang w:val="en-US" w:eastAsia="en-GB"/>
        </w:rPr>
        <w:t>:</w:t>
      </w:r>
    </w:p>
    <w:p w14:paraId="75536B9E" w14:textId="7777777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Frequency of administration.</w:t>
      </w:r>
    </w:p>
    <w:p w14:paraId="1C548842" w14:textId="262DB80B"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Timing of each dose</w:t>
      </w:r>
      <w:r w:rsidR="00C90735" w:rsidRPr="0000014E">
        <w:rPr>
          <w:rFonts w:ascii="Arial" w:eastAsia="Times New Roman" w:hAnsi="Arial" w:cs="Arial"/>
          <w:i/>
          <w:color w:val="00B050"/>
          <w:lang w:val="en-US" w:eastAsia="en-GB"/>
        </w:rPr>
        <w:t xml:space="preserve"> (including length of dosing where appropriate, </w:t>
      </w:r>
      <w:proofErr w:type="gramStart"/>
      <w:r w:rsidR="00C90735" w:rsidRPr="0000014E">
        <w:rPr>
          <w:rFonts w:ascii="Arial" w:eastAsia="Times New Roman" w:hAnsi="Arial" w:cs="Arial"/>
          <w:i/>
          <w:color w:val="00B050"/>
          <w:lang w:val="en-US" w:eastAsia="en-GB"/>
        </w:rPr>
        <w:t>e.g.</w:t>
      </w:r>
      <w:proofErr w:type="gramEnd"/>
      <w:r w:rsidR="00C90735" w:rsidRPr="0000014E">
        <w:rPr>
          <w:rFonts w:ascii="Arial" w:eastAsia="Times New Roman" w:hAnsi="Arial" w:cs="Arial"/>
          <w:i/>
          <w:color w:val="00B050"/>
          <w:lang w:val="en-US" w:eastAsia="en-GB"/>
        </w:rPr>
        <w:t xml:space="preserve"> 5mg/kg (to a maximum of 250mg) infused over 8 hours).</w:t>
      </w:r>
    </w:p>
    <w:p w14:paraId="6CF985FF" w14:textId="7777777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Maximum dosage allowed each time the drug is given.</w:t>
      </w:r>
    </w:p>
    <w:p w14:paraId="3B9688BD" w14:textId="7777777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Methods for individualised doses (if applicable).</w:t>
      </w:r>
    </w:p>
    <w:p w14:paraId="1908934E" w14:textId="7777777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Drug calculation (if applicable).</w:t>
      </w:r>
    </w:p>
    <w:p w14:paraId="7907C63D" w14:textId="2F44B966"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Maximum duration of treatment of a </w:t>
      </w:r>
      <w:r w:rsidR="00AB0632" w:rsidRPr="0000014E">
        <w:rPr>
          <w:rFonts w:ascii="Arial" w:eastAsia="Times New Roman" w:hAnsi="Arial" w:cs="Arial"/>
          <w:i/>
          <w:color w:val="00B050"/>
          <w:lang w:val="en-US" w:eastAsia="en-GB"/>
        </w:rPr>
        <w:t>participant</w:t>
      </w:r>
      <w:r w:rsidR="00C90735" w:rsidRPr="0000014E">
        <w:rPr>
          <w:rFonts w:ascii="Arial" w:eastAsia="Times New Roman" w:hAnsi="Arial" w:cs="Arial"/>
          <w:i/>
          <w:color w:val="00B050"/>
          <w:lang w:val="en-US" w:eastAsia="en-GB"/>
        </w:rPr>
        <w:t xml:space="preserve">, </w:t>
      </w:r>
      <w:proofErr w:type="gramStart"/>
      <w:r w:rsidR="00C90735" w:rsidRPr="0000014E">
        <w:rPr>
          <w:rFonts w:ascii="Arial" w:eastAsia="Times New Roman" w:hAnsi="Arial" w:cs="Arial"/>
          <w:i/>
          <w:color w:val="00B050"/>
          <w:lang w:val="en-US" w:eastAsia="en-GB"/>
        </w:rPr>
        <w:t>i.e.</w:t>
      </w:r>
      <w:proofErr w:type="gramEnd"/>
      <w:r w:rsidR="00C90735" w:rsidRPr="0000014E">
        <w:rPr>
          <w:rFonts w:ascii="Arial" w:eastAsia="Times New Roman" w:hAnsi="Arial" w:cs="Arial"/>
          <w:i/>
          <w:color w:val="00B050"/>
          <w:lang w:val="en-US" w:eastAsia="en-GB"/>
        </w:rPr>
        <w:t xml:space="preserve"> t</w:t>
      </w:r>
      <w:r w:rsidRPr="0000014E">
        <w:rPr>
          <w:rFonts w:ascii="Arial" w:eastAsia="Times New Roman" w:hAnsi="Arial" w:cs="Arial"/>
          <w:i/>
          <w:color w:val="00B050"/>
          <w:lang w:val="en-US" w:eastAsia="en-GB"/>
        </w:rPr>
        <w:t xml:space="preserve">he total amount of time the </w:t>
      </w:r>
      <w:r w:rsidR="00AB0632"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 xml:space="preserve"> will be receiving the IMP</w:t>
      </w:r>
      <w:r w:rsidR="00C90735"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not necessarily the length of </w:t>
      </w:r>
      <w:r w:rsidR="00850933"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 xml:space="preserve"> participation in the </w:t>
      </w:r>
      <w:r w:rsidR="008770D1" w:rsidRPr="0000014E">
        <w:rPr>
          <w:rFonts w:ascii="Arial" w:eastAsia="Times New Roman" w:hAnsi="Arial" w:cs="Arial"/>
          <w:i/>
          <w:color w:val="00B050"/>
          <w:lang w:val="en-US" w:eastAsia="en-GB"/>
        </w:rPr>
        <w:t>study</w:t>
      </w:r>
      <w:r w:rsidR="00C90735" w:rsidRPr="0000014E">
        <w:rPr>
          <w:rFonts w:ascii="Arial" w:eastAsia="Times New Roman" w:hAnsi="Arial" w:cs="Arial"/>
          <w:i/>
          <w:color w:val="00B050"/>
          <w:lang w:val="en-US" w:eastAsia="en-GB"/>
        </w:rPr>
        <w:t>).</w:t>
      </w:r>
    </w:p>
    <w:p w14:paraId="3A4D0720" w14:textId="01DCD9D9"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treatment breaks are permitted</w:t>
      </w:r>
      <w:r w:rsidR="00C90735" w:rsidRPr="0000014E">
        <w:rPr>
          <w:rFonts w:ascii="Arial" w:eastAsia="Times New Roman" w:hAnsi="Arial" w:cs="Arial"/>
          <w:i/>
          <w:color w:val="00B050"/>
          <w:lang w:val="en-US" w:eastAsia="en-GB"/>
        </w:rPr>
        <w:t>.</w:t>
      </w:r>
    </w:p>
    <w:p w14:paraId="38171EEE" w14:textId="7777777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missed doses are permitted and how they should be managed.</w:t>
      </w:r>
    </w:p>
    <w:p w14:paraId="6A0A752A" w14:textId="01F23E62" w:rsidR="00537CCE" w:rsidRPr="0000014E" w:rsidRDefault="00C90735"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w:t>
      </w:r>
      <w:r w:rsidR="00537CCE" w:rsidRPr="0000014E">
        <w:rPr>
          <w:rFonts w:ascii="Arial" w:eastAsia="Times New Roman" w:hAnsi="Arial" w:cs="Arial"/>
          <w:i/>
          <w:color w:val="00B050"/>
          <w:lang w:val="en-US" w:eastAsia="en-GB"/>
        </w:rPr>
        <w:t>hanges to doses as infants and children grow</w:t>
      </w:r>
      <w:r w:rsidRPr="0000014E">
        <w:rPr>
          <w:rFonts w:ascii="Arial" w:eastAsia="Times New Roman" w:hAnsi="Arial" w:cs="Arial"/>
          <w:i/>
          <w:color w:val="00B050"/>
          <w:lang w:val="en-US" w:eastAsia="en-GB"/>
        </w:rPr>
        <w:t>.&gt;</w:t>
      </w:r>
    </w:p>
    <w:p w14:paraId="2E3DAAE5" w14:textId="77777777" w:rsidR="00537CCE" w:rsidRPr="0000014E" w:rsidRDefault="00537CCE" w:rsidP="00B92E3A">
      <w:pPr>
        <w:spacing w:after="0" w:line="240" w:lineRule="auto"/>
        <w:jc w:val="both"/>
        <w:rPr>
          <w:rFonts w:ascii="Arial" w:hAnsi="Arial" w:cs="Arial"/>
          <w:lang w:eastAsia="en-GB"/>
        </w:rPr>
      </w:pPr>
    </w:p>
    <w:p w14:paraId="69FB928D" w14:textId="77777777" w:rsidR="00C3591F" w:rsidRPr="0000014E" w:rsidRDefault="00C3591F" w:rsidP="00B92E3A">
      <w:pPr>
        <w:spacing w:after="0" w:line="240" w:lineRule="auto"/>
        <w:jc w:val="both"/>
        <w:rPr>
          <w:rFonts w:ascii="Arial" w:hAnsi="Arial" w:cs="Arial"/>
          <w:lang w:eastAsia="en-GB"/>
        </w:rPr>
      </w:pPr>
    </w:p>
    <w:p w14:paraId="4CD40F11" w14:textId="32DF531A" w:rsidR="00537CCE" w:rsidRPr="0000014E" w:rsidRDefault="00021B9E" w:rsidP="00021B9E">
      <w:pPr>
        <w:pStyle w:val="Heading2"/>
        <w:rPr>
          <w:rFonts w:ascii="Arial" w:hAnsi="Arial" w:cs="Arial"/>
        </w:rPr>
      </w:pPr>
      <w:bookmarkStart w:id="1389" w:name="_Toc55814126"/>
      <w:bookmarkStart w:id="1390" w:name="_Toc55815173"/>
      <w:bookmarkStart w:id="1391" w:name="_Toc55814127"/>
      <w:bookmarkStart w:id="1392" w:name="_Toc55815174"/>
      <w:bookmarkStart w:id="1393" w:name="_Toc55814128"/>
      <w:bookmarkStart w:id="1394" w:name="_Toc55815175"/>
      <w:bookmarkStart w:id="1395" w:name="_Toc55814129"/>
      <w:bookmarkStart w:id="1396" w:name="_Toc55815176"/>
      <w:bookmarkStart w:id="1397" w:name="_Toc55814130"/>
      <w:bookmarkStart w:id="1398" w:name="_Toc55815177"/>
      <w:bookmarkStart w:id="1399" w:name="_Toc61875212"/>
      <w:bookmarkEnd w:id="1389"/>
      <w:bookmarkEnd w:id="1390"/>
      <w:bookmarkEnd w:id="1391"/>
      <w:bookmarkEnd w:id="1392"/>
      <w:bookmarkEnd w:id="1393"/>
      <w:bookmarkEnd w:id="1394"/>
      <w:bookmarkEnd w:id="1395"/>
      <w:bookmarkEnd w:id="1396"/>
      <w:bookmarkEnd w:id="1397"/>
      <w:bookmarkEnd w:id="1398"/>
      <w:r w:rsidRPr="0000014E">
        <w:rPr>
          <w:rFonts w:ascii="Arial" w:hAnsi="Arial" w:cs="Arial"/>
        </w:rPr>
        <w:t xml:space="preserve">11.12 </w:t>
      </w:r>
      <w:r w:rsidR="00537CCE" w:rsidRPr="0000014E">
        <w:rPr>
          <w:rFonts w:ascii="Arial" w:hAnsi="Arial" w:cs="Arial"/>
        </w:rPr>
        <w:t>Dosage modifications</w:t>
      </w:r>
      <w:r w:rsidR="00DF41F7" w:rsidRPr="0000014E">
        <w:rPr>
          <w:rFonts w:ascii="Arial" w:hAnsi="Arial" w:cs="Arial"/>
        </w:rPr>
        <w:t xml:space="preserve"> and delays</w:t>
      </w:r>
      <w:bookmarkEnd w:id="1399"/>
    </w:p>
    <w:p w14:paraId="7B283991" w14:textId="77777777" w:rsidR="00C3591F" w:rsidRPr="0000014E" w:rsidRDefault="00C3591F" w:rsidP="00B92E3A">
      <w:pPr>
        <w:spacing w:after="0" w:line="240" w:lineRule="auto"/>
        <w:jc w:val="both"/>
        <w:rPr>
          <w:rFonts w:ascii="Arial" w:hAnsi="Arial" w:cs="Arial"/>
          <w:lang w:eastAsia="en-GB"/>
        </w:rPr>
      </w:pPr>
    </w:p>
    <w:p w14:paraId="7E52CFB8" w14:textId="4D5D1208" w:rsidR="00537CCE" w:rsidRPr="0000014E" w:rsidRDefault="00A305F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287315" w:rsidRPr="0000014E">
        <w:rPr>
          <w:rFonts w:ascii="Arial" w:eastAsia="Times New Roman" w:hAnsi="Arial" w:cs="Arial"/>
          <w:i/>
          <w:color w:val="00B050"/>
          <w:lang w:val="en-US" w:eastAsia="en-GB"/>
        </w:rPr>
        <w:t>For each medicinal product, d</w:t>
      </w:r>
      <w:r w:rsidR="00537CCE" w:rsidRPr="0000014E">
        <w:rPr>
          <w:rFonts w:ascii="Arial" w:eastAsia="Times New Roman" w:hAnsi="Arial" w:cs="Arial"/>
          <w:i/>
          <w:color w:val="00B050"/>
          <w:lang w:val="en-US" w:eastAsia="en-GB"/>
        </w:rPr>
        <w:t>etail:</w:t>
      </w:r>
    </w:p>
    <w:p w14:paraId="49F7D029" w14:textId="6754CFF6"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Events which would require the dose to be modified, </w:t>
      </w:r>
      <w:proofErr w:type="gramStart"/>
      <w:r w:rsidR="00A305F0"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in the case of certain adverse events (specify the exact dose modifications and events).</w:t>
      </w:r>
    </w:p>
    <w:p w14:paraId="42F99AB9" w14:textId="4349560C" w:rsidR="00537CCE" w:rsidRPr="0000014E" w:rsidRDefault="00FF2856"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Any</w:t>
      </w:r>
      <w:r w:rsidR="00537CCE" w:rsidRPr="0000014E">
        <w:rPr>
          <w:rFonts w:ascii="Arial" w:eastAsia="Times New Roman" w:hAnsi="Arial" w:cs="Arial"/>
          <w:i/>
          <w:color w:val="00B050"/>
          <w:lang w:val="en-US" w:eastAsia="en-GB"/>
        </w:rPr>
        <w:t xml:space="preserve"> stopping rules.</w:t>
      </w:r>
    </w:p>
    <w:p w14:paraId="56D3370C" w14:textId="1CE83B82" w:rsidR="00287315" w:rsidRPr="0000014E" w:rsidRDefault="00287315"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Any requirements or processes that may involve dose reductions or delays, and their associated methods and schedules.</w:t>
      </w:r>
    </w:p>
    <w:p w14:paraId="7CB17F46" w14:textId="02CD9465"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the dosage will be modified in accordance with the </w:t>
      </w:r>
      <w:r w:rsidR="00850933"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s’ results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lab results</w:t>
      </w:r>
      <w:r w:rsidR="00982BF1" w:rsidRPr="0000014E">
        <w:rPr>
          <w:rFonts w:ascii="Arial" w:eastAsia="Times New Roman" w:hAnsi="Arial" w:cs="Arial"/>
          <w:i/>
          <w:color w:val="00B050"/>
          <w:lang w:val="en-US" w:eastAsia="en-GB"/>
        </w:rPr>
        <w:t>, including</w:t>
      </w:r>
      <w:r w:rsidRPr="0000014E">
        <w:rPr>
          <w:rFonts w:ascii="Arial" w:eastAsia="Times New Roman" w:hAnsi="Arial" w:cs="Arial"/>
          <w:i/>
          <w:color w:val="00B050"/>
          <w:lang w:val="en-US" w:eastAsia="en-GB"/>
        </w:rPr>
        <w:t xml:space="preserve"> what the results should be) and whether this will be completed under controlled hospital conditions or whether the </w:t>
      </w:r>
      <w:r w:rsidR="00850933"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 xml:space="preserve"> will be required to adjust their own dosages following medical guidance at home.</w:t>
      </w:r>
    </w:p>
    <w:p w14:paraId="406C98FD" w14:textId="22BEFD4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the dose can be modified due to </w:t>
      </w:r>
      <w:r w:rsidR="00850933"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 xml:space="preserve"> request.</w:t>
      </w:r>
    </w:p>
    <w:p w14:paraId="14074DD5" w14:textId="4005292E" w:rsidR="00721D24" w:rsidRPr="0000014E" w:rsidRDefault="00721D24"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dose delay permitted, maximum permitted pause / criteria for restart</w:t>
      </w:r>
    </w:p>
    <w:p w14:paraId="5272A406" w14:textId="6FAF17AF" w:rsidR="00AA68A5" w:rsidRPr="0000014E" w:rsidRDefault="00AA68A5" w:rsidP="00AA68A5">
      <w:pPr>
        <w:jc w:val="both"/>
        <w:rPr>
          <w:rFonts w:ascii="Arial" w:eastAsia="Times New Roman" w:hAnsi="Arial" w:cs="Arial"/>
          <w:i/>
          <w:color w:val="00B050"/>
          <w:lang w:val="en-US" w:eastAsia="en-GB"/>
        </w:rPr>
      </w:pPr>
    </w:p>
    <w:p w14:paraId="2B2C8BC9" w14:textId="1D7EFDF5" w:rsidR="00AA68A5" w:rsidRPr="0000014E" w:rsidRDefault="00021B9E" w:rsidP="00021B9E">
      <w:pPr>
        <w:pStyle w:val="Heading2"/>
        <w:rPr>
          <w:rFonts w:ascii="Arial" w:hAnsi="Arial" w:cs="Arial"/>
          <w:lang w:val="en-US"/>
        </w:rPr>
      </w:pPr>
      <w:bookmarkStart w:id="1400" w:name="_Toc61875213"/>
      <w:r w:rsidRPr="0000014E">
        <w:rPr>
          <w:rFonts w:ascii="Arial" w:hAnsi="Arial" w:cs="Arial"/>
          <w:lang w:val="en-US"/>
        </w:rPr>
        <w:lastRenderedPageBreak/>
        <w:t xml:space="preserve">11.13 </w:t>
      </w:r>
      <w:r w:rsidR="00AA68A5" w:rsidRPr="0000014E">
        <w:rPr>
          <w:rFonts w:ascii="Arial" w:hAnsi="Arial" w:cs="Arial"/>
          <w:lang w:val="en-US"/>
        </w:rPr>
        <w:t xml:space="preserve">Management of </w:t>
      </w:r>
      <w:r w:rsidR="00AA68A5" w:rsidRPr="0000014E">
        <w:rPr>
          <w:rFonts w:ascii="Arial" w:hAnsi="Arial" w:cs="Arial"/>
          <w:highlight w:val="yellow"/>
          <w:lang w:val="en-US"/>
        </w:rPr>
        <w:t>&lt;IMP&gt;-</w:t>
      </w:r>
      <w:r w:rsidR="00AA68A5" w:rsidRPr="0000014E">
        <w:rPr>
          <w:rFonts w:ascii="Arial" w:hAnsi="Arial" w:cs="Arial"/>
          <w:lang w:val="en-US"/>
        </w:rPr>
        <w:t>specific adverse events</w:t>
      </w:r>
      <w:bookmarkEnd w:id="1400"/>
    </w:p>
    <w:p w14:paraId="458B8B64" w14:textId="77777777" w:rsidR="00AA68A5" w:rsidRPr="0000014E" w:rsidRDefault="00AA68A5" w:rsidP="00670C01">
      <w:pPr>
        <w:pStyle w:val="ListParagraph"/>
        <w:jc w:val="both"/>
        <w:rPr>
          <w:rFonts w:ascii="Arial" w:eastAsia="Times New Roman" w:hAnsi="Arial" w:cs="Arial"/>
          <w:i/>
          <w:color w:val="00B050"/>
          <w:lang w:val="en-US" w:eastAsia="en-GB"/>
        </w:rPr>
      </w:pPr>
    </w:p>
    <w:p w14:paraId="213605CB" w14:textId="3ECFD0D7" w:rsidR="00537CCE" w:rsidRPr="0000014E" w:rsidRDefault="00537CCE"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Procedures in the event of toxicity reactions (if applicable)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is</w:t>
      </w:r>
      <w:r w:rsidR="00982BF1" w:rsidRPr="0000014E">
        <w:rPr>
          <w:rFonts w:ascii="Arial" w:eastAsia="Times New Roman" w:hAnsi="Arial" w:cs="Arial"/>
          <w:i/>
          <w:color w:val="00B050"/>
          <w:lang w:val="en-US" w:eastAsia="en-GB"/>
        </w:rPr>
        <w:t xml:space="preserve"> it</w:t>
      </w:r>
      <w:r w:rsidRPr="0000014E">
        <w:rPr>
          <w:rFonts w:ascii="Arial" w:eastAsia="Times New Roman" w:hAnsi="Arial" w:cs="Arial"/>
          <w:i/>
          <w:color w:val="00B050"/>
          <w:lang w:val="en-US" w:eastAsia="en-GB"/>
        </w:rPr>
        <w:t xml:space="preserve"> possible to reduce the dosage or if any rescue medication may be administered.</w:t>
      </w:r>
      <w:r w:rsidR="00982BF1" w:rsidRPr="0000014E">
        <w:rPr>
          <w:rFonts w:ascii="Arial" w:eastAsia="Times New Roman" w:hAnsi="Arial" w:cs="Arial"/>
          <w:i/>
          <w:color w:val="00B050"/>
          <w:lang w:val="en-US" w:eastAsia="en-GB"/>
        </w:rPr>
        <w:t>&gt;</w:t>
      </w:r>
    </w:p>
    <w:p w14:paraId="112F63FA" w14:textId="77777777" w:rsidR="00537CCE" w:rsidRPr="0000014E" w:rsidRDefault="00537CCE" w:rsidP="00B92E3A">
      <w:pPr>
        <w:spacing w:after="0" w:line="240" w:lineRule="auto"/>
        <w:jc w:val="both"/>
        <w:rPr>
          <w:rFonts w:ascii="Arial" w:hAnsi="Arial" w:cs="Arial"/>
          <w:lang w:eastAsia="en-GB"/>
        </w:rPr>
      </w:pPr>
    </w:p>
    <w:p w14:paraId="437E5E86" w14:textId="77777777" w:rsidR="00C3591F" w:rsidRPr="0000014E" w:rsidRDefault="00C3591F" w:rsidP="00B92E3A">
      <w:pPr>
        <w:spacing w:after="0" w:line="240" w:lineRule="auto"/>
        <w:jc w:val="both"/>
        <w:rPr>
          <w:rFonts w:ascii="Arial" w:hAnsi="Arial" w:cs="Arial"/>
          <w:lang w:eastAsia="en-GB"/>
        </w:rPr>
      </w:pPr>
    </w:p>
    <w:p w14:paraId="033E0B39" w14:textId="70196EC9" w:rsidR="00537CCE" w:rsidRPr="0000014E" w:rsidRDefault="00021B9E" w:rsidP="00021B9E">
      <w:pPr>
        <w:pStyle w:val="Heading2"/>
        <w:rPr>
          <w:rFonts w:ascii="Arial" w:hAnsi="Arial" w:cs="Arial"/>
        </w:rPr>
      </w:pPr>
      <w:bookmarkStart w:id="1401" w:name="_Toc61875214"/>
      <w:r w:rsidRPr="0000014E">
        <w:rPr>
          <w:rFonts w:ascii="Arial" w:hAnsi="Arial" w:cs="Arial"/>
        </w:rPr>
        <w:t>11.1</w:t>
      </w:r>
      <w:r w:rsidR="00017C6A" w:rsidRPr="0000014E">
        <w:rPr>
          <w:rFonts w:ascii="Arial" w:hAnsi="Arial" w:cs="Arial"/>
        </w:rPr>
        <w:t>4</w:t>
      </w:r>
      <w:r w:rsidRPr="0000014E">
        <w:rPr>
          <w:rFonts w:ascii="Arial" w:hAnsi="Arial" w:cs="Arial"/>
        </w:rPr>
        <w:t xml:space="preserve"> </w:t>
      </w:r>
      <w:r w:rsidR="006D669C" w:rsidRPr="0000014E">
        <w:rPr>
          <w:rFonts w:ascii="Arial" w:hAnsi="Arial" w:cs="Arial"/>
        </w:rPr>
        <w:t>Known</w:t>
      </w:r>
      <w:r w:rsidR="005A3633" w:rsidRPr="0000014E">
        <w:rPr>
          <w:rFonts w:ascii="Arial" w:hAnsi="Arial" w:cs="Arial"/>
        </w:rPr>
        <w:t xml:space="preserve"> drug reactions and interventions with other therapies</w:t>
      </w:r>
      <w:bookmarkEnd w:id="1401"/>
      <w:r w:rsidR="00E33E91" w:rsidRPr="0000014E">
        <w:rPr>
          <w:rFonts w:ascii="Arial" w:hAnsi="Arial" w:cs="Arial"/>
        </w:rPr>
        <w:t xml:space="preserve"> </w:t>
      </w:r>
    </w:p>
    <w:p w14:paraId="4DCCF86E" w14:textId="77777777" w:rsidR="007B33D4" w:rsidRPr="0000014E" w:rsidRDefault="007B33D4" w:rsidP="007B33D4">
      <w:pPr>
        <w:rPr>
          <w:rFonts w:ascii="Arial" w:hAnsi="Arial" w:cs="Arial"/>
        </w:rPr>
      </w:pPr>
    </w:p>
    <w:p w14:paraId="22AE5974" w14:textId="60C77A36" w:rsidR="00617E5E" w:rsidRPr="0000014E" w:rsidRDefault="00021B9E" w:rsidP="00021B9E">
      <w:pPr>
        <w:pStyle w:val="Heading2"/>
        <w:rPr>
          <w:rFonts w:ascii="Arial" w:hAnsi="Arial" w:cs="Arial"/>
        </w:rPr>
      </w:pPr>
      <w:bookmarkStart w:id="1402" w:name="_Toc61875215"/>
      <w:r w:rsidRPr="0000014E">
        <w:rPr>
          <w:rFonts w:ascii="Arial" w:hAnsi="Arial" w:cs="Arial"/>
        </w:rPr>
        <w:t>11.1</w:t>
      </w:r>
      <w:r w:rsidR="00017C6A" w:rsidRPr="0000014E">
        <w:rPr>
          <w:rFonts w:ascii="Arial" w:hAnsi="Arial" w:cs="Arial"/>
        </w:rPr>
        <w:t>5</w:t>
      </w:r>
      <w:r w:rsidRPr="0000014E">
        <w:rPr>
          <w:rFonts w:ascii="Arial" w:hAnsi="Arial" w:cs="Arial"/>
        </w:rPr>
        <w:t xml:space="preserve"> </w:t>
      </w:r>
      <w:r w:rsidR="00617E5E" w:rsidRPr="0000014E">
        <w:rPr>
          <w:rFonts w:ascii="Arial" w:hAnsi="Arial" w:cs="Arial"/>
        </w:rPr>
        <w:t>Recommended concurrent treatment</w:t>
      </w:r>
      <w:bookmarkEnd w:id="1402"/>
    </w:p>
    <w:p w14:paraId="14BBD51B" w14:textId="073D4BB5" w:rsidR="00617E5E" w:rsidRPr="0000014E" w:rsidRDefault="00617E5E" w:rsidP="00617E5E">
      <w:pPr>
        <w:rPr>
          <w:rFonts w:ascii="Arial" w:hAnsi="Arial" w:cs="Arial"/>
          <w:i/>
          <w:iCs/>
          <w:color w:val="00B050"/>
        </w:rPr>
      </w:pPr>
      <w:r w:rsidRPr="0000014E">
        <w:rPr>
          <w:rFonts w:ascii="Arial" w:hAnsi="Arial" w:cs="Arial"/>
          <w:i/>
          <w:iCs/>
          <w:color w:val="00B050"/>
        </w:rPr>
        <w:t xml:space="preserve">&lt;Optional – </w:t>
      </w:r>
      <w:proofErr w:type="gramStart"/>
      <w:r w:rsidRPr="0000014E">
        <w:rPr>
          <w:rFonts w:ascii="Arial" w:hAnsi="Arial" w:cs="Arial"/>
          <w:i/>
          <w:iCs/>
          <w:color w:val="00B050"/>
        </w:rPr>
        <w:t>e.g.</w:t>
      </w:r>
      <w:proofErr w:type="gramEnd"/>
      <w:r w:rsidRPr="0000014E">
        <w:rPr>
          <w:rFonts w:ascii="Arial" w:hAnsi="Arial" w:cs="Arial"/>
          <w:i/>
          <w:iCs/>
          <w:color w:val="00B050"/>
        </w:rPr>
        <w:t xml:space="preserve"> anti-emetics prior to chemo&gt;</w:t>
      </w:r>
    </w:p>
    <w:p w14:paraId="76B61059" w14:textId="77777777" w:rsidR="00617E5E" w:rsidRPr="0000014E" w:rsidRDefault="00617E5E" w:rsidP="007B33D4">
      <w:pPr>
        <w:rPr>
          <w:rFonts w:ascii="Arial" w:hAnsi="Arial" w:cs="Arial"/>
        </w:rPr>
      </w:pPr>
    </w:p>
    <w:p w14:paraId="1A3FAE05" w14:textId="593E627D" w:rsidR="00FF6E42" w:rsidRPr="0000014E" w:rsidRDefault="00021B9E" w:rsidP="00021B9E">
      <w:pPr>
        <w:pStyle w:val="Heading2"/>
        <w:rPr>
          <w:rFonts w:ascii="Arial" w:hAnsi="Arial" w:cs="Arial"/>
        </w:rPr>
      </w:pPr>
      <w:bookmarkStart w:id="1403" w:name="_Toc61875216"/>
      <w:r w:rsidRPr="0000014E">
        <w:rPr>
          <w:rFonts w:ascii="Arial" w:hAnsi="Arial" w:cs="Arial"/>
        </w:rPr>
        <w:t>11.1</w:t>
      </w:r>
      <w:r w:rsidR="00017C6A" w:rsidRPr="0000014E">
        <w:rPr>
          <w:rFonts w:ascii="Arial" w:hAnsi="Arial" w:cs="Arial"/>
        </w:rPr>
        <w:t>6</w:t>
      </w:r>
      <w:r w:rsidRPr="0000014E">
        <w:rPr>
          <w:rFonts w:ascii="Arial" w:hAnsi="Arial" w:cs="Arial"/>
        </w:rPr>
        <w:t xml:space="preserve"> </w:t>
      </w:r>
      <w:r w:rsidR="00FF6E42" w:rsidRPr="0000014E">
        <w:rPr>
          <w:rFonts w:ascii="Arial" w:hAnsi="Arial" w:cs="Arial"/>
        </w:rPr>
        <w:t>Prohibited medication</w:t>
      </w:r>
      <w:bookmarkEnd w:id="1403"/>
    </w:p>
    <w:p w14:paraId="61FD1E1C" w14:textId="77777777" w:rsidR="00C3591F" w:rsidRPr="0000014E" w:rsidRDefault="00C3591F" w:rsidP="00B92E3A">
      <w:pPr>
        <w:spacing w:after="0" w:line="240" w:lineRule="auto"/>
        <w:jc w:val="both"/>
        <w:rPr>
          <w:rFonts w:ascii="Arial" w:hAnsi="Arial" w:cs="Arial"/>
          <w:lang w:eastAsia="en-GB"/>
        </w:rPr>
      </w:pPr>
    </w:p>
    <w:p w14:paraId="7E4132B0" w14:textId="6417D57A" w:rsidR="00537CCE" w:rsidRPr="0000014E" w:rsidRDefault="00FF2856"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w:t>
      </w:r>
      <w:r w:rsidR="00537CCE" w:rsidRPr="0000014E">
        <w:rPr>
          <w:rFonts w:ascii="Arial" w:eastAsia="Times New Roman" w:hAnsi="Arial" w:cs="Arial"/>
          <w:i/>
          <w:color w:val="00B050"/>
          <w:lang w:val="en-US" w:eastAsia="en-GB"/>
        </w:rPr>
        <w:t xml:space="preserve">dentify any known drug reactions or interaction with other therapies. </w:t>
      </w:r>
      <w:r w:rsidRPr="0000014E">
        <w:rPr>
          <w:rFonts w:ascii="Arial" w:eastAsia="Times New Roman" w:hAnsi="Arial" w:cs="Arial"/>
          <w:i/>
          <w:color w:val="00B050"/>
          <w:lang w:val="en-US" w:eastAsia="en-GB"/>
        </w:rPr>
        <w:t>For each medicinal product,</w:t>
      </w:r>
      <w:r w:rsidR="00537CCE" w:rsidRPr="0000014E">
        <w:rPr>
          <w:rFonts w:ascii="Arial" w:eastAsia="Times New Roman" w:hAnsi="Arial" w:cs="Arial"/>
          <w:i/>
          <w:color w:val="00B050"/>
          <w:lang w:val="en-US" w:eastAsia="en-GB"/>
        </w:rPr>
        <w:t xml:space="preserve"> outline:</w:t>
      </w:r>
    </w:p>
    <w:p w14:paraId="1CB6A14D" w14:textId="15A6B5DF" w:rsidR="00537CCE" w:rsidRPr="0000014E" w:rsidRDefault="00FF2856"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w:t>
      </w:r>
      <w:r w:rsidR="00537CCE" w:rsidRPr="0000014E">
        <w:rPr>
          <w:rFonts w:ascii="Arial" w:eastAsia="Times New Roman" w:hAnsi="Arial" w:cs="Arial"/>
          <w:i/>
          <w:color w:val="00B050"/>
          <w:lang w:val="en-US" w:eastAsia="en-GB"/>
        </w:rPr>
        <w:t>ny prohibited concomitant medications or therapies.</w:t>
      </w:r>
    </w:p>
    <w:p w14:paraId="2556C9BC" w14:textId="1069E4D8" w:rsidR="00537CCE" w:rsidRPr="0000014E" w:rsidRDefault="00FF2856"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537CCE" w:rsidRPr="0000014E">
        <w:rPr>
          <w:rFonts w:ascii="Arial" w:eastAsia="Times New Roman" w:hAnsi="Arial" w:cs="Arial"/>
          <w:i/>
          <w:color w:val="00B050"/>
          <w:lang w:val="en-US" w:eastAsia="en-GB"/>
        </w:rPr>
        <w:t>he risks</w:t>
      </w:r>
      <w:r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 xml:space="preserve"> including special precautions and contra-indications</w:t>
      </w:r>
      <w:r w:rsidRPr="0000014E">
        <w:rPr>
          <w:rFonts w:ascii="Arial" w:eastAsia="Times New Roman" w:hAnsi="Arial" w:cs="Arial"/>
          <w:i/>
          <w:color w:val="00B050"/>
          <w:lang w:val="en-US" w:eastAsia="en-GB"/>
        </w:rPr>
        <w:t xml:space="preserve"> (</w:t>
      </w:r>
      <w:r w:rsidR="009F60DB" w:rsidRPr="0000014E">
        <w:rPr>
          <w:rFonts w:ascii="Arial" w:eastAsia="Times New Roman" w:hAnsi="Arial" w:cs="Arial"/>
          <w:i/>
          <w:color w:val="00B050"/>
          <w:lang w:val="en-US" w:eastAsia="en-GB"/>
        </w:rPr>
        <w:t>t</w:t>
      </w:r>
      <w:r w:rsidR="00537CCE" w:rsidRPr="0000014E">
        <w:rPr>
          <w:rFonts w:ascii="Arial" w:eastAsia="Times New Roman" w:hAnsi="Arial" w:cs="Arial"/>
          <w:i/>
          <w:color w:val="00B050"/>
          <w:lang w:val="en-US" w:eastAsia="en-GB"/>
        </w:rPr>
        <w:t xml:space="preserve">hese can be linked to the </w:t>
      </w:r>
      <w:r w:rsidR="009F60DB" w:rsidRPr="0000014E">
        <w:rPr>
          <w:rFonts w:ascii="Arial" w:eastAsia="Times New Roman" w:hAnsi="Arial" w:cs="Arial"/>
          <w:i/>
          <w:color w:val="00B050"/>
          <w:lang w:val="en-US" w:eastAsia="en-GB"/>
        </w:rPr>
        <w:t>medicinal products</w:t>
      </w:r>
      <w:r w:rsidR="00537CCE" w:rsidRPr="0000014E">
        <w:rPr>
          <w:rFonts w:ascii="Arial" w:eastAsia="Times New Roman" w:hAnsi="Arial" w:cs="Arial"/>
          <w:i/>
          <w:color w:val="00B050"/>
          <w:lang w:val="en-US" w:eastAsia="en-GB"/>
        </w:rPr>
        <w:t xml:space="preserve"> safety assessments detailed in section</w:t>
      </w:r>
      <w:r w:rsidR="009F60DB" w:rsidRPr="0000014E">
        <w:rPr>
          <w:rFonts w:ascii="Arial" w:eastAsia="Times New Roman" w:hAnsi="Arial" w:cs="Arial"/>
          <w:i/>
          <w:color w:val="00B050"/>
          <w:lang w:val="en-US" w:eastAsia="en-GB"/>
        </w:rPr>
        <w:t xml:space="preserve"> </w:t>
      </w:r>
      <w:r w:rsidR="009F60DB" w:rsidRPr="0000014E">
        <w:rPr>
          <w:rFonts w:ascii="Arial" w:eastAsia="Times New Roman" w:hAnsi="Arial" w:cs="Arial"/>
          <w:i/>
          <w:color w:val="00B050"/>
          <w:highlight w:val="yellow"/>
          <w:lang w:val="en-US" w:eastAsia="en-GB"/>
        </w:rPr>
        <w:t>xx</w:t>
      </w:r>
      <w:r w:rsidR="009F60DB" w:rsidRPr="0000014E">
        <w:rPr>
          <w:rFonts w:ascii="Arial" w:eastAsia="Times New Roman" w:hAnsi="Arial" w:cs="Arial"/>
          <w:i/>
          <w:color w:val="00B050"/>
          <w:lang w:val="en-US" w:eastAsia="en-GB"/>
        </w:rPr>
        <w:t>)</w:t>
      </w:r>
      <w:r w:rsidR="00537CCE" w:rsidRPr="0000014E">
        <w:rPr>
          <w:rFonts w:ascii="Arial" w:eastAsia="Times New Roman" w:hAnsi="Arial" w:cs="Arial"/>
          <w:i/>
          <w:color w:val="00B050"/>
          <w:lang w:val="en-US" w:eastAsia="en-GB"/>
        </w:rPr>
        <w:t>.</w:t>
      </w:r>
      <w:r w:rsidR="00D77439" w:rsidRPr="0000014E">
        <w:rPr>
          <w:rFonts w:ascii="Arial" w:eastAsia="Times New Roman" w:hAnsi="Arial" w:cs="Arial"/>
          <w:i/>
          <w:color w:val="00B050"/>
          <w:lang w:val="en-US" w:eastAsia="en-GB"/>
        </w:rPr>
        <w:t>&gt;</w:t>
      </w:r>
    </w:p>
    <w:p w14:paraId="697D39DC" w14:textId="77777777" w:rsidR="00537CCE" w:rsidRPr="0000014E" w:rsidRDefault="00537CCE" w:rsidP="00B92E3A">
      <w:pPr>
        <w:spacing w:after="0" w:line="240" w:lineRule="auto"/>
        <w:jc w:val="both"/>
        <w:rPr>
          <w:rFonts w:ascii="Arial" w:eastAsia="Times New Roman" w:hAnsi="Arial" w:cs="Arial"/>
          <w:lang w:eastAsia="en-GB"/>
        </w:rPr>
      </w:pPr>
    </w:p>
    <w:p w14:paraId="145E5D7A" w14:textId="77777777" w:rsidR="00C3591F" w:rsidRPr="0000014E" w:rsidRDefault="00C3591F" w:rsidP="00B92E3A">
      <w:pPr>
        <w:spacing w:after="0" w:line="240" w:lineRule="auto"/>
        <w:jc w:val="both"/>
        <w:rPr>
          <w:rFonts w:ascii="Arial" w:eastAsia="Times New Roman" w:hAnsi="Arial" w:cs="Arial"/>
          <w:lang w:eastAsia="en-GB"/>
        </w:rPr>
      </w:pPr>
    </w:p>
    <w:p w14:paraId="5B0CB1B4" w14:textId="77777777" w:rsidR="006A7DFE" w:rsidRPr="0000014E" w:rsidRDefault="006A7DFE" w:rsidP="00B92E3A">
      <w:pPr>
        <w:spacing w:after="0" w:line="240" w:lineRule="auto"/>
        <w:jc w:val="both"/>
        <w:rPr>
          <w:rFonts w:ascii="Arial" w:hAnsi="Arial" w:cs="Arial"/>
          <w:lang w:eastAsia="en-GB"/>
        </w:rPr>
      </w:pPr>
    </w:p>
    <w:p w14:paraId="6D56B851" w14:textId="09C12BC7" w:rsidR="001436D9" w:rsidRPr="0000014E" w:rsidRDefault="001436D9">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&lt;Check that this list of contraindicated medications corresponds with the exclusion and withdrawal criteria, and that all concomitant medications received during the treatment phase will be recorded in the relevant Case Report Form (CRF).&gt;</w:t>
      </w:r>
    </w:p>
    <w:p w14:paraId="52AD9B96" w14:textId="77777777" w:rsidR="001436D9" w:rsidRPr="0000014E" w:rsidRDefault="001436D9" w:rsidP="00B92E3A">
      <w:pPr>
        <w:spacing w:after="0" w:line="240" w:lineRule="auto"/>
        <w:jc w:val="both"/>
        <w:rPr>
          <w:rFonts w:ascii="Arial" w:hAnsi="Arial" w:cs="Arial"/>
          <w:lang w:eastAsia="en-GB"/>
        </w:rPr>
      </w:pPr>
    </w:p>
    <w:p w14:paraId="27D7CE5D" w14:textId="52B2DD6B" w:rsidR="00D03D71" w:rsidRPr="0000014E" w:rsidRDefault="001D4D0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D03D71" w:rsidRPr="0000014E">
        <w:rPr>
          <w:rFonts w:ascii="Arial" w:eastAsia="Times New Roman" w:hAnsi="Arial" w:cs="Arial"/>
          <w:i/>
          <w:color w:val="00B050"/>
          <w:lang w:val="en-US" w:eastAsia="en-GB"/>
        </w:rPr>
        <w:t>For each medicinal product, d</w:t>
      </w:r>
      <w:r w:rsidRPr="0000014E">
        <w:rPr>
          <w:rFonts w:ascii="Arial" w:eastAsia="Times New Roman" w:hAnsi="Arial" w:cs="Arial"/>
          <w:i/>
          <w:color w:val="00B050"/>
          <w:lang w:val="en-US" w:eastAsia="en-GB"/>
        </w:rPr>
        <w:t>escribe</w:t>
      </w:r>
      <w:r w:rsidR="00D03D71" w:rsidRPr="0000014E">
        <w:rPr>
          <w:rFonts w:ascii="Arial" w:eastAsia="Times New Roman" w:hAnsi="Arial" w:cs="Arial"/>
          <w:i/>
          <w:color w:val="00B050"/>
          <w:lang w:val="en-US" w:eastAsia="en-GB"/>
        </w:rPr>
        <w:t>:</w:t>
      </w:r>
    </w:p>
    <w:p w14:paraId="247FAB33" w14:textId="233C70C1" w:rsidR="00D03D71" w:rsidRPr="0000014E" w:rsidRDefault="00D03D7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Prohibited p</w:t>
      </w:r>
      <w:r w:rsidR="00537CCE" w:rsidRPr="0000014E">
        <w:rPr>
          <w:rFonts w:ascii="Arial" w:eastAsia="Times New Roman" w:hAnsi="Arial" w:cs="Arial"/>
          <w:i/>
          <w:color w:val="00B050"/>
          <w:lang w:val="en-US" w:eastAsia="en-GB"/>
        </w:rPr>
        <w:t>rior and concomitant medication</w:t>
      </w:r>
      <w:r w:rsidR="001436D9" w:rsidRPr="0000014E">
        <w:rPr>
          <w:rFonts w:ascii="Arial" w:eastAsia="Times New Roman" w:hAnsi="Arial" w:cs="Arial"/>
          <w:i/>
          <w:color w:val="00B050"/>
          <w:lang w:val="en-US" w:eastAsia="en-GB"/>
        </w:rPr>
        <w:t xml:space="preserve"> (including timelines, </w:t>
      </w:r>
      <w:proofErr w:type="gramStart"/>
      <w:r w:rsidR="001436D9" w:rsidRPr="0000014E">
        <w:rPr>
          <w:rFonts w:ascii="Arial" w:eastAsia="Times New Roman" w:hAnsi="Arial" w:cs="Arial"/>
          <w:i/>
          <w:color w:val="00B050"/>
          <w:lang w:val="en-US" w:eastAsia="en-GB"/>
        </w:rPr>
        <w:t>e.g.</w:t>
      </w:r>
      <w:proofErr w:type="gramEnd"/>
      <w:r w:rsidR="001436D9" w:rsidRPr="0000014E">
        <w:rPr>
          <w:rFonts w:ascii="Arial" w:eastAsia="Times New Roman" w:hAnsi="Arial" w:cs="Arial"/>
          <w:i/>
          <w:color w:val="00B050"/>
          <w:lang w:val="en-US" w:eastAsia="en-GB"/>
        </w:rPr>
        <w:t xml:space="preserve"> how long to wait after taking study drugs before being able to take prohibited medications).</w:t>
      </w:r>
    </w:p>
    <w:p w14:paraId="0E727D06" w14:textId="186362F2" w:rsidR="00D03D71" w:rsidRPr="0000014E" w:rsidRDefault="00D03D7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w:t>
      </w:r>
      <w:r w:rsidR="00537CCE" w:rsidRPr="0000014E">
        <w:rPr>
          <w:rFonts w:ascii="Arial" w:eastAsia="Times New Roman" w:hAnsi="Arial" w:cs="Arial"/>
          <w:i/>
          <w:color w:val="00B050"/>
          <w:lang w:val="en-US" w:eastAsia="en-GB"/>
        </w:rPr>
        <w:t xml:space="preserve">ny treatments </w:t>
      </w:r>
      <w:r w:rsidR="00AB0632" w:rsidRPr="0000014E">
        <w:rPr>
          <w:rFonts w:ascii="Arial" w:eastAsia="Times New Roman" w:hAnsi="Arial" w:cs="Arial"/>
          <w:i/>
          <w:color w:val="00B050"/>
          <w:lang w:val="en-US" w:eastAsia="en-GB"/>
        </w:rPr>
        <w:t>participants</w:t>
      </w:r>
      <w:r w:rsidR="00537CCE" w:rsidRPr="0000014E">
        <w:rPr>
          <w:rFonts w:ascii="Arial" w:eastAsia="Times New Roman" w:hAnsi="Arial" w:cs="Arial"/>
          <w:i/>
          <w:color w:val="00B050"/>
          <w:lang w:val="en-US" w:eastAsia="en-GB"/>
        </w:rPr>
        <w:t xml:space="preserve"> should not take whilst on treatment (this may also include non-medicinal products).</w:t>
      </w:r>
    </w:p>
    <w:p w14:paraId="19326ADD" w14:textId="755CD4A2" w:rsidR="00537CCE" w:rsidRPr="0000014E" w:rsidRDefault="00D03D7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w:t>
      </w:r>
      <w:r w:rsidR="00537CCE" w:rsidRPr="0000014E">
        <w:rPr>
          <w:rFonts w:ascii="Arial" w:eastAsia="Times New Roman" w:hAnsi="Arial" w:cs="Arial"/>
          <w:i/>
          <w:color w:val="00B050"/>
          <w:lang w:val="en-US" w:eastAsia="en-GB"/>
        </w:rPr>
        <w:t xml:space="preserve">hether the </w:t>
      </w:r>
      <w:r w:rsidR="001436D9" w:rsidRPr="0000014E">
        <w:rPr>
          <w:rFonts w:ascii="Arial" w:eastAsia="Times New Roman" w:hAnsi="Arial" w:cs="Arial"/>
          <w:i/>
          <w:color w:val="00B050"/>
          <w:lang w:val="en-US" w:eastAsia="en-GB"/>
        </w:rPr>
        <w:t>CRFs</w:t>
      </w:r>
      <w:r w:rsidR="00537CCE" w:rsidRPr="0000014E">
        <w:rPr>
          <w:rFonts w:ascii="Arial" w:eastAsia="Times New Roman" w:hAnsi="Arial" w:cs="Arial"/>
          <w:i/>
          <w:color w:val="00B050"/>
          <w:lang w:val="en-US" w:eastAsia="en-GB"/>
        </w:rPr>
        <w:t xml:space="preserve"> capture data on prior or concomitant therapies.</w:t>
      </w:r>
    </w:p>
    <w:p w14:paraId="56E133E7" w14:textId="4CBD5E92" w:rsidR="001436D9" w:rsidRPr="0000014E" w:rsidRDefault="001436D9"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Possible interactions or effects that could confound the results and conclusions.</w:t>
      </w:r>
    </w:p>
    <w:p w14:paraId="1B7BA334" w14:textId="11A020EF" w:rsidR="00617E5E" w:rsidRPr="0000014E" w:rsidRDefault="001436D9" w:rsidP="00463755">
      <w:pPr>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Rescue medication(s) that may be prescribed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for placebo-controlled studies in which the population receiving placebo medication would reasonably be expected to require “relief of symptoms” that will not be achieved with placebo medication).</w:t>
      </w:r>
      <w:r w:rsidR="00D936B6" w:rsidRPr="0000014E">
        <w:rPr>
          <w:rFonts w:ascii="Arial" w:eastAsia="Times New Roman" w:hAnsi="Arial" w:cs="Arial"/>
          <w:i/>
          <w:color w:val="00B050"/>
          <w:lang w:val="en-US" w:eastAsia="en-GB"/>
        </w:rPr>
        <w:t>&gt;</w:t>
      </w:r>
    </w:p>
    <w:p w14:paraId="3E3A5662" w14:textId="77777777" w:rsidR="00537CCE" w:rsidRPr="0000014E" w:rsidRDefault="00537CCE" w:rsidP="00B92E3A">
      <w:pPr>
        <w:spacing w:after="0" w:line="240" w:lineRule="auto"/>
        <w:jc w:val="both"/>
        <w:rPr>
          <w:rFonts w:ascii="Arial" w:eastAsia="Times New Roman" w:hAnsi="Arial" w:cs="Arial"/>
          <w:lang w:eastAsia="en-GB"/>
        </w:rPr>
      </w:pPr>
    </w:p>
    <w:p w14:paraId="2663DA42" w14:textId="77777777" w:rsidR="00537CCE" w:rsidRPr="0000014E" w:rsidRDefault="00537CCE" w:rsidP="00B92E3A">
      <w:pPr>
        <w:spacing w:after="0" w:line="240" w:lineRule="auto"/>
        <w:jc w:val="both"/>
        <w:rPr>
          <w:rFonts w:ascii="Arial" w:eastAsia="Times New Roman" w:hAnsi="Arial" w:cs="Arial"/>
          <w:lang w:eastAsia="en-GB"/>
        </w:rPr>
      </w:pPr>
    </w:p>
    <w:p w14:paraId="462ACEE0" w14:textId="65360E15" w:rsidR="00537CCE" w:rsidRPr="0000014E" w:rsidRDefault="00021B9E" w:rsidP="00021B9E">
      <w:pPr>
        <w:pStyle w:val="Heading2"/>
        <w:rPr>
          <w:rFonts w:ascii="Arial" w:hAnsi="Arial" w:cs="Arial"/>
        </w:rPr>
      </w:pPr>
      <w:bookmarkStart w:id="1404" w:name="_Toc61875217"/>
      <w:r w:rsidRPr="0000014E">
        <w:rPr>
          <w:rFonts w:ascii="Arial" w:hAnsi="Arial" w:cs="Arial"/>
        </w:rPr>
        <w:t>11.1</w:t>
      </w:r>
      <w:r w:rsidR="00017C6A" w:rsidRPr="0000014E">
        <w:rPr>
          <w:rFonts w:ascii="Arial" w:hAnsi="Arial" w:cs="Arial"/>
        </w:rPr>
        <w:t>7</w:t>
      </w:r>
      <w:r w:rsidRPr="0000014E">
        <w:rPr>
          <w:rFonts w:ascii="Arial" w:hAnsi="Arial" w:cs="Arial"/>
        </w:rPr>
        <w:t xml:space="preserve"> </w:t>
      </w:r>
      <w:r w:rsidR="008770D1" w:rsidRPr="0000014E">
        <w:rPr>
          <w:rFonts w:ascii="Arial" w:hAnsi="Arial" w:cs="Arial"/>
        </w:rPr>
        <w:t>Study</w:t>
      </w:r>
      <w:r w:rsidR="00537CCE" w:rsidRPr="0000014E">
        <w:rPr>
          <w:rFonts w:ascii="Arial" w:hAnsi="Arial" w:cs="Arial"/>
        </w:rPr>
        <w:t xml:space="preserve"> restrictions</w:t>
      </w:r>
      <w:bookmarkEnd w:id="1404"/>
      <w:r w:rsidR="00537CCE" w:rsidRPr="0000014E">
        <w:rPr>
          <w:rFonts w:ascii="Arial" w:hAnsi="Arial" w:cs="Arial"/>
        </w:rPr>
        <w:t xml:space="preserve"> </w:t>
      </w:r>
    </w:p>
    <w:p w14:paraId="1E6CDE7B" w14:textId="77777777" w:rsidR="004D514C" w:rsidRPr="0000014E" w:rsidRDefault="004D514C" w:rsidP="00B92E3A">
      <w:pPr>
        <w:spacing w:after="0" w:line="240" w:lineRule="auto"/>
        <w:jc w:val="both"/>
        <w:rPr>
          <w:rFonts w:ascii="Arial" w:eastAsia="Times New Roman" w:hAnsi="Arial" w:cs="Arial"/>
          <w:lang w:eastAsia="en-GB"/>
        </w:rPr>
      </w:pPr>
    </w:p>
    <w:p w14:paraId="734F47BB" w14:textId="19E96367" w:rsidR="00537CCE" w:rsidRPr="0000014E" w:rsidRDefault="00EC69C1"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&lt;Describe</w:t>
      </w:r>
      <w:r w:rsidR="00537CCE" w:rsidRPr="0000014E">
        <w:rPr>
          <w:rFonts w:ascii="Arial" w:eastAsia="Times New Roman" w:hAnsi="Arial" w:cs="Arial"/>
          <w:i/>
          <w:iCs/>
          <w:color w:val="00B050"/>
          <w:lang w:val="en-US" w:eastAsia="en-GB"/>
        </w:rPr>
        <w:t xml:space="preserve"> any non-treatment </w:t>
      </w:r>
      <w:r w:rsidR="008770D1" w:rsidRPr="0000014E">
        <w:rPr>
          <w:rFonts w:ascii="Arial" w:eastAsia="Times New Roman" w:hAnsi="Arial" w:cs="Arial"/>
          <w:i/>
          <w:iCs/>
          <w:color w:val="00B050"/>
          <w:lang w:val="en-US" w:eastAsia="en-GB"/>
        </w:rPr>
        <w:t>study</w:t>
      </w:r>
      <w:r w:rsidR="00537CCE" w:rsidRPr="0000014E">
        <w:rPr>
          <w:rFonts w:ascii="Arial" w:eastAsia="Times New Roman" w:hAnsi="Arial" w:cs="Arial"/>
          <w:i/>
          <w:iCs/>
          <w:color w:val="00B050"/>
          <w:lang w:val="en-US" w:eastAsia="en-GB"/>
        </w:rPr>
        <w:t xml:space="preserve"> restrictions whilst on the active phase of the </w:t>
      </w:r>
      <w:r w:rsidR="008770D1" w:rsidRPr="0000014E">
        <w:rPr>
          <w:rFonts w:ascii="Arial" w:eastAsia="Times New Roman" w:hAnsi="Arial" w:cs="Arial"/>
          <w:i/>
          <w:iCs/>
          <w:color w:val="00B050"/>
          <w:lang w:val="en-US" w:eastAsia="en-GB"/>
        </w:rPr>
        <w:t>study</w:t>
      </w:r>
      <w:r w:rsidR="00537CCE" w:rsidRPr="0000014E">
        <w:rPr>
          <w:rFonts w:ascii="Arial" w:eastAsia="Times New Roman" w:hAnsi="Arial" w:cs="Arial"/>
          <w:i/>
          <w:iCs/>
          <w:color w:val="00B050"/>
          <w:lang w:val="en-US" w:eastAsia="en-GB"/>
        </w:rPr>
        <w:t>, including dietary restrictions.</w:t>
      </w:r>
      <w:r w:rsidRPr="0000014E">
        <w:rPr>
          <w:rFonts w:ascii="Arial" w:eastAsia="Times New Roman" w:hAnsi="Arial" w:cs="Arial"/>
          <w:i/>
          <w:iCs/>
          <w:color w:val="00B050"/>
          <w:lang w:val="en-US" w:eastAsia="en-GB"/>
        </w:rPr>
        <w:t>&gt;</w:t>
      </w:r>
    </w:p>
    <w:p w14:paraId="60128419" w14:textId="19D92840" w:rsidR="000D5431" w:rsidRPr="0000014E" w:rsidRDefault="000D5431" w:rsidP="00B92E3A">
      <w:pPr>
        <w:spacing w:after="0" w:line="240" w:lineRule="auto"/>
        <w:jc w:val="both"/>
        <w:rPr>
          <w:rFonts w:ascii="Arial" w:eastAsia="Times New Roman" w:hAnsi="Arial" w:cs="Arial"/>
          <w:i/>
          <w:color w:val="00B050"/>
          <w:lang w:val="en-US" w:eastAsia="en-GB"/>
        </w:rPr>
      </w:pPr>
    </w:p>
    <w:p w14:paraId="3ED8D259" w14:textId="2466AD8C" w:rsidR="000D5431" w:rsidRPr="0000014E" w:rsidRDefault="00021B9E" w:rsidP="00021B9E">
      <w:pPr>
        <w:pStyle w:val="Heading2"/>
        <w:rPr>
          <w:rFonts w:ascii="Arial" w:hAnsi="Arial" w:cs="Arial"/>
          <w:lang w:val="en-US" w:eastAsia="en-GB"/>
        </w:rPr>
      </w:pPr>
      <w:bookmarkStart w:id="1405" w:name="_Toc61875218"/>
      <w:r w:rsidRPr="0000014E">
        <w:rPr>
          <w:rFonts w:ascii="Arial" w:hAnsi="Arial" w:cs="Arial"/>
          <w:lang w:val="en-US" w:eastAsia="en-GB"/>
        </w:rPr>
        <w:t>11.1</w:t>
      </w:r>
      <w:r w:rsidR="00017C6A" w:rsidRPr="0000014E">
        <w:rPr>
          <w:rFonts w:ascii="Arial" w:hAnsi="Arial" w:cs="Arial"/>
          <w:lang w:val="en-US" w:eastAsia="en-GB"/>
        </w:rPr>
        <w:t>8</w:t>
      </w:r>
      <w:r w:rsidRPr="0000014E">
        <w:rPr>
          <w:rFonts w:ascii="Arial" w:hAnsi="Arial" w:cs="Arial"/>
          <w:lang w:val="en-US" w:eastAsia="en-GB"/>
        </w:rPr>
        <w:t xml:space="preserve"> </w:t>
      </w:r>
      <w:r w:rsidR="000D5431" w:rsidRPr="0000014E">
        <w:rPr>
          <w:rFonts w:ascii="Arial" w:hAnsi="Arial" w:cs="Arial"/>
          <w:lang w:val="en-US" w:eastAsia="en-GB"/>
        </w:rPr>
        <w:t>Management of overdose</w:t>
      </w:r>
      <w:bookmarkEnd w:id="1405"/>
    </w:p>
    <w:p w14:paraId="24B1B5F2" w14:textId="509DBE3C" w:rsidR="000D5431" w:rsidRPr="0000014E" w:rsidRDefault="000D5431" w:rsidP="00670C01">
      <w:pPr>
        <w:rPr>
          <w:rFonts w:ascii="Arial" w:hAnsi="Arial" w:cs="Arial"/>
        </w:rPr>
      </w:pPr>
    </w:p>
    <w:p w14:paraId="4E97DBE9" w14:textId="77777777" w:rsidR="000D5431" w:rsidRPr="0000014E" w:rsidRDefault="000D5431" w:rsidP="00670C01">
      <w:pPr>
        <w:rPr>
          <w:rFonts w:ascii="Arial" w:hAnsi="Arial" w:cs="Arial"/>
        </w:rPr>
      </w:pPr>
    </w:p>
    <w:p w14:paraId="3AE9F160" w14:textId="7029AA3E" w:rsidR="000D5431" w:rsidRPr="0000014E" w:rsidRDefault="00021B9E" w:rsidP="00021B9E">
      <w:pPr>
        <w:pStyle w:val="Heading2"/>
        <w:rPr>
          <w:rFonts w:ascii="Arial" w:hAnsi="Arial" w:cs="Arial"/>
          <w:lang w:val="en-US" w:eastAsia="en-GB"/>
        </w:rPr>
      </w:pPr>
      <w:bookmarkStart w:id="1406" w:name="_Toc61875219"/>
      <w:r w:rsidRPr="0000014E">
        <w:rPr>
          <w:rFonts w:ascii="Arial" w:hAnsi="Arial" w:cs="Arial"/>
          <w:lang w:val="en-US" w:eastAsia="en-GB"/>
        </w:rPr>
        <w:lastRenderedPageBreak/>
        <w:t>11.1</w:t>
      </w:r>
      <w:r w:rsidR="00017C6A" w:rsidRPr="0000014E">
        <w:rPr>
          <w:rFonts w:ascii="Arial" w:hAnsi="Arial" w:cs="Arial"/>
          <w:lang w:val="en-US" w:eastAsia="en-GB"/>
        </w:rPr>
        <w:t>9</w:t>
      </w:r>
      <w:r w:rsidRPr="0000014E">
        <w:rPr>
          <w:rFonts w:ascii="Arial" w:hAnsi="Arial" w:cs="Arial"/>
          <w:lang w:val="en-US" w:eastAsia="en-GB"/>
        </w:rPr>
        <w:t xml:space="preserve"> </w:t>
      </w:r>
      <w:r w:rsidR="000D5431" w:rsidRPr="0000014E">
        <w:rPr>
          <w:rFonts w:ascii="Arial" w:hAnsi="Arial" w:cs="Arial"/>
          <w:lang w:val="en-US" w:eastAsia="en-GB"/>
        </w:rPr>
        <w:t>Precautions regarding contraception</w:t>
      </w:r>
      <w:bookmarkEnd w:id="1406"/>
    </w:p>
    <w:p w14:paraId="4CFC655E" w14:textId="27369100" w:rsidR="000D5431" w:rsidRPr="0000014E" w:rsidRDefault="000D5431" w:rsidP="00670C01">
      <w:pPr>
        <w:rPr>
          <w:rFonts w:ascii="Arial" w:hAnsi="Arial" w:cs="Arial"/>
        </w:rPr>
      </w:pPr>
      <w:r w:rsidRPr="0000014E">
        <w:rPr>
          <w:rFonts w:ascii="Arial" w:hAnsi="Arial" w:cs="Arial"/>
        </w:rPr>
        <w:t>Consider both participant and partner.</w:t>
      </w:r>
    </w:p>
    <w:p w14:paraId="437FC167" w14:textId="77777777" w:rsidR="00537CCE" w:rsidRPr="0000014E" w:rsidRDefault="00537CCE" w:rsidP="00B92E3A">
      <w:pPr>
        <w:spacing w:after="0" w:line="240" w:lineRule="auto"/>
        <w:jc w:val="both"/>
        <w:rPr>
          <w:rFonts w:ascii="Arial" w:eastAsia="Times New Roman" w:hAnsi="Arial" w:cs="Arial"/>
          <w:lang w:eastAsia="en-GB"/>
        </w:rPr>
      </w:pPr>
    </w:p>
    <w:p w14:paraId="5546FFDD" w14:textId="77777777" w:rsidR="004D514C" w:rsidRPr="0000014E" w:rsidRDefault="004D514C" w:rsidP="00B92E3A">
      <w:pPr>
        <w:spacing w:after="0" w:line="240" w:lineRule="auto"/>
        <w:jc w:val="both"/>
        <w:rPr>
          <w:rFonts w:ascii="Arial" w:eastAsia="Times New Roman" w:hAnsi="Arial" w:cs="Arial"/>
          <w:lang w:eastAsia="en-GB"/>
        </w:rPr>
      </w:pPr>
    </w:p>
    <w:p w14:paraId="0090976D" w14:textId="4374248C" w:rsidR="00537CCE" w:rsidRPr="0000014E" w:rsidRDefault="00021B9E" w:rsidP="00021B9E">
      <w:pPr>
        <w:pStyle w:val="Heading2"/>
        <w:rPr>
          <w:rFonts w:ascii="Arial" w:hAnsi="Arial" w:cs="Arial"/>
        </w:rPr>
      </w:pPr>
      <w:bookmarkStart w:id="1407" w:name="_Toc55814137"/>
      <w:bookmarkStart w:id="1408" w:name="_Toc55815183"/>
      <w:bookmarkStart w:id="1409" w:name="_Toc55814138"/>
      <w:bookmarkStart w:id="1410" w:name="_Toc55815184"/>
      <w:bookmarkStart w:id="1411" w:name="_Toc55814139"/>
      <w:bookmarkStart w:id="1412" w:name="_Toc55815185"/>
      <w:bookmarkStart w:id="1413" w:name="_Toc55814140"/>
      <w:bookmarkStart w:id="1414" w:name="_Toc55815186"/>
      <w:bookmarkStart w:id="1415" w:name="_Toc55814141"/>
      <w:bookmarkStart w:id="1416" w:name="_Toc55815187"/>
      <w:bookmarkStart w:id="1417" w:name="_Toc55814142"/>
      <w:bookmarkStart w:id="1418" w:name="_Toc55815188"/>
      <w:bookmarkStart w:id="1419" w:name="_Toc55814143"/>
      <w:bookmarkStart w:id="1420" w:name="_Toc55815189"/>
      <w:bookmarkStart w:id="1421" w:name="_Toc55814144"/>
      <w:bookmarkStart w:id="1422" w:name="_Toc55815190"/>
      <w:bookmarkStart w:id="1423" w:name="_Toc55814145"/>
      <w:bookmarkStart w:id="1424" w:name="_Toc55815191"/>
      <w:bookmarkStart w:id="1425" w:name="_Toc55814146"/>
      <w:bookmarkStart w:id="1426" w:name="_Toc55815192"/>
      <w:bookmarkStart w:id="1427" w:name="_Toc55814147"/>
      <w:bookmarkStart w:id="1428" w:name="_Toc55815193"/>
      <w:bookmarkStart w:id="1429" w:name="_Toc55814148"/>
      <w:bookmarkStart w:id="1430" w:name="_Toc55815194"/>
      <w:bookmarkStart w:id="1431" w:name="_Toc55814149"/>
      <w:bookmarkStart w:id="1432" w:name="_Toc55815195"/>
      <w:bookmarkStart w:id="1433" w:name="_Toc55814150"/>
      <w:bookmarkStart w:id="1434" w:name="_Toc55815196"/>
      <w:bookmarkStart w:id="1435" w:name="_Toc55814151"/>
      <w:bookmarkStart w:id="1436" w:name="_Toc55815197"/>
      <w:bookmarkStart w:id="1437" w:name="_Toc55814152"/>
      <w:bookmarkStart w:id="1438" w:name="_Toc55815198"/>
      <w:bookmarkStart w:id="1439" w:name="_Toc61875220"/>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00014E">
        <w:rPr>
          <w:rFonts w:ascii="Arial" w:hAnsi="Arial" w:cs="Arial"/>
        </w:rPr>
        <w:t>11.</w:t>
      </w:r>
      <w:r w:rsidR="00017C6A" w:rsidRPr="0000014E">
        <w:rPr>
          <w:rFonts w:ascii="Arial" w:hAnsi="Arial" w:cs="Arial"/>
        </w:rPr>
        <w:t>20</w:t>
      </w:r>
      <w:r w:rsidRPr="0000014E">
        <w:rPr>
          <w:rFonts w:ascii="Arial" w:hAnsi="Arial" w:cs="Arial"/>
        </w:rPr>
        <w:t xml:space="preserve"> </w:t>
      </w:r>
      <w:r w:rsidR="00537CCE" w:rsidRPr="0000014E">
        <w:rPr>
          <w:rFonts w:ascii="Arial" w:hAnsi="Arial" w:cs="Arial"/>
        </w:rPr>
        <w:t>Arrangements for post-</w:t>
      </w:r>
      <w:r w:rsidR="008770D1" w:rsidRPr="0000014E">
        <w:rPr>
          <w:rFonts w:ascii="Arial" w:hAnsi="Arial" w:cs="Arial"/>
        </w:rPr>
        <w:t>study</w:t>
      </w:r>
      <w:r w:rsidR="00537CCE" w:rsidRPr="0000014E">
        <w:rPr>
          <w:rFonts w:ascii="Arial" w:hAnsi="Arial" w:cs="Arial"/>
        </w:rPr>
        <w:t xml:space="preserve"> access to IMP and care</w:t>
      </w:r>
      <w:bookmarkEnd w:id="1439"/>
    </w:p>
    <w:p w14:paraId="34CCF373" w14:textId="77777777" w:rsidR="00C3591F" w:rsidRPr="0000014E" w:rsidRDefault="00C3591F" w:rsidP="00B92E3A">
      <w:pPr>
        <w:spacing w:after="0" w:line="240" w:lineRule="auto"/>
        <w:jc w:val="both"/>
        <w:rPr>
          <w:rFonts w:ascii="Arial" w:eastAsia="Times New Roman" w:hAnsi="Arial" w:cs="Arial"/>
          <w:lang w:eastAsia="en-GB"/>
        </w:rPr>
      </w:pPr>
    </w:p>
    <w:p w14:paraId="1BF3D599" w14:textId="605FE791" w:rsidR="00537CCE" w:rsidRPr="0000014E" w:rsidRDefault="003E0B1D"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37CCE" w:rsidRPr="0000014E">
        <w:rPr>
          <w:rFonts w:ascii="Arial" w:eastAsia="Times New Roman" w:hAnsi="Arial" w:cs="Arial"/>
          <w:i/>
          <w:color w:val="00B050"/>
          <w:lang w:val="en-US" w:eastAsia="en-GB"/>
        </w:rPr>
        <w:t>The Declaration of Helsinki 2013 states that “</w:t>
      </w:r>
      <w:r w:rsidR="00537CCE" w:rsidRPr="0000014E">
        <w:rPr>
          <w:rFonts w:ascii="Arial" w:eastAsia="Times New Roman" w:hAnsi="Arial" w:cs="Arial"/>
          <w:color w:val="00B050"/>
          <w:lang w:val="en-US" w:eastAsia="en-GB"/>
        </w:rPr>
        <w:t>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w:t>
      </w:r>
      <w:r w:rsidR="00537CCE" w:rsidRPr="0000014E">
        <w:rPr>
          <w:rFonts w:ascii="Arial" w:eastAsia="Times New Roman" w:hAnsi="Arial" w:cs="Arial"/>
          <w:i/>
          <w:color w:val="00B050"/>
          <w:lang w:val="en-US" w:eastAsia="en-GB"/>
        </w:rPr>
        <w:t>” and that “</w:t>
      </w:r>
      <w:r w:rsidR="00537CCE" w:rsidRPr="0000014E">
        <w:rPr>
          <w:rFonts w:ascii="Arial" w:eastAsia="Times New Roman" w:hAnsi="Arial" w:cs="Arial"/>
          <w:color w:val="00B050"/>
          <w:lang w:val="en-US" w:eastAsia="en-GB"/>
        </w:rPr>
        <w:t>in clinical trials, the protocol must also describe appropriate arrangements for post-trial provisions.</w:t>
      </w:r>
      <w:r w:rsidR="00537CC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4EB6DABD" w14:textId="77777777" w:rsidR="003E0B1D" w:rsidRPr="0000014E" w:rsidRDefault="003E0B1D" w:rsidP="00B92E3A">
      <w:pPr>
        <w:spacing w:after="0" w:line="240" w:lineRule="auto"/>
        <w:jc w:val="both"/>
        <w:rPr>
          <w:rFonts w:ascii="Arial" w:eastAsia="Times New Roman" w:hAnsi="Arial" w:cs="Arial"/>
          <w:lang w:eastAsia="en-GB"/>
        </w:rPr>
      </w:pPr>
    </w:p>
    <w:p w14:paraId="7DC5BE09" w14:textId="012B440D" w:rsidR="003E0B1D" w:rsidRPr="0000014E" w:rsidRDefault="003E0B1D">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what care (interventions, benefits, etc.) the sponsor will continue to provide to participants after the study is completed, including whether funding arrangements are in place to continue to supply study drug. Provide justification if continued access to the study treatment(s) will not be funded.&gt;</w:t>
      </w:r>
    </w:p>
    <w:p w14:paraId="62525022" w14:textId="77777777" w:rsidR="00C3591F" w:rsidRPr="0000014E" w:rsidRDefault="00C3591F" w:rsidP="00B92E3A">
      <w:pPr>
        <w:spacing w:after="0" w:line="240" w:lineRule="auto"/>
        <w:jc w:val="both"/>
        <w:rPr>
          <w:rFonts w:ascii="Arial" w:eastAsia="Times New Roman" w:hAnsi="Arial" w:cs="Arial"/>
          <w:lang w:eastAsia="en-GB"/>
        </w:rPr>
      </w:pPr>
    </w:p>
    <w:p w14:paraId="24F29018" w14:textId="61A7CA0F" w:rsidR="00537CCE" w:rsidRPr="0000014E" w:rsidRDefault="00537CCE" w:rsidP="00B92E3A">
      <w:pPr>
        <w:spacing w:after="0" w:line="240" w:lineRule="auto"/>
        <w:jc w:val="both"/>
        <w:rPr>
          <w:rFonts w:ascii="Arial" w:eastAsia="Times New Roman" w:hAnsi="Arial" w:cs="Arial"/>
          <w:lang w:eastAsia="en-GB"/>
        </w:rPr>
      </w:pPr>
    </w:p>
    <w:p w14:paraId="3356F205" w14:textId="53183D3D" w:rsidR="00537CCE" w:rsidRPr="0000014E" w:rsidRDefault="00021B9E" w:rsidP="00021B9E">
      <w:pPr>
        <w:pStyle w:val="Heading1"/>
        <w:rPr>
          <w:rFonts w:ascii="Arial" w:hAnsi="Arial" w:cs="Arial"/>
        </w:rPr>
      </w:pPr>
      <w:bookmarkStart w:id="1440" w:name="_Toc512347649"/>
      <w:bookmarkStart w:id="1441" w:name="_Toc512348650"/>
      <w:bookmarkStart w:id="1442" w:name="_Toc512347650"/>
      <w:bookmarkStart w:id="1443" w:name="_Toc512348651"/>
      <w:bookmarkStart w:id="1444" w:name="_Toc512347651"/>
      <w:bookmarkStart w:id="1445" w:name="_Toc512348652"/>
      <w:bookmarkStart w:id="1446" w:name="_Toc512347652"/>
      <w:bookmarkStart w:id="1447" w:name="_Toc512348653"/>
      <w:bookmarkStart w:id="1448" w:name="_Toc512347653"/>
      <w:bookmarkStart w:id="1449" w:name="_Toc512348654"/>
      <w:bookmarkStart w:id="1450" w:name="_Toc512347654"/>
      <w:bookmarkStart w:id="1451" w:name="_Toc512348655"/>
      <w:bookmarkStart w:id="1452" w:name="_Toc512347655"/>
      <w:bookmarkStart w:id="1453" w:name="_Toc512348656"/>
      <w:bookmarkStart w:id="1454" w:name="_Toc512347656"/>
      <w:bookmarkStart w:id="1455" w:name="_Toc512348657"/>
      <w:bookmarkStart w:id="1456" w:name="_Toc512347657"/>
      <w:bookmarkStart w:id="1457" w:name="_Toc512348658"/>
      <w:bookmarkStart w:id="1458" w:name="_Toc512347658"/>
      <w:bookmarkStart w:id="1459" w:name="_Toc512348659"/>
      <w:bookmarkStart w:id="1460" w:name="_Toc512347659"/>
      <w:bookmarkStart w:id="1461" w:name="_Toc512348660"/>
      <w:bookmarkStart w:id="1462" w:name="_Toc512347660"/>
      <w:bookmarkStart w:id="1463" w:name="_Toc512348661"/>
      <w:bookmarkStart w:id="1464" w:name="_Toc512347661"/>
      <w:bookmarkStart w:id="1465" w:name="_Toc512348662"/>
      <w:bookmarkStart w:id="1466" w:name="_Toc512347662"/>
      <w:bookmarkStart w:id="1467" w:name="_Toc512348663"/>
      <w:bookmarkStart w:id="1468" w:name="_Toc512347663"/>
      <w:bookmarkStart w:id="1469" w:name="_Toc512348664"/>
      <w:bookmarkStart w:id="1470" w:name="_Toc512347664"/>
      <w:bookmarkStart w:id="1471" w:name="_Toc512348665"/>
      <w:bookmarkStart w:id="1472" w:name="_Toc512347665"/>
      <w:bookmarkStart w:id="1473" w:name="_Toc512348666"/>
      <w:bookmarkStart w:id="1474" w:name="_Toc512347666"/>
      <w:bookmarkStart w:id="1475" w:name="_Toc512348667"/>
      <w:bookmarkStart w:id="1476" w:name="_Toc512347667"/>
      <w:bookmarkStart w:id="1477" w:name="_Toc512348668"/>
      <w:bookmarkStart w:id="1478" w:name="_Toc512347668"/>
      <w:bookmarkStart w:id="1479" w:name="_Toc512348669"/>
      <w:bookmarkStart w:id="1480" w:name="_Toc512347669"/>
      <w:bookmarkStart w:id="1481" w:name="_Toc512348670"/>
      <w:bookmarkStart w:id="1482" w:name="_Toc512347670"/>
      <w:bookmarkStart w:id="1483" w:name="_Toc512348671"/>
      <w:bookmarkStart w:id="1484" w:name="_Toc512347671"/>
      <w:bookmarkStart w:id="1485" w:name="_Toc512348672"/>
      <w:bookmarkStart w:id="1486" w:name="_Toc512347672"/>
      <w:bookmarkStart w:id="1487" w:name="_Toc512348673"/>
      <w:bookmarkStart w:id="1488" w:name="_Toc512347673"/>
      <w:bookmarkStart w:id="1489" w:name="_Toc512348674"/>
      <w:bookmarkStart w:id="1490" w:name="_Toc512347674"/>
      <w:bookmarkStart w:id="1491" w:name="_Toc512348675"/>
      <w:bookmarkStart w:id="1492" w:name="_Toc512347675"/>
      <w:bookmarkStart w:id="1493" w:name="_Toc512348676"/>
      <w:bookmarkStart w:id="1494" w:name="_Toc512347676"/>
      <w:bookmarkStart w:id="1495" w:name="_Toc512348677"/>
      <w:bookmarkStart w:id="1496" w:name="_Toc512347677"/>
      <w:bookmarkStart w:id="1497" w:name="_Toc512348678"/>
      <w:bookmarkStart w:id="1498" w:name="_Toc512347678"/>
      <w:bookmarkStart w:id="1499" w:name="_Toc512348679"/>
      <w:bookmarkStart w:id="1500" w:name="_Toc512347679"/>
      <w:bookmarkStart w:id="1501" w:name="_Toc512348680"/>
      <w:bookmarkStart w:id="1502" w:name="_Toc512347680"/>
      <w:bookmarkStart w:id="1503" w:name="_Toc512348681"/>
      <w:bookmarkStart w:id="1504" w:name="_Toc512347681"/>
      <w:bookmarkStart w:id="1505" w:name="_Toc512348682"/>
      <w:bookmarkStart w:id="1506" w:name="_Toc512347682"/>
      <w:bookmarkStart w:id="1507" w:name="_Toc512348683"/>
      <w:bookmarkStart w:id="1508" w:name="_Toc512347683"/>
      <w:bookmarkStart w:id="1509" w:name="_Toc512348684"/>
      <w:bookmarkStart w:id="1510" w:name="_Toc512347684"/>
      <w:bookmarkStart w:id="1511" w:name="_Toc512348685"/>
      <w:bookmarkStart w:id="1512" w:name="_Toc512347685"/>
      <w:bookmarkStart w:id="1513" w:name="_Toc512348686"/>
      <w:bookmarkStart w:id="1514" w:name="_Toc512347686"/>
      <w:bookmarkStart w:id="1515" w:name="_Toc512348687"/>
      <w:bookmarkStart w:id="1516" w:name="_Toc512347687"/>
      <w:bookmarkStart w:id="1517" w:name="_Toc512348688"/>
      <w:bookmarkStart w:id="1518" w:name="_Toc512347688"/>
      <w:bookmarkStart w:id="1519" w:name="_Toc512348689"/>
      <w:bookmarkStart w:id="1520" w:name="_Toc512347689"/>
      <w:bookmarkStart w:id="1521" w:name="_Toc512348690"/>
      <w:bookmarkStart w:id="1522" w:name="_Toc512347690"/>
      <w:bookmarkStart w:id="1523" w:name="_Toc512348691"/>
      <w:bookmarkStart w:id="1524" w:name="_Toc512347691"/>
      <w:bookmarkStart w:id="1525" w:name="_Toc512348692"/>
      <w:bookmarkStart w:id="1526" w:name="_Toc512347692"/>
      <w:bookmarkStart w:id="1527" w:name="_Toc512348693"/>
      <w:bookmarkStart w:id="1528" w:name="_Toc512347693"/>
      <w:bookmarkStart w:id="1529" w:name="_Toc512348694"/>
      <w:bookmarkStart w:id="1530" w:name="_Toc512347694"/>
      <w:bookmarkStart w:id="1531" w:name="_Toc512348695"/>
      <w:bookmarkStart w:id="1532" w:name="_Toc512347695"/>
      <w:bookmarkStart w:id="1533" w:name="_Toc512348696"/>
      <w:bookmarkStart w:id="1534" w:name="_Toc512347696"/>
      <w:bookmarkStart w:id="1535" w:name="_Toc512348697"/>
      <w:bookmarkStart w:id="1536" w:name="_Toc512347697"/>
      <w:bookmarkStart w:id="1537" w:name="_Toc512348698"/>
      <w:bookmarkStart w:id="1538" w:name="_Toc512347698"/>
      <w:bookmarkStart w:id="1539" w:name="_Toc512348699"/>
      <w:bookmarkStart w:id="1540" w:name="_Toc512347699"/>
      <w:bookmarkStart w:id="1541" w:name="_Toc512348700"/>
      <w:bookmarkStart w:id="1542" w:name="_Toc512347700"/>
      <w:bookmarkStart w:id="1543" w:name="_Toc512348701"/>
      <w:bookmarkStart w:id="1544" w:name="_Toc512347701"/>
      <w:bookmarkStart w:id="1545" w:name="_Toc512348702"/>
      <w:bookmarkStart w:id="1546" w:name="_Toc512347702"/>
      <w:bookmarkStart w:id="1547" w:name="_Toc512348703"/>
      <w:bookmarkStart w:id="1548" w:name="_Toc512347703"/>
      <w:bookmarkStart w:id="1549" w:name="_Toc512348704"/>
      <w:bookmarkStart w:id="1550" w:name="_Toc512347704"/>
      <w:bookmarkStart w:id="1551" w:name="_Toc512348705"/>
      <w:bookmarkStart w:id="1552" w:name="_Toc512347705"/>
      <w:bookmarkStart w:id="1553" w:name="_Toc512348706"/>
      <w:bookmarkStart w:id="1554" w:name="_Toc512347706"/>
      <w:bookmarkStart w:id="1555" w:name="_Toc512348707"/>
      <w:bookmarkStart w:id="1556" w:name="_Toc512347707"/>
      <w:bookmarkStart w:id="1557" w:name="_Toc512348708"/>
      <w:bookmarkStart w:id="1558" w:name="_Toc512347708"/>
      <w:bookmarkStart w:id="1559" w:name="_Toc512348709"/>
      <w:bookmarkStart w:id="1560" w:name="_Toc512347709"/>
      <w:bookmarkStart w:id="1561" w:name="_Toc512348710"/>
      <w:bookmarkStart w:id="1562" w:name="_Toc512347710"/>
      <w:bookmarkStart w:id="1563" w:name="_Toc512348711"/>
      <w:bookmarkStart w:id="1564" w:name="_Toc512347711"/>
      <w:bookmarkStart w:id="1565" w:name="_Toc512348712"/>
      <w:bookmarkStart w:id="1566" w:name="_Toc512347712"/>
      <w:bookmarkStart w:id="1567" w:name="_Toc512348713"/>
      <w:bookmarkStart w:id="1568" w:name="_Toc512347713"/>
      <w:bookmarkStart w:id="1569" w:name="_Toc512348714"/>
      <w:bookmarkStart w:id="1570" w:name="_Toc512347714"/>
      <w:bookmarkStart w:id="1571" w:name="_Toc512348715"/>
      <w:bookmarkStart w:id="1572" w:name="_Toc512347715"/>
      <w:bookmarkStart w:id="1573" w:name="_Toc512348716"/>
      <w:bookmarkStart w:id="1574" w:name="_Toc512347716"/>
      <w:bookmarkStart w:id="1575" w:name="_Toc512348717"/>
      <w:bookmarkStart w:id="1576" w:name="_Toc512347717"/>
      <w:bookmarkStart w:id="1577" w:name="_Toc512348718"/>
      <w:bookmarkStart w:id="1578" w:name="_Toc512347718"/>
      <w:bookmarkStart w:id="1579" w:name="_Toc512348719"/>
      <w:bookmarkStart w:id="1580" w:name="_Toc512347719"/>
      <w:bookmarkStart w:id="1581" w:name="_Toc512348720"/>
      <w:bookmarkStart w:id="1582" w:name="_Toc512347720"/>
      <w:bookmarkStart w:id="1583" w:name="_Toc512348721"/>
      <w:bookmarkStart w:id="1584" w:name="_Toc512347721"/>
      <w:bookmarkStart w:id="1585" w:name="_Toc512348722"/>
      <w:bookmarkStart w:id="1586" w:name="_Toc512347722"/>
      <w:bookmarkStart w:id="1587" w:name="_Toc512348723"/>
      <w:bookmarkStart w:id="1588" w:name="_Toc512347723"/>
      <w:bookmarkStart w:id="1589" w:name="_Toc512348724"/>
      <w:bookmarkStart w:id="1590" w:name="_Toc512347724"/>
      <w:bookmarkStart w:id="1591" w:name="_Toc512348725"/>
      <w:bookmarkStart w:id="1592" w:name="_Toc512347725"/>
      <w:bookmarkStart w:id="1593" w:name="_Toc512348726"/>
      <w:bookmarkStart w:id="1594" w:name="_Toc512347726"/>
      <w:bookmarkStart w:id="1595" w:name="_Toc512348727"/>
      <w:bookmarkStart w:id="1596" w:name="_Toc512347727"/>
      <w:bookmarkStart w:id="1597" w:name="_Toc512348728"/>
      <w:bookmarkStart w:id="1598" w:name="_Toc512347728"/>
      <w:bookmarkStart w:id="1599" w:name="_Toc512348729"/>
      <w:bookmarkStart w:id="1600" w:name="_Toc512347729"/>
      <w:bookmarkStart w:id="1601" w:name="_Toc512348730"/>
      <w:bookmarkStart w:id="1602" w:name="_Toc512347730"/>
      <w:bookmarkStart w:id="1603" w:name="_Toc512348731"/>
      <w:bookmarkStart w:id="1604" w:name="_Toc512347731"/>
      <w:bookmarkStart w:id="1605" w:name="_Toc512348732"/>
      <w:bookmarkStart w:id="1606" w:name="_Toc512347732"/>
      <w:bookmarkStart w:id="1607" w:name="_Toc512348733"/>
      <w:bookmarkStart w:id="1608" w:name="_Toc512347733"/>
      <w:bookmarkStart w:id="1609" w:name="_Toc512348734"/>
      <w:bookmarkStart w:id="1610" w:name="_Toc512347734"/>
      <w:bookmarkStart w:id="1611" w:name="_Toc512348735"/>
      <w:bookmarkStart w:id="1612" w:name="_Toc512347735"/>
      <w:bookmarkStart w:id="1613" w:name="_Toc512348736"/>
      <w:bookmarkStart w:id="1614" w:name="_Toc512347736"/>
      <w:bookmarkStart w:id="1615" w:name="_Toc512348737"/>
      <w:bookmarkStart w:id="1616" w:name="_Toc512347737"/>
      <w:bookmarkStart w:id="1617" w:name="_Toc512348738"/>
      <w:bookmarkStart w:id="1618" w:name="_Toc512347738"/>
      <w:bookmarkStart w:id="1619" w:name="_Toc512348739"/>
      <w:bookmarkStart w:id="1620" w:name="_Toc512347739"/>
      <w:bookmarkStart w:id="1621" w:name="_Toc512348740"/>
      <w:bookmarkStart w:id="1622" w:name="_Toc512347740"/>
      <w:bookmarkStart w:id="1623" w:name="_Toc512348741"/>
      <w:bookmarkStart w:id="1624" w:name="_Toc512347741"/>
      <w:bookmarkStart w:id="1625" w:name="_Toc512348742"/>
      <w:bookmarkStart w:id="1626" w:name="_Toc512347742"/>
      <w:bookmarkStart w:id="1627" w:name="_Toc512348743"/>
      <w:bookmarkStart w:id="1628" w:name="_Toc512347743"/>
      <w:bookmarkStart w:id="1629" w:name="_Toc512348744"/>
      <w:bookmarkStart w:id="1630" w:name="_Toc512347744"/>
      <w:bookmarkStart w:id="1631" w:name="_Toc512348745"/>
      <w:bookmarkStart w:id="1632" w:name="_Toc512347745"/>
      <w:bookmarkStart w:id="1633" w:name="_Toc512348746"/>
      <w:bookmarkStart w:id="1634" w:name="_Toc512347746"/>
      <w:bookmarkStart w:id="1635" w:name="_Toc512348747"/>
      <w:bookmarkStart w:id="1636" w:name="_Toc512347747"/>
      <w:bookmarkStart w:id="1637" w:name="_Toc512348748"/>
      <w:bookmarkStart w:id="1638" w:name="_Toc512347748"/>
      <w:bookmarkStart w:id="1639" w:name="_Toc512348749"/>
      <w:bookmarkStart w:id="1640" w:name="_Toc512347749"/>
      <w:bookmarkStart w:id="1641" w:name="_Toc512348750"/>
      <w:bookmarkStart w:id="1642" w:name="_Toc512347750"/>
      <w:bookmarkStart w:id="1643" w:name="_Toc512348751"/>
      <w:bookmarkStart w:id="1644" w:name="_Toc512347751"/>
      <w:bookmarkStart w:id="1645" w:name="_Toc512348752"/>
      <w:bookmarkStart w:id="1646" w:name="_Toc512347752"/>
      <w:bookmarkStart w:id="1647" w:name="_Toc512348753"/>
      <w:bookmarkStart w:id="1648" w:name="_Toc512347753"/>
      <w:bookmarkStart w:id="1649" w:name="_Toc512348754"/>
      <w:bookmarkStart w:id="1650" w:name="_Toc512347754"/>
      <w:bookmarkStart w:id="1651" w:name="_Toc512348755"/>
      <w:bookmarkStart w:id="1652" w:name="_Toc512347755"/>
      <w:bookmarkStart w:id="1653" w:name="_Toc512348756"/>
      <w:bookmarkStart w:id="1654" w:name="_Toc512347756"/>
      <w:bookmarkStart w:id="1655" w:name="_Toc512348757"/>
      <w:bookmarkStart w:id="1656" w:name="_Toc512347757"/>
      <w:bookmarkStart w:id="1657" w:name="_Toc512348758"/>
      <w:bookmarkStart w:id="1658" w:name="_Toc512347758"/>
      <w:bookmarkStart w:id="1659" w:name="_Toc512348759"/>
      <w:bookmarkStart w:id="1660" w:name="_Toc512347759"/>
      <w:bookmarkStart w:id="1661" w:name="_Toc512348760"/>
      <w:bookmarkStart w:id="1662" w:name="_Toc512347760"/>
      <w:bookmarkStart w:id="1663" w:name="_Toc512348761"/>
      <w:bookmarkStart w:id="1664" w:name="_Toc512347761"/>
      <w:bookmarkStart w:id="1665" w:name="_Toc512348762"/>
      <w:bookmarkStart w:id="1666" w:name="_Toc512347762"/>
      <w:bookmarkStart w:id="1667" w:name="_Toc512348763"/>
      <w:bookmarkStart w:id="1668" w:name="_Toc512347763"/>
      <w:bookmarkStart w:id="1669" w:name="_Toc512348764"/>
      <w:bookmarkStart w:id="1670" w:name="_Toc512347764"/>
      <w:bookmarkStart w:id="1671" w:name="_Toc512348765"/>
      <w:bookmarkStart w:id="1672" w:name="_Toc512347765"/>
      <w:bookmarkStart w:id="1673" w:name="_Toc512348766"/>
      <w:bookmarkStart w:id="1674" w:name="_Toc512347766"/>
      <w:bookmarkStart w:id="1675" w:name="_Toc512348767"/>
      <w:bookmarkStart w:id="1676" w:name="_Toc512347767"/>
      <w:bookmarkStart w:id="1677" w:name="_Toc512348768"/>
      <w:bookmarkStart w:id="1678" w:name="_Toc512347768"/>
      <w:bookmarkStart w:id="1679" w:name="_Toc512348769"/>
      <w:bookmarkStart w:id="1680" w:name="_Toc512347769"/>
      <w:bookmarkStart w:id="1681" w:name="_Toc512348770"/>
      <w:bookmarkStart w:id="1682" w:name="_Toc512347770"/>
      <w:bookmarkStart w:id="1683" w:name="_Toc512348771"/>
      <w:bookmarkStart w:id="1684" w:name="_Toc512347771"/>
      <w:bookmarkStart w:id="1685" w:name="_Toc512348772"/>
      <w:bookmarkStart w:id="1686" w:name="_Toc512347772"/>
      <w:bookmarkStart w:id="1687" w:name="_Toc512348773"/>
      <w:bookmarkStart w:id="1688" w:name="_Toc512347773"/>
      <w:bookmarkStart w:id="1689" w:name="_Toc512348774"/>
      <w:bookmarkStart w:id="1690" w:name="_Toc512347774"/>
      <w:bookmarkStart w:id="1691" w:name="_Toc512348775"/>
      <w:bookmarkStart w:id="1692" w:name="_Toc512347775"/>
      <w:bookmarkStart w:id="1693" w:name="_Toc512348776"/>
      <w:bookmarkStart w:id="1694" w:name="_Toc512347776"/>
      <w:bookmarkStart w:id="1695" w:name="_Toc512348777"/>
      <w:bookmarkStart w:id="1696" w:name="_Toc512347777"/>
      <w:bookmarkStart w:id="1697" w:name="_Toc512348778"/>
      <w:bookmarkStart w:id="1698" w:name="_Toc512347778"/>
      <w:bookmarkStart w:id="1699" w:name="_Toc512348779"/>
      <w:bookmarkStart w:id="1700" w:name="_Toc512347779"/>
      <w:bookmarkStart w:id="1701" w:name="_Toc512348780"/>
      <w:bookmarkStart w:id="1702" w:name="_Toc512347780"/>
      <w:bookmarkStart w:id="1703" w:name="_Toc512348781"/>
      <w:bookmarkStart w:id="1704" w:name="_Toc512347781"/>
      <w:bookmarkStart w:id="1705" w:name="_Toc512348782"/>
      <w:bookmarkStart w:id="1706" w:name="_Toc512347782"/>
      <w:bookmarkStart w:id="1707" w:name="_Toc512348783"/>
      <w:bookmarkStart w:id="1708" w:name="_Toc512347783"/>
      <w:bookmarkStart w:id="1709" w:name="_Toc512348784"/>
      <w:bookmarkStart w:id="1710" w:name="_Toc512347784"/>
      <w:bookmarkStart w:id="1711" w:name="_Toc512348785"/>
      <w:bookmarkStart w:id="1712" w:name="_Toc512347785"/>
      <w:bookmarkStart w:id="1713" w:name="_Toc512348786"/>
      <w:bookmarkStart w:id="1714" w:name="_Toc512347786"/>
      <w:bookmarkStart w:id="1715" w:name="_Toc512348787"/>
      <w:bookmarkStart w:id="1716" w:name="_Toc512347787"/>
      <w:bookmarkStart w:id="1717" w:name="_Toc512348788"/>
      <w:bookmarkStart w:id="1718" w:name="_Toc512347788"/>
      <w:bookmarkStart w:id="1719" w:name="_Toc512348789"/>
      <w:bookmarkStart w:id="1720" w:name="_Toc512347789"/>
      <w:bookmarkStart w:id="1721" w:name="_Toc512348790"/>
      <w:bookmarkStart w:id="1722" w:name="_Toc512347790"/>
      <w:bookmarkStart w:id="1723" w:name="_Toc512348791"/>
      <w:bookmarkStart w:id="1724" w:name="_Toc512347791"/>
      <w:bookmarkStart w:id="1725" w:name="_Toc512348792"/>
      <w:bookmarkStart w:id="1726" w:name="_Toc512347792"/>
      <w:bookmarkStart w:id="1727" w:name="_Toc512348793"/>
      <w:bookmarkStart w:id="1728" w:name="_Toc512347793"/>
      <w:bookmarkStart w:id="1729" w:name="_Toc512348794"/>
      <w:bookmarkStart w:id="1730" w:name="_Toc512347794"/>
      <w:bookmarkStart w:id="1731" w:name="_Toc512348795"/>
      <w:bookmarkStart w:id="1732" w:name="_Toc512347795"/>
      <w:bookmarkStart w:id="1733" w:name="_Toc512348796"/>
      <w:bookmarkStart w:id="1734" w:name="_Toc512347796"/>
      <w:bookmarkStart w:id="1735" w:name="_Toc512348797"/>
      <w:bookmarkStart w:id="1736" w:name="_Toc512347797"/>
      <w:bookmarkStart w:id="1737" w:name="_Toc512348798"/>
      <w:bookmarkStart w:id="1738" w:name="_Toc61875221"/>
      <w:bookmarkStart w:id="1739" w:name="_Toc421889614"/>
      <w:bookmarkEnd w:id="1317"/>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r w:rsidRPr="0000014E">
        <w:rPr>
          <w:rFonts w:ascii="Arial" w:hAnsi="Arial" w:cs="Arial"/>
        </w:rPr>
        <w:t xml:space="preserve">12.0 </w:t>
      </w:r>
      <w:r w:rsidR="00537CCE" w:rsidRPr="0000014E">
        <w:rPr>
          <w:rFonts w:ascii="Arial" w:hAnsi="Arial" w:cs="Arial"/>
        </w:rPr>
        <w:t>Equipment and Devices</w:t>
      </w:r>
      <w:bookmarkEnd w:id="1738"/>
    </w:p>
    <w:p w14:paraId="60BDDFF3" w14:textId="77777777" w:rsidR="00C3591F" w:rsidRPr="0000014E" w:rsidRDefault="00C3591F" w:rsidP="00B92E3A">
      <w:pPr>
        <w:spacing w:after="0" w:line="240" w:lineRule="auto"/>
        <w:jc w:val="both"/>
        <w:rPr>
          <w:rFonts w:ascii="Arial" w:hAnsi="Arial" w:cs="Arial"/>
          <w:lang w:eastAsia="en-GB"/>
        </w:rPr>
      </w:pPr>
    </w:p>
    <w:p w14:paraId="5402FC90" w14:textId="5363A74C" w:rsidR="00CC5111" w:rsidRPr="0000014E" w:rsidRDefault="003E0B1D"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&lt;Outline </w:t>
      </w:r>
      <w:r w:rsidR="00CC5111" w:rsidRPr="0000014E">
        <w:rPr>
          <w:rFonts w:ascii="Arial" w:eastAsia="Times New Roman" w:hAnsi="Arial" w:cs="Arial"/>
          <w:i/>
          <w:color w:val="00B050"/>
          <w:lang w:val="en-US" w:eastAsia="en-GB"/>
        </w:rPr>
        <w:t xml:space="preserve">any </w:t>
      </w:r>
      <w:r w:rsidRPr="0000014E">
        <w:rPr>
          <w:rFonts w:ascii="Arial" w:eastAsia="Times New Roman" w:hAnsi="Arial" w:cs="Arial"/>
          <w:i/>
          <w:color w:val="00B050"/>
          <w:lang w:val="en-US" w:eastAsia="en-GB"/>
        </w:rPr>
        <w:t xml:space="preserve">equipment and / or </w:t>
      </w:r>
      <w:r w:rsidR="00936EBC" w:rsidRPr="0000014E">
        <w:rPr>
          <w:rFonts w:ascii="Arial" w:eastAsia="Times New Roman" w:hAnsi="Arial" w:cs="Arial"/>
          <w:i/>
          <w:color w:val="00B050"/>
          <w:lang w:val="en-US" w:eastAsia="en-GB"/>
        </w:rPr>
        <w:t>devices used</w:t>
      </w:r>
      <w:r w:rsidR="00CC5111" w:rsidRPr="0000014E">
        <w:rPr>
          <w:rFonts w:ascii="Arial" w:eastAsia="Times New Roman" w:hAnsi="Arial" w:cs="Arial"/>
          <w:i/>
          <w:color w:val="00B050"/>
          <w:lang w:val="en-US" w:eastAsia="en-GB"/>
        </w:rPr>
        <w:t xml:space="preserve"> outside of standard practice</w:t>
      </w:r>
      <w:r w:rsidRPr="0000014E">
        <w:rPr>
          <w:rFonts w:ascii="Arial" w:eastAsia="Times New Roman" w:hAnsi="Arial" w:cs="Arial"/>
          <w:i/>
          <w:color w:val="00B050"/>
          <w:lang w:val="en-US" w:eastAsia="en-GB"/>
        </w:rPr>
        <w:t>. This includes clinical and non-clinical equipment,</w:t>
      </w:r>
    </w:p>
    <w:p w14:paraId="38542D74" w14:textId="4D9DD508" w:rsidR="00A819C7" w:rsidRPr="0000014E" w:rsidRDefault="00A819C7" w:rsidP="00B92E3A">
      <w:pPr>
        <w:spacing w:after="0" w:line="240" w:lineRule="auto"/>
        <w:jc w:val="both"/>
        <w:rPr>
          <w:rFonts w:ascii="Arial" w:hAnsi="Arial" w:cs="Arial"/>
          <w:i/>
          <w:color w:val="00B050"/>
          <w:lang w:val="en-US" w:eastAsia="en-GB"/>
        </w:rPr>
      </w:pPr>
    </w:p>
    <w:p w14:paraId="52DC00DE" w14:textId="3115FABB" w:rsidR="003E0B1D" w:rsidRPr="0000014E" w:rsidRDefault="001618D6" w:rsidP="00B92E3A">
      <w:pPr>
        <w:spacing w:after="0" w:line="240" w:lineRule="auto"/>
        <w:jc w:val="both"/>
        <w:rPr>
          <w:rFonts w:ascii="Arial" w:hAnsi="Arial" w:cs="Arial"/>
          <w:i/>
          <w:color w:val="00B050"/>
          <w:lang w:val="en-US" w:eastAsia="en-GB"/>
        </w:rPr>
      </w:pPr>
      <w:r w:rsidRPr="0000014E">
        <w:rPr>
          <w:rFonts w:ascii="Arial" w:eastAsia="Times New Roman" w:hAnsi="Arial" w:cs="Arial"/>
          <w:i/>
          <w:color w:val="00B050"/>
          <w:lang w:val="en-US" w:eastAsia="en-GB"/>
        </w:rPr>
        <w:t xml:space="preserve"> If a device will be used which does not have a </w:t>
      </w:r>
      <w:r w:rsidR="00E251A0" w:rsidRPr="0000014E">
        <w:rPr>
          <w:rFonts w:ascii="Arial" w:eastAsia="Times New Roman" w:hAnsi="Arial" w:cs="Arial"/>
          <w:i/>
          <w:color w:val="00B050"/>
          <w:lang w:val="en-US" w:eastAsia="en-GB"/>
        </w:rPr>
        <w:t>GB or UK CA</w:t>
      </w:r>
      <w:r w:rsidRPr="0000014E">
        <w:rPr>
          <w:rFonts w:ascii="Arial" w:eastAsia="Times New Roman" w:hAnsi="Arial" w:cs="Arial"/>
          <w:i/>
          <w:color w:val="00B050"/>
          <w:lang w:val="en-US" w:eastAsia="en-GB"/>
        </w:rPr>
        <w:t xml:space="preserve"> mark, or will be used outside of its licensed indication, confirm with the GCP team whether this constitutes a device study and will require use of the devices protocol template.</w:t>
      </w:r>
      <w:r w:rsidR="003E0B1D" w:rsidRPr="0000014E">
        <w:rPr>
          <w:rFonts w:ascii="Arial" w:eastAsia="Times New Roman" w:hAnsi="Arial" w:cs="Arial"/>
          <w:i/>
          <w:color w:val="00B050"/>
          <w:lang w:val="en-US" w:eastAsia="en-GB"/>
        </w:rPr>
        <w:t>&gt;</w:t>
      </w:r>
    </w:p>
    <w:p w14:paraId="40223785" w14:textId="77777777" w:rsidR="003E0B1D" w:rsidRPr="0000014E" w:rsidRDefault="003E0B1D" w:rsidP="00B92E3A">
      <w:pPr>
        <w:spacing w:after="0" w:line="240" w:lineRule="auto"/>
        <w:jc w:val="both"/>
        <w:rPr>
          <w:rFonts w:ascii="Arial" w:hAnsi="Arial" w:cs="Arial"/>
          <w:lang w:eastAsia="en-GB"/>
        </w:rPr>
      </w:pPr>
    </w:p>
    <w:p w14:paraId="79DBCA6F" w14:textId="0B6E9D33" w:rsidR="003E0B1D" w:rsidRPr="0000014E" w:rsidRDefault="003E0B1D" w:rsidP="00B92E3A">
      <w:pPr>
        <w:spacing w:after="0" w:line="240" w:lineRule="auto"/>
        <w:jc w:val="both"/>
        <w:rPr>
          <w:rFonts w:ascii="Arial" w:hAnsi="Arial" w:cs="Arial"/>
          <w:i/>
          <w:color w:val="00B050"/>
          <w:lang w:val="en-US" w:eastAsia="en-GB"/>
        </w:rPr>
      </w:pPr>
      <w:r w:rsidRPr="0000014E">
        <w:rPr>
          <w:rFonts w:ascii="Arial" w:eastAsia="Times New Roman" w:hAnsi="Arial" w:cs="Arial"/>
          <w:i/>
          <w:color w:val="00B050"/>
          <w:lang w:val="en-US" w:eastAsia="en-GB"/>
        </w:rPr>
        <w:t>&lt;For each device and item of equipment, provide:</w:t>
      </w:r>
    </w:p>
    <w:p w14:paraId="2F4F8E81" w14:textId="438FBF59" w:rsidR="003E0B1D" w:rsidRPr="0000014E" w:rsidRDefault="003E0B1D"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The device / equipment name.</w:t>
      </w:r>
    </w:p>
    <w:p w14:paraId="1A1AA4EF" w14:textId="1E0155AC" w:rsidR="003E0B1D" w:rsidRPr="0000014E" w:rsidRDefault="003E0B1D"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A description.</w:t>
      </w:r>
    </w:p>
    <w:p w14:paraId="7A44FBF6" w14:textId="28C8292C" w:rsidR="003E0B1D" w:rsidRPr="0000014E" w:rsidRDefault="003E0B1D"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The reason for its use in the study.</w:t>
      </w:r>
    </w:p>
    <w:p w14:paraId="34407B55" w14:textId="34088A00" w:rsidR="003E0B1D" w:rsidRPr="0000014E" w:rsidRDefault="003E0B1D"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Whether it is:</w:t>
      </w:r>
    </w:p>
    <w:p w14:paraId="5EA941A4" w14:textId="3340B5E5" w:rsidR="003E0B1D" w:rsidRPr="0000014E" w:rsidRDefault="003E0B1D"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Pre-</w:t>
      </w:r>
      <w:r w:rsidR="006E5434" w:rsidRPr="0000014E">
        <w:rPr>
          <w:rFonts w:ascii="Arial" w:eastAsia="Times New Roman" w:hAnsi="Arial" w:cs="Arial"/>
          <w:i/>
          <w:color w:val="00B050"/>
          <w:lang w:val="en-US" w:eastAsia="en-GB"/>
        </w:rPr>
        <w:t>GB or UK CA</w:t>
      </w:r>
      <w:r w:rsidRPr="0000014E">
        <w:rPr>
          <w:rFonts w:ascii="Arial" w:eastAsia="Times New Roman" w:hAnsi="Arial" w:cs="Arial"/>
          <w:i/>
          <w:color w:val="00B050"/>
          <w:lang w:val="en-US" w:eastAsia="en-GB"/>
        </w:rPr>
        <w:t xml:space="preserve"> marking (speak to GCP Managers as the Devices protocol template may be required) or Post Marketing Surveillance.</w:t>
      </w:r>
    </w:p>
    <w:p w14:paraId="1E480C84" w14:textId="7458297D" w:rsidR="003E0B1D" w:rsidRPr="0000014E" w:rsidRDefault="003E0B1D"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Not </w:t>
      </w:r>
      <w:r w:rsidR="00347E3F" w:rsidRPr="0000014E">
        <w:rPr>
          <w:rFonts w:ascii="Arial" w:eastAsia="Times New Roman" w:hAnsi="Arial" w:cs="Arial"/>
          <w:i/>
          <w:color w:val="00B050"/>
          <w:lang w:val="en-US" w:eastAsia="en-GB"/>
        </w:rPr>
        <w:t xml:space="preserve">used as part of </w:t>
      </w:r>
      <w:r w:rsidRPr="0000014E">
        <w:rPr>
          <w:rFonts w:ascii="Arial" w:eastAsia="Times New Roman" w:hAnsi="Arial" w:cs="Arial"/>
          <w:i/>
          <w:color w:val="00B050"/>
          <w:lang w:val="en-US" w:eastAsia="en-GB"/>
        </w:rPr>
        <w:t xml:space="preserve">standard care but </w:t>
      </w:r>
      <w:r w:rsidR="00347E3F" w:rsidRPr="0000014E">
        <w:rPr>
          <w:rFonts w:ascii="Arial" w:eastAsia="Times New Roman" w:hAnsi="Arial" w:cs="Arial"/>
          <w:i/>
          <w:color w:val="00B050"/>
          <w:lang w:val="en-US" w:eastAsia="en-GB"/>
        </w:rPr>
        <w:t xml:space="preserve">as </w:t>
      </w:r>
      <w:r w:rsidRPr="0000014E">
        <w:rPr>
          <w:rFonts w:ascii="Arial" w:eastAsia="Times New Roman" w:hAnsi="Arial" w:cs="Arial"/>
          <w:i/>
          <w:color w:val="00B050"/>
          <w:lang w:val="en-US" w:eastAsia="en-GB"/>
        </w:rPr>
        <w:t>part of the protocol, although not under investigation.</w:t>
      </w:r>
    </w:p>
    <w:p w14:paraId="4D14F8EC" w14:textId="6DDBCA80" w:rsidR="003E0B1D" w:rsidRPr="0000014E" w:rsidRDefault="00347E3F"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Used as part of s</w:t>
      </w:r>
      <w:r w:rsidR="003E0B1D" w:rsidRPr="0000014E">
        <w:rPr>
          <w:rFonts w:ascii="Arial" w:eastAsia="Times New Roman" w:hAnsi="Arial" w:cs="Arial"/>
          <w:i/>
          <w:color w:val="00B050"/>
          <w:lang w:val="en-US" w:eastAsia="en-GB"/>
        </w:rPr>
        <w:t>tandard care.</w:t>
      </w:r>
    </w:p>
    <w:p w14:paraId="389E4ED3" w14:textId="6D84DA7E" w:rsidR="003E0B1D" w:rsidRPr="0000014E" w:rsidRDefault="000915E6"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w:t>
      </w:r>
      <w:r w:rsidR="003E0B1D" w:rsidRPr="0000014E">
        <w:rPr>
          <w:rFonts w:ascii="Arial" w:eastAsia="Times New Roman" w:hAnsi="Arial" w:cs="Arial"/>
          <w:i/>
          <w:color w:val="00B050"/>
          <w:lang w:val="en-US" w:eastAsia="en-GB"/>
        </w:rPr>
        <w:t>outinely used in different clinical area.</w:t>
      </w:r>
    </w:p>
    <w:p w14:paraId="753C8F73" w14:textId="3A83E11C" w:rsidR="00347E3F" w:rsidRPr="0000014E" w:rsidRDefault="00347E3F"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Being used within its licensed purpose (if not, speak to GCP Managers as the Devices protocol template may be required).</w:t>
      </w:r>
    </w:p>
    <w:p w14:paraId="21E046CA" w14:textId="4B75F626" w:rsidR="003E0B1D" w:rsidRPr="0000014E" w:rsidRDefault="000915E6" w:rsidP="00463755">
      <w:pPr>
        <w:pStyle w:val="ListParagraph"/>
        <w:numPr>
          <w:ilvl w:val="1"/>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R</w:t>
      </w:r>
      <w:r w:rsidR="003E0B1D" w:rsidRPr="0000014E">
        <w:rPr>
          <w:rFonts w:ascii="Arial" w:eastAsia="Times New Roman" w:hAnsi="Arial" w:cs="Arial"/>
          <w:i/>
          <w:color w:val="00B050"/>
          <w:lang w:val="en-US" w:eastAsia="en-GB"/>
        </w:rPr>
        <w:t xml:space="preserve">outinely available or whether </w:t>
      </w:r>
      <w:r w:rsidRPr="0000014E">
        <w:rPr>
          <w:rFonts w:ascii="Arial" w:eastAsia="Times New Roman" w:hAnsi="Arial" w:cs="Arial"/>
          <w:i/>
          <w:color w:val="00B050"/>
          <w:lang w:val="en-US" w:eastAsia="en-GB"/>
        </w:rPr>
        <w:t xml:space="preserve">it will be </w:t>
      </w:r>
      <w:r w:rsidR="003E0B1D" w:rsidRPr="0000014E">
        <w:rPr>
          <w:rFonts w:ascii="Arial" w:eastAsia="Times New Roman" w:hAnsi="Arial" w:cs="Arial"/>
          <w:i/>
          <w:color w:val="00B050"/>
          <w:lang w:val="en-US" w:eastAsia="en-GB"/>
        </w:rPr>
        <w:t>provided to sites.</w:t>
      </w:r>
    </w:p>
    <w:p w14:paraId="0770E500" w14:textId="04E97C4B" w:rsidR="000915E6" w:rsidRPr="0000014E" w:rsidRDefault="000915E6"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The manufacturer’s name.</w:t>
      </w:r>
    </w:p>
    <w:p w14:paraId="1E9CEAD4" w14:textId="08BA0F53" w:rsidR="000915E6" w:rsidRPr="0000014E" w:rsidRDefault="00347E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 xml:space="preserve">The </w:t>
      </w:r>
      <w:r w:rsidR="006E5434" w:rsidRPr="0000014E">
        <w:rPr>
          <w:rFonts w:ascii="Arial" w:eastAsia="Times New Roman" w:hAnsi="Arial" w:cs="Arial"/>
          <w:i/>
          <w:color w:val="00B050"/>
          <w:lang w:val="en-US" w:eastAsia="en-GB"/>
        </w:rPr>
        <w:t>GB or UK CA</w:t>
      </w:r>
      <w:r w:rsidRPr="0000014E">
        <w:rPr>
          <w:rFonts w:ascii="Arial" w:eastAsia="Times New Roman" w:hAnsi="Arial" w:cs="Arial"/>
          <w:i/>
          <w:color w:val="00B050"/>
          <w:lang w:val="en-US" w:eastAsia="en-GB"/>
        </w:rPr>
        <w:t xml:space="preserve"> mark number (from the </w:t>
      </w:r>
      <w:r w:rsidR="009933EB" w:rsidRPr="0000014E">
        <w:rPr>
          <w:rFonts w:ascii="Arial" w:eastAsia="Times New Roman" w:hAnsi="Arial" w:cs="Arial"/>
          <w:i/>
          <w:color w:val="00B050"/>
          <w:lang w:val="en-US" w:eastAsia="en-GB"/>
        </w:rPr>
        <w:t>GB or UK CA</w:t>
      </w:r>
      <w:r w:rsidRPr="0000014E">
        <w:rPr>
          <w:rFonts w:ascii="Arial" w:eastAsia="Times New Roman" w:hAnsi="Arial" w:cs="Arial"/>
          <w:i/>
          <w:color w:val="00B050"/>
          <w:lang w:val="en-US" w:eastAsia="en-GB"/>
        </w:rPr>
        <w:t xml:space="preserve"> mark certificate).</w:t>
      </w:r>
    </w:p>
    <w:p w14:paraId="001E3B14" w14:textId="48F7C206" w:rsidR="00347E3F" w:rsidRPr="0000014E" w:rsidRDefault="00347E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Information regarding how long it has been in use.</w:t>
      </w:r>
    </w:p>
    <w:p w14:paraId="30630C3A" w14:textId="77777777" w:rsidR="007F143F" w:rsidRPr="0000014E" w:rsidRDefault="00347E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 xml:space="preserve">Details regarding whether it is on loan, or is a gift to the </w:t>
      </w:r>
      <w:r w:rsidR="007F143F" w:rsidRPr="0000014E">
        <w:rPr>
          <w:rFonts w:ascii="Arial" w:eastAsia="Times New Roman" w:hAnsi="Arial" w:cs="Arial"/>
          <w:i/>
          <w:color w:val="00B050"/>
          <w:lang w:val="en-US" w:eastAsia="en-GB"/>
        </w:rPr>
        <w:t>site / sponsor:</w:t>
      </w:r>
    </w:p>
    <w:p w14:paraId="34C2712A" w14:textId="77777777" w:rsidR="007F143F" w:rsidRPr="0000014E" w:rsidRDefault="007F143F" w:rsidP="00463755">
      <w:pPr>
        <w:pStyle w:val="ListParagraph"/>
        <w:numPr>
          <w:ilvl w:val="1"/>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I</w:t>
      </w:r>
      <w:r w:rsidR="00347E3F" w:rsidRPr="0000014E">
        <w:rPr>
          <w:rFonts w:ascii="Arial" w:eastAsia="Times New Roman" w:hAnsi="Arial" w:cs="Arial"/>
          <w:i/>
          <w:color w:val="00B050"/>
          <w:lang w:val="en-US" w:eastAsia="en-GB"/>
        </w:rPr>
        <w:t>f loaned or gifted, confirm whether it is registered on the Department of Health MIA (Master Indemnity Scheme). If not, there may be a requirement for this to be undertaken by the Device Company before the study can be approved</w:t>
      </w:r>
      <w:r w:rsidRPr="0000014E">
        <w:rPr>
          <w:rFonts w:ascii="Arial" w:eastAsia="Times New Roman" w:hAnsi="Arial" w:cs="Arial"/>
          <w:i/>
          <w:color w:val="00B050"/>
          <w:lang w:val="en-US" w:eastAsia="en-GB"/>
        </w:rPr>
        <w:t>.</w:t>
      </w:r>
    </w:p>
    <w:p w14:paraId="42E0E681" w14:textId="20FA6F22" w:rsidR="00347E3F" w:rsidRPr="0000014E" w:rsidRDefault="007F143F" w:rsidP="00463755">
      <w:pPr>
        <w:pStyle w:val="ListParagraph"/>
        <w:numPr>
          <w:ilvl w:val="1"/>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lastRenderedPageBreak/>
        <w:t xml:space="preserve">Does the company providing or loaning it want the study data </w:t>
      </w:r>
      <w:proofErr w:type="gramStart"/>
      <w:r w:rsidRPr="0000014E">
        <w:rPr>
          <w:rFonts w:ascii="Arial" w:eastAsia="Times New Roman" w:hAnsi="Arial" w:cs="Arial"/>
          <w:i/>
          <w:color w:val="00B050"/>
          <w:lang w:val="en-US" w:eastAsia="en-GB"/>
        </w:rPr>
        <w:t>in order to</w:t>
      </w:r>
      <w:proofErr w:type="gramEnd"/>
      <w:r w:rsidRPr="0000014E">
        <w:rPr>
          <w:rFonts w:ascii="Arial" w:eastAsia="Times New Roman" w:hAnsi="Arial" w:cs="Arial"/>
          <w:i/>
          <w:color w:val="00B050"/>
          <w:lang w:val="en-US" w:eastAsia="en-GB"/>
        </w:rPr>
        <w:t xml:space="preserve"> make a regulatory submission to apply for a </w:t>
      </w:r>
      <w:r w:rsidR="006D505C" w:rsidRPr="0000014E">
        <w:rPr>
          <w:rFonts w:ascii="Arial" w:eastAsia="Times New Roman" w:hAnsi="Arial" w:cs="Arial"/>
          <w:i/>
          <w:color w:val="00B050"/>
          <w:lang w:val="en-US" w:eastAsia="en-GB"/>
        </w:rPr>
        <w:t>license</w:t>
      </w:r>
      <w:r w:rsidRPr="0000014E">
        <w:rPr>
          <w:rFonts w:ascii="Arial" w:eastAsia="Times New Roman" w:hAnsi="Arial" w:cs="Arial"/>
          <w:i/>
          <w:color w:val="00B050"/>
          <w:lang w:val="en-US" w:eastAsia="en-GB"/>
        </w:rPr>
        <w:t xml:space="preserve"> to use it in a new application? If </w:t>
      </w:r>
      <w:r w:rsidR="006D505C" w:rsidRPr="0000014E">
        <w:rPr>
          <w:rFonts w:ascii="Arial" w:eastAsia="Times New Roman" w:hAnsi="Arial" w:cs="Arial"/>
          <w:i/>
          <w:color w:val="00B050"/>
          <w:lang w:val="en-US" w:eastAsia="en-GB"/>
        </w:rPr>
        <w:t>yes,</w:t>
      </w:r>
      <w:r w:rsidRPr="0000014E">
        <w:rPr>
          <w:rFonts w:ascii="Arial" w:eastAsia="Times New Roman" w:hAnsi="Arial" w:cs="Arial"/>
          <w:i/>
          <w:color w:val="00B050"/>
          <w:lang w:val="en-US" w:eastAsia="en-GB"/>
        </w:rPr>
        <w:t xml:space="preserve"> please discuss this with the JRMO GCP and contracts team</w:t>
      </w:r>
      <w:r w:rsidR="00347E3F" w:rsidRPr="0000014E">
        <w:rPr>
          <w:rFonts w:ascii="Arial" w:eastAsia="Times New Roman" w:hAnsi="Arial" w:cs="Arial"/>
          <w:i/>
          <w:color w:val="00B050"/>
          <w:lang w:val="en-US" w:eastAsia="en-GB"/>
        </w:rPr>
        <w:t>).</w:t>
      </w:r>
    </w:p>
    <w:p w14:paraId="552328BB" w14:textId="79112628" w:rsidR="00347E3F" w:rsidRPr="0000014E" w:rsidRDefault="00347E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 xml:space="preserve">Information regarding set up, </w:t>
      </w:r>
      <w:r w:rsidR="007F143F" w:rsidRPr="0000014E">
        <w:rPr>
          <w:rFonts w:ascii="Arial" w:eastAsia="Times New Roman" w:hAnsi="Arial" w:cs="Arial"/>
          <w:i/>
          <w:color w:val="00B050"/>
          <w:lang w:val="en-US" w:eastAsia="en-GB"/>
        </w:rPr>
        <w:t xml:space="preserve">frequency of </w:t>
      </w:r>
      <w:r w:rsidRPr="0000014E">
        <w:rPr>
          <w:rFonts w:ascii="Arial" w:eastAsia="Times New Roman" w:hAnsi="Arial" w:cs="Arial"/>
          <w:i/>
          <w:color w:val="00B050"/>
          <w:lang w:val="en-US" w:eastAsia="en-GB"/>
        </w:rPr>
        <w:t xml:space="preserve">calibration, and </w:t>
      </w:r>
      <w:r w:rsidR="007F143F" w:rsidRPr="0000014E">
        <w:rPr>
          <w:rFonts w:ascii="Arial" w:eastAsia="Times New Roman" w:hAnsi="Arial" w:cs="Arial"/>
          <w:i/>
          <w:color w:val="00B050"/>
          <w:lang w:val="en-US" w:eastAsia="en-GB"/>
        </w:rPr>
        <w:t xml:space="preserve">of </w:t>
      </w:r>
      <w:r w:rsidRPr="0000014E">
        <w:rPr>
          <w:rFonts w:ascii="Arial" w:eastAsia="Times New Roman" w:hAnsi="Arial" w:cs="Arial"/>
          <w:i/>
          <w:color w:val="00B050"/>
          <w:lang w:val="en-US" w:eastAsia="en-GB"/>
        </w:rPr>
        <w:t xml:space="preserve">maintenance (within the NHS, </w:t>
      </w:r>
      <w:r w:rsidR="007F143F" w:rsidRPr="0000014E">
        <w:rPr>
          <w:rFonts w:ascii="Arial" w:eastAsia="Times New Roman" w:hAnsi="Arial" w:cs="Arial"/>
          <w:i/>
          <w:color w:val="00B050"/>
          <w:lang w:val="en-US" w:eastAsia="en-GB"/>
        </w:rPr>
        <w:t>this should correspond with Clinical Physics requirements (typically annually for maintenance checks). Within the NHS all research device and related equipment must receive Clinical Physics approval whether they are under investigation or used as part of the protocol. See Clinical Physics for guidance</w:t>
      </w:r>
      <w:r w:rsidRPr="0000014E">
        <w:rPr>
          <w:rFonts w:ascii="Arial" w:eastAsia="Times New Roman" w:hAnsi="Arial" w:cs="Arial"/>
          <w:i/>
          <w:color w:val="00B050"/>
          <w:lang w:val="en-US" w:eastAsia="en-GB"/>
        </w:rPr>
        <w:t>).</w:t>
      </w:r>
    </w:p>
    <w:p w14:paraId="2E4E6452" w14:textId="503D61A6" w:rsidR="00347E3F" w:rsidRPr="0000014E" w:rsidRDefault="00347E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Details regarding what training will be required and provided prior to use.</w:t>
      </w:r>
    </w:p>
    <w:p w14:paraId="5DD803A8" w14:textId="7B805464" w:rsidR="00347E3F" w:rsidRPr="0000014E" w:rsidRDefault="00347E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Storage location and requirements (refer to its manual as required).</w:t>
      </w:r>
    </w:p>
    <w:p w14:paraId="05328089" w14:textId="311C00AF" w:rsidR="00347E3F" w:rsidRPr="0000014E" w:rsidRDefault="00347E3F" w:rsidP="00463755">
      <w:pPr>
        <w:pStyle w:val="ListParagraph"/>
        <w:numPr>
          <w:ilvl w:val="0"/>
          <w:numId w:val="9"/>
        </w:numPr>
        <w:jc w:val="both"/>
        <w:rPr>
          <w:rFonts w:ascii="Arial" w:hAnsi="Arial" w:cs="Arial"/>
          <w:i/>
          <w:color w:val="00B050"/>
          <w:lang w:val="en-US" w:eastAsia="en-GB"/>
        </w:rPr>
      </w:pPr>
      <w:proofErr w:type="gramStart"/>
      <w:r w:rsidRPr="0000014E">
        <w:rPr>
          <w:rFonts w:ascii="Arial" w:eastAsia="Times New Roman" w:hAnsi="Arial" w:cs="Arial"/>
          <w:i/>
          <w:color w:val="00B050"/>
          <w:lang w:val="en-US" w:eastAsia="en-GB"/>
        </w:rPr>
        <w:t>Custodian</w:t>
      </w:r>
      <w:proofErr w:type="gramEnd"/>
      <w:r w:rsidRPr="0000014E">
        <w:rPr>
          <w:rFonts w:ascii="Arial" w:eastAsia="Times New Roman" w:hAnsi="Arial" w:cs="Arial"/>
          <w:i/>
          <w:color w:val="00B050"/>
          <w:lang w:val="en-US" w:eastAsia="en-GB"/>
        </w:rPr>
        <w:t xml:space="preserve"> contact details (for multi-site studies state that this must be delegated by the PI).</w:t>
      </w:r>
    </w:p>
    <w:p w14:paraId="64217586" w14:textId="21F1BA4E" w:rsidR="00347E3F" w:rsidRPr="0000014E" w:rsidRDefault="007F143F" w:rsidP="00463755">
      <w:pPr>
        <w:pStyle w:val="ListParagraph"/>
        <w:numPr>
          <w:ilvl w:val="0"/>
          <w:numId w:val="9"/>
        </w:numPr>
        <w:jc w:val="both"/>
        <w:rPr>
          <w:rFonts w:ascii="Arial" w:hAnsi="Arial" w:cs="Arial"/>
          <w:i/>
          <w:color w:val="00B050"/>
          <w:lang w:val="en-US" w:eastAsia="en-GB"/>
        </w:rPr>
      </w:pPr>
      <w:r w:rsidRPr="0000014E">
        <w:rPr>
          <w:rFonts w:ascii="Arial" w:eastAsia="Times New Roman" w:hAnsi="Arial" w:cs="Arial"/>
          <w:i/>
          <w:color w:val="00B050"/>
          <w:lang w:val="en-US" w:eastAsia="en-GB"/>
        </w:rPr>
        <w:t>Insurance arrangements information.</w:t>
      </w:r>
    </w:p>
    <w:p w14:paraId="5D1A1F9C" w14:textId="77777777" w:rsidR="003E0B1D" w:rsidRPr="0000014E" w:rsidRDefault="003E0B1D" w:rsidP="00B92E3A">
      <w:pPr>
        <w:spacing w:after="0" w:line="240" w:lineRule="auto"/>
        <w:jc w:val="both"/>
        <w:rPr>
          <w:rFonts w:ascii="Arial" w:hAnsi="Arial" w:cs="Arial"/>
          <w:lang w:eastAsia="en-GB"/>
        </w:rPr>
      </w:pPr>
    </w:p>
    <w:p w14:paraId="2F702FE9" w14:textId="0BEF3AA4" w:rsidR="004D514C" w:rsidRPr="0000014E" w:rsidRDefault="004D514C" w:rsidP="00B92E3A">
      <w:pPr>
        <w:spacing w:after="0" w:line="240" w:lineRule="auto"/>
        <w:jc w:val="both"/>
        <w:rPr>
          <w:rFonts w:ascii="Arial" w:eastAsia="Times New Roman" w:hAnsi="Arial" w:cs="Arial"/>
          <w:lang w:eastAsia="en-GB"/>
        </w:rPr>
      </w:pPr>
    </w:p>
    <w:p w14:paraId="27509FFF" w14:textId="66E4477D" w:rsidR="0044317E" w:rsidRPr="0000014E" w:rsidRDefault="00021B9E" w:rsidP="00021B9E">
      <w:pPr>
        <w:pStyle w:val="Heading1"/>
        <w:rPr>
          <w:rFonts w:ascii="Arial" w:hAnsi="Arial" w:cs="Arial"/>
        </w:rPr>
      </w:pPr>
      <w:bookmarkStart w:id="1740" w:name="_Toc512347799"/>
      <w:bookmarkStart w:id="1741" w:name="_Toc512348800"/>
      <w:bookmarkStart w:id="1742" w:name="_Toc512347855"/>
      <w:bookmarkStart w:id="1743" w:name="_Toc512348856"/>
      <w:bookmarkStart w:id="1744" w:name="_Toc421889615"/>
      <w:bookmarkStart w:id="1745" w:name="_Toc61875222"/>
      <w:bookmarkEnd w:id="1739"/>
      <w:bookmarkEnd w:id="1740"/>
      <w:bookmarkEnd w:id="1741"/>
      <w:bookmarkEnd w:id="1742"/>
      <w:bookmarkEnd w:id="1743"/>
      <w:r w:rsidRPr="0000014E">
        <w:rPr>
          <w:rFonts w:ascii="Arial" w:hAnsi="Arial" w:cs="Arial"/>
        </w:rPr>
        <w:t xml:space="preserve">13.0 </w:t>
      </w:r>
      <w:r w:rsidR="0044317E" w:rsidRPr="0000014E">
        <w:rPr>
          <w:rFonts w:ascii="Arial" w:hAnsi="Arial" w:cs="Arial"/>
        </w:rPr>
        <w:t>Pharmacovigilance</w:t>
      </w:r>
      <w:bookmarkEnd w:id="1744"/>
      <w:bookmarkEnd w:id="1745"/>
    </w:p>
    <w:p w14:paraId="05B819D6" w14:textId="77777777" w:rsidR="00C3591F" w:rsidRPr="0000014E" w:rsidRDefault="00C3591F" w:rsidP="00B92E3A">
      <w:pPr>
        <w:spacing w:after="0" w:line="240" w:lineRule="auto"/>
        <w:jc w:val="both"/>
        <w:rPr>
          <w:rFonts w:ascii="Arial" w:hAnsi="Arial" w:cs="Arial"/>
          <w:lang w:eastAsia="en-GB"/>
        </w:rPr>
      </w:pPr>
    </w:p>
    <w:p w14:paraId="5B16C6B1" w14:textId="00744FD5" w:rsidR="0044317E" w:rsidRPr="0000014E" w:rsidRDefault="00895555" w:rsidP="00895555">
      <w:pPr>
        <w:pStyle w:val="Heading2"/>
        <w:rPr>
          <w:rFonts w:ascii="Arial" w:hAnsi="Arial" w:cs="Arial"/>
        </w:rPr>
      </w:pPr>
      <w:bookmarkStart w:id="1746" w:name="_Toc421889616"/>
      <w:bookmarkStart w:id="1747" w:name="_Ref18401846"/>
      <w:bookmarkStart w:id="1748" w:name="_Toc61354375"/>
      <w:bookmarkStart w:id="1749" w:name="_Toc61875223"/>
      <w:r w:rsidRPr="0000014E">
        <w:rPr>
          <w:rFonts w:ascii="Arial" w:hAnsi="Arial" w:cs="Arial"/>
        </w:rPr>
        <w:t xml:space="preserve">13.1 </w:t>
      </w:r>
      <w:r w:rsidR="0044317E" w:rsidRPr="0000014E">
        <w:rPr>
          <w:rFonts w:ascii="Arial" w:hAnsi="Arial" w:cs="Arial"/>
        </w:rPr>
        <w:t xml:space="preserve">General </w:t>
      </w:r>
      <w:r w:rsidR="004D514C" w:rsidRPr="0000014E">
        <w:rPr>
          <w:rFonts w:ascii="Arial" w:hAnsi="Arial" w:cs="Arial"/>
        </w:rPr>
        <w:t>d</w:t>
      </w:r>
      <w:r w:rsidR="0044317E" w:rsidRPr="0000014E">
        <w:rPr>
          <w:rFonts w:ascii="Arial" w:hAnsi="Arial" w:cs="Arial"/>
        </w:rPr>
        <w:t>efinitions</w:t>
      </w:r>
      <w:bookmarkEnd w:id="1746"/>
      <w:bookmarkEnd w:id="1747"/>
      <w:bookmarkEnd w:id="1748"/>
      <w:bookmarkEnd w:id="1749"/>
    </w:p>
    <w:p w14:paraId="753B16B6" w14:textId="77777777" w:rsidR="00C3591F" w:rsidRPr="0000014E" w:rsidRDefault="00C3591F" w:rsidP="00B92E3A">
      <w:pPr>
        <w:spacing w:after="0" w:line="240" w:lineRule="auto"/>
        <w:jc w:val="both"/>
        <w:rPr>
          <w:rFonts w:ascii="Arial" w:hAnsi="Arial" w:cs="Arial"/>
          <w:lang w:eastAsia="en-GB"/>
        </w:rPr>
      </w:pP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966"/>
      </w:tblGrid>
      <w:tr w:rsidR="0044317E" w:rsidRPr="0000014E" w14:paraId="4370859F" w14:textId="77777777" w:rsidTr="00670C01">
        <w:tc>
          <w:tcPr>
            <w:tcW w:w="1560" w:type="dxa"/>
            <w:shd w:val="clear" w:color="auto" w:fill="E6E6E6"/>
          </w:tcPr>
          <w:p w14:paraId="13D14B12" w14:textId="77777777" w:rsidR="0044317E" w:rsidRPr="0000014E" w:rsidRDefault="0044317E" w:rsidP="00B92E3A">
            <w:pPr>
              <w:spacing w:after="0" w:line="240" w:lineRule="auto"/>
              <w:jc w:val="both"/>
              <w:rPr>
                <w:rFonts w:ascii="Arial" w:eastAsia="SimSun" w:hAnsi="Arial" w:cs="Arial"/>
                <w:b/>
                <w:bCs/>
                <w:lang w:val="en-US" w:eastAsia="zh-CN"/>
              </w:rPr>
            </w:pPr>
            <w:r w:rsidRPr="0000014E">
              <w:rPr>
                <w:rFonts w:ascii="Arial" w:eastAsia="SimSun" w:hAnsi="Arial" w:cs="Arial"/>
                <w:b/>
                <w:bCs/>
                <w:lang w:val="en-US" w:eastAsia="zh-CN"/>
              </w:rPr>
              <w:t>Term</w:t>
            </w:r>
          </w:p>
        </w:tc>
        <w:tc>
          <w:tcPr>
            <w:tcW w:w="7966" w:type="dxa"/>
            <w:shd w:val="clear" w:color="auto" w:fill="E6E6E6"/>
          </w:tcPr>
          <w:p w14:paraId="5F39B20D" w14:textId="77777777" w:rsidR="0044317E" w:rsidRPr="0000014E" w:rsidRDefault="0044317E" w:rsidP="00B92E3A">
            <w:pPr>
              <w:spacing w:after="0" w:line="240" w:lineRule="auto"/>
              <w:jc w:val="both"/>
              <w:rPr>
                <w:rFonts w:ascii="Arial" w:eastAsia="SimSun" w:hAnsi="Arial" w:cs="Arial"/>
                <w:b/>
                <w:bCs/>
                <w:lang w:val="en-US" w:eastAsia="zh-CN"/>
              </w:rPr>
            </w:pPr>
            <w:r w:rsidRPr="0000014E">
              <w:rPr>
                <w:rFonts w:ascii="Arial" w:eastAsia="SimSun" w:hAnsi="Arial" w:cs="Arial"/>
                <w:b/>
                <w:bCs/>
                <w:lang w:val="en-US" w:eastAsia="zh-CN"/>
              </w:rPr>
              <w:t>Definition</w:t>
            </w:r>
          </w:p>
        </w:tc>
      </w:tr>
      <w:tr w:rsidR="0044317E" w:rsidRPr="0000014E" w14:paraId="139B052C" w14:textId="77777777" w:rsidTr="00670C01">
        <w:tc>
          <w:tcPr>
            <w:tcW w:w="1560" w:type="dxa"/>
          </w:tcPr>
          <w:p w14:paraId="4EC309FD" w14:textId="77777777" w:rsidR="0044317E" w:rsidRPr="0000014E" w:rsidRDefault="0044317E" w:rsidP="00B92E3A">
            <w:pPr>
              <w:spacing w:after="0" w:line="240" w:lineRule="auto"/>
              <w:jc w:val="both"/>
              <w:rPr>
                <w:rFonts w:ascii="Arial" w:eastAsia="SimSun" w:hAnsi="Arial" w:cs="Arial"/>
                <w:lang w:val="en-US" w:eastAsia="zh-CN"/>
              </w:rPr>
            </w:pPr>
            <w:r w:rsidRPr="0000014E">
              <w:rPr>
                <w:rFonts w:ascii="Arial" w:eastAsia="SimSun" w:hAnsi="Arial" w:cs="Arial"/>
                <w:lang w:val="en-US" w:eastAsia="zh-CN"/>
              </w:rPr>
              <w:t>Adverse Event (AE)</w:t>
            </w:r>
          </w:p>
        </w:tc>
        <w:tc>
          <w:tcPr>
            <w:tcW w:w="7966" w:type="dxa"/>
          </w:tcPr>
          <w:p w14:paraId="2B6317F6" w14:textId="77777777" w:rsidR="0044317E" w:rsidRPr="0000014E" w:rsidRDefault="0044317E" w:rsidP="00B92E3A">
            <w:pPr>
              <w:spacing w:after="0" w:line="240" w:lineRule="auto"/>
              <w:jc w:val="both"/>
              <w:rPr>
                <w:rFonts w:ascii="Arial" w:hAnsi="Arial" w:cs="Arial"/>
              </w:rPr>
            </w:pPr>
            <w:r w:rsidRPr="0000014E">
              <w:rPr>
                <w:rFonts w:ascii="Arial" w:hAnsi="Arial" w:cs="Arial"/>
              </w:rPr>
              <w:t>Any untoward medical occurrence in a participant to whom a medicinal product has been administered, including occurrences which are not necessarily caused by or related to that product.</w:t>
            </w:r>
          </w:p>
        </w:tc>
      </w:tr>
      <w:tr w:rsidR="0044317E" w:rsidRPr="0000014E" w14:paraId="1E31448C" w14:textId="77777777" w:rsidTr="00670C01">
        <w:tc>
          <w:tcPr>
            <w:tcW w:w="1560" w:type="dxa"/>
          </w:tcPr>
          <w:p w14:paraId="3D22236E" w14:textId="77777777" w:rsidR="0044317E" w:rsidRPr="0000014E" w:rsidRDefault="0044317E" w:rsidP="00B92E3A">
            <w:pPr>
              <w:spacing w:after="0" w:line="240" w:lineRule="auto"/>
              <w:jc w:val="both"/>
              <w:rPr>
                <w:rFonts w:ascii="Arial" w:eastAsia="SimSun" w:hAnsi="Arial" w:cs="Arial"/>
                <w:lang w:val="en-US" w:eastAsia="zh-CN"/>
              </w:rPr>
            </w:pPr>
            <w:r w:rsidRPr="0000014E">
              <w:rPr>
                <w:rFonts w:ascii="Arial" w:eastAsia="SimSun" w:hAnsi="Arial" w:cs="Arial"/>
                <w:lang w:val="en-US" w:eastAsia="zh-CN"/>
              </w:rPr>
              <w:t>Adverse Reaction (AR)</w:t>
            </w:r>
          </w:p>
          <w:p w14:paraId="61B60083" w14:textId="77777777" w:rsidR="0044317E" w:rsidRPr="0000014E" w:rsidRDefault="0044317E" w:rsidP="00B92E3A">
            <w:pPr>
              <w:spacing w:after="0" w:line="240" w:lineRule="auto"/>
              <w:jc w:val="both"/>
              <w:rPr>
                <w:rFonts w:ascii="Arial" w:eastAsia="SimSun" w:hAnsi="Arial" w:cs="Arial"/>
                <w:lang w:val="en-US" w:eastAsia="zh-CN"/>
              </w:rPr>
            </w:pPr>
          </w:p>
        </w:tc>
        <w:tc>
          <w:tcPr>
            <w:tcW w:w="7966" w:type="dxa"/>
          </w:tcPr>
          <w:p w14:paraId="1E3E7B5B" w14:textId="77777777" w:rsidR="0044317E" w:rsidRPr="0000014E" w:rsidRDefault="0044317E" w:rsidP="00B92E3A">
            <w:pPr>
              <w:spacing w:after="0" w:line="240" w:lineRule="auto"/>
              <w:jc w:val="both"/>
              <w:rPr>
                <w:rFonts w:ascii="Arial" w:hAnsi="Arial" w:cs="Arial"/>
              </w:rPr>
            </w:pPr>
            <w:r w:rsidRPr="0000014E">
              <w:rPr>
                <w:rFonts w:ascii="Arial" w:hAnsi="Arial" w:cs="Arial"/>
              </w:rPr>
              <w:t>An untoward and unintended response in a participant to an investigational medicinal product which is related to any dose administered to that participant.</w:t>
            </w:r>
          </w:p>
          <w:p w14:paraId="5E0F1CC3" w14:textId="20911364" w:rsidR="0044317E" w:rsidRPr="0000014E" w:rsidRDefault="0044317E" w:rsidP="00B92E3A">
            <w:pPr>
              <w:spacing w:after="0" w:line="240" w:lineRule="auto"/>
              <w:jc w:val="both"/>
              <w:rPr>
                <w:rFonts w:ascii="Arial" w:hAnsi="Arial" w:cs="Arial"/>
              </w:rPr>
            </w:pPr>
            <w:r w:rsidRPr="0000014E">
              <w:rPr>
                <w:rFonts w:ascii="Arial" w:hAnsi="Arial" w:cs="Arial"/>
              </w:rPr>
              <w:t>The phrase "</w:t>
            </w:r>
            <w:r w:rsidRPr="0000014E">
              <w:rPr>
                <w:rFonts w:ascii="Arial" w:hAnsi="Arial" w:cs="Arial"/>
                <w:i/>
              </w:rPr>
              <w:t>response to an investigational medicinal product</w:t>
            </w:r>
            <w:r w:rsidRPr="0000014E">
              <w:rPr>
                <w:rFonts w:ascii="Arial" w:hAnsi="Arial" w:cs="Arial"/>
              </w:rPr>
              <w:t xml:space="preserve">" means that a causal relationship between a </w:t>
            </w:r>
            <w:r w:rsidR="00D147B7" w:rsidRPr="0000014E">
              <w:rPr>
                <w:rFonts w:ascii="Arial" w:hAnsi="Arial" w:cs="Arial"/>
              </w:rPr>
              <w:t xml:space="preserve">study </w:t>
            </w:r>
            <w:r w:rsidRPr="0000014E">
              <w:rPr>
                <w:rFonts w:ascii="Arial" w:hAnsi="Arial" w:cs="Arial"/>
              </w:rPr>
              <w:t xml:space="preserve">medication and an AE is at least a reasonable possibility, </w:t>
            </w:r>
            <w:proofErr w:type="gramStart"/>
            <w:r w:rsidRPr="0000014E">
              <w:rPr>
                <w:rFonts w:ascii="Arial" w:hAnsi="Arial" w:cs="Arial"/>
              </w:rPr>
              <w:t>i.e.</w:t>
            </w:r>
            <w:proofErr w:type="gramEnd"/>
            <w:r w:rsidRPr="0000014E">
              <w:rPr>
                <w:rFonts w:ascii="Arial" w:hAnsi="Arial" w:cs="Arial"/>
              </w:rPr>
              <w:t xml:space="preserve"> the relationship cannot be ruled out.</w:t>
            </w:r>
          </w:p>
          <w:p w14:paraId="04CF425B" w14:textId="6E871BF0" w:rsidR="0044317E" w:rsidRPr="0000014E" w:rsidRDefault="0044317E" w:rsidP="00B92E3A">
            <w:pPr>
              <w:spacing w:after="0" w:line="240" w:lineRule="auto"/>
              <w:jc w:val="both"/>
              <w:rPr>
                <w:rFonts w:ascii="Arial" w:hAnsi="Arial" w:cs="Arial"/>
              </w:rPr>
            </w:pPr>
            <w:r w:rsidRPr="0000014E">
              <w:rPr>
                <w:rFonts w:ascii="Arial" w:hAnsi="Arial" w:cs="Arial"/>
              </w:rPr>
              <w:t xml:space="preserve">All cases judged by either the reporting medically qualified professional or the </w:t>
            </w:r>
            <w:r w:rsidR="00D147B7" w:rsidRPr="0000014E">
              <w:rPr>
                <w:rFonts w:ascii="Arial" w:hAnsi="Arial" w:cs="Arial"/>
              </w:rPr>
              <w:t>s</w:t>
            </w:r>
            <w:r w:rsidRPr="0000014E">
              <w:rPr>
                <w:rFonts w:ascii="Arial" w:hAnsi="Arial" w:cs="Arial"/>
              </w:rPr>
              <w:t xml:space="preserve">ponsor as having a reasonable suspected causal relationship to the </w:t>
            </w:r>
            <w:r w:rsidR="00D147B7" w:rsidRPr="0000014E">
              <w:rPr>
                <w:rFonts w:ascii="Arial" w:hAnsi="Arial" w:cs="Arial"/>
              </w:rPr>
              <w:t xml:space="preserve">study </w:t>
            </w:r>
            <w:r w:rsidRPr="0000014E">
              <w:rPr>
                <w:rFonts w:ascii="Arial" w:hAnsi="Arial" w:cs="Arial"/>
              </w:rPr>
              <w:t>medication qualify as adverse reactions.</w:t>
            </w:r>
          </w:p>
        </w:tc>
      </w:tr>
      <w:tr w:rsidR="0044317E" w:rsidRPr="0000014E" w14:paraId="4E8FBD0B" w14:textId="77777777" w:rsidTr="00670C01">
        <w:tc>
          <w:tcPr>
            <w:tcW w:w="1560" w:type="dxa"/>
          </w:tcPr>
          <w:p w14:paraId="631F7E22" w14:textId="77777777" w:rsidR="0044317E" w:rsidRPr="0000014E" w:rsidRDefault="0044317E" w:rsidP="00B92E3A">
            <w:pPr>
              <w:spacing w:after="0" w:line="240" w:lineRule="auto"/>
              <w:jc w:val="both"/>
              <w:rPr>
                <w:rFonts w:ascii="Arial" w:eastAsia="SimSun" w:hAnsi="Arial" w:cs="Arial"/>
                <w:lang w:val="en-US" w:eastAsia="zh-CN"/>
              </w:rPr>
            </w:pPr>
            <w:r w:rsidRPr="0000014E">
              <w:rPr>
                <w:rFonts w:ascii="Arial" w:eastAsia="SimSun" w:hAnsi="Arial" w:cs="Arial"/>
                <w:lang w:val="en-US" w:eastAsia="zh-CN"/>
              </w:rPr>
              <w:t>Serious Adverse Event (SAE)</w:t>
            </w:r>
          </w:p>
        </w:tc>
        <w:tc>
          <w:tcPr>
            <w:tcW w:w="7966" w:type="dxa"/>
          </w:tcPr>
          <w:p w14:paraId="4A36BEEF" w14:textId="77777777" w:rsidR="0044317E" w:rsidRPr="0000014E" w:rsidRDefault="0044317E" w:rsidP="00B92E3A">
            <w:pPr>
              <w:spacing w:after="0" w:line="240" w:lineRule="auto"/>
              <w:jc w:val="both"/>
              <w:rPr>
                <w:rFonts w:ascii="Arial" w:hAnsi="Arial" w:cs="Arial"/>
              </w:rPr>
            </w:pPr>
            <w:r w:rsidRPr="0000014E">
              <w:rPr>
                <w:rFonts w:ascii="Arial" w:hAnsi="Arial" w:cs="Arial"/>
              </w:rPr>
              <w:t>A serious adverse event is any untoward medical occurrence that:</w:t>
            </w:r>
          </w:p>
          <w:p w14:paraId="3147B5D6" w14:textId="77777777"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Results in death.</w:t>
            </w:r>
          </w:p>
          <w:p w14:paraId="27179282" w14:textId="77777777"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Is life-threatening.</w:t>
            </w:r>
          </w:p>
          <w:p w14:paraId="4E5C4ECE" w14:textId="087B5F14"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Requires inpatient hospitalisation or prolongation of existing hospitalisation</w:t>
            </w:r>
            <w:r w:rsidR="00CC5111" w:rsidRPr="0000014E">
              <w:rPr>
                <w:rFonts w:ascii="Arial" w:hAnsi="Arial" w:cs="Arial"/>
              </w:rPr>
              <w:t xml:space="preserve"> </w:t>
            </w:r>
            <w:r w:rsidR="00CC5111" w:rsidRPr="0000014E">
              <w:rPr>
                <w:rFonts w:ascii="Arial" w:eastAsia="Times New Roman" w:hAnsi="Arial" w:cs="Arial"/>
                <w:i/>
                <w:color w:val="00B050"/>
                <w:lang w:val="en-US" w:eastAsia="en-GB"/>
              </w:rPr>
              <w:t>&lt;</w:t>
            </w:r>
            <w:r w:rsidR="002B111D" w:rsidRPr="0000014E">
              <w:rPr>
                <w:rFonts w:ascii="Arial" w:eastAsia="Times New Roman" w:hAnsi="Arial" w:cs="Arial"/>
                <w:i/>
                <w:color w:val="00B050"/>
                <w:lang w:val="en-US" w:eastAsia="en-GB"/>
              </w:rPr>
              <w:t xml:space="preserve">may </w:t>
            </w:r>
            <w:r w:rsidR="00CC5111" w:rsidRPr="0000014E">
              <w:rPr>
                <w:rFonts w:ascii="Arial" w:eastAsia="Times New Roman" w:hAnsi="Arial" w:cs="Arial"/>
                <w:i/>
                <w:color w:val="00B050"/>
                <w:lang w:val="en-US" w:eastAsia="en-GB"/>
              </w:rPr>
              <w:t xml:space="preserve">define what constitutes </w:t>
            </w:r>
            <w:r w:rsidR="00CC5111" w:rsidRPr="0000014E">
              <w:rPr>
                <w:rFonts w:ascii="Arial" w:eastAsia="Times New Roman" w:hAnsi="Arial" w:cs="Arial"/>
                <w:i/>
                <w:color w:val="00B050"/>
                <w:lang w:eastAsia="en-GB"/>
              </w:rPr>
              <w:t>hospitalisation</w:t>
            </w:r>
            <w:r w:rsidR="00CC5111" w:rsidRPr="0000014E">
              <w:rPr>
                <w:rFonts w:ascii="Arial" w:eastAsia="Times New Roman" w:hAnsi="Arial" w:cs="Arial"/>
                <w:i/>
                <w:color w:val="00B050"/>
                <w:lang w:val="en-US" w:eastAsia="en-GB"/>
              </w:rPr>
              <w:t xml:space="preserve"> – e.g. A&amp;E admission, day cases may not be considered </w:t>
            </w:r>
            <w:r w:rsidR="00CC5111" w:rsidRPr="0000014E">
              <w:rPr>
                <w:rFonts w:ascii="Arial" w:eastAsia="Times New Roman" w:hAnsi="Arial" w:cs="Arial"/>
                <w:i/>
                <w:color w:val="00B050"/>
                <w:lang w:eastAsia="en-GB"/>
              </w:rPr>
              <w:t>hospitalisation</w:t>
            </w:r>
            <w:r w:rsidR="00CC5111" w:rsidRPr="0000014E">
              <w:rPr>
                <w:rFonts w:ascii="Arial" w:eastAsia="Times New Roman" w:hAnsi="Arial" w:cs="Arial"/>
                <w:i/>
                <w:color w:val="00B050"/>
                <w:lang w:val="en-US" w:eastAsia="en-GB"/>
              </w:rPr>
              <w:t xml:space="preserve">&gt; </w:t>
            </w:r>
          </w:p>
          <w:p w14:paraId="46481CE9" w14:textId="77777777"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Results in persistent or significant disability/incapacity.</w:t>
            </w:r>
          </w:p>
          <w:p w14:paraId="5789FBF2" w14:textId="77777777"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Consists of a congenital anomaly or birth defect.</w:t>
            </w:r>
          </w:p>
          <w:p w14:paraId="639362EE" w14:textId="64C2D108" w:rsidR="0044317E" w:rsidRPr="0000014E" w:rsidRDefault="0044317E" w:rsidP="00B92E3A">
            <w:pPr>
              <w:spacing w:after="0" w:line="240" w:lineRule="auto"/>
              <w:jc w:val="both"/>
              <w:rPr>
                <w:rFonts w:ascii="Arial" w:hAnsi="Arial" w:cs="Arial"/>
              </w:rPr>
            </w:pPr>
            <w:r w:rsidRPr="0000014E">
              <w:rPr>
                <w:rFonts w:ascii="Arial" w:hAnsi="Arial" w:cs="Arial"/>
              </w:rPr>
              <w:t>Other ‘important medical events’ may also be considered serious if they jeopardise the participant or require an intervention to prevent one of the above consequences.</w:t>
            </w:r>
          </w:p>
          <w:p w14:paraId="20DA043D" w14:textId="514FB52C" w:rsidR="00A819C7" w:rsidRPr="0000014E" w:rsidRDefault="00A819C7" w:rsidP="00B92E3A">
            <w:pPr>
              <w:spacing w:after="0" w:line="240" w:lineRule="auto"/>
              <w:jc w:val="both"/>
              <w:rPr>
                <w:rFonts w:ascii="Arial" w:hAnsi="Arial" w:cs="Arial"/>
              </w:rPr>
            </w:pPr>
          </w:p>
          <w:p w14:paraId="79E647E0" w14:textId="77777777" w:rsidR="00A819C7" w:rsidRPr="0000014E" w:rsidRDefault="00A819C7" w:rsidP="00B92E3A">
            <w:pPr>
              <w:spacing w:after="0" w:line="240" w:lineRule="auto"/>
              <w:jc w:val="both"/>
              <w:rPr>
                <w:rFonts w:ascii="Arial" w:hAnsi="Arial" w:cs="Arial"/>
              </w:rPr>
            </w:pPr>
          </w:p>
          <w:p w14:paraId="28473382" w14:textId="77777777" w:rsidR="0044317E" w:rsidRPr="0000014E" w:rsidRDefault="0044317E" w:rsidP="00B92E3A">
            <w:pPr>
              <w:spacing w:after="0" w:line="240" w:lineRule="auto"/>
              <w:jc w:val="both"/>
              <w:rPr>
                <w:rFonts w:ascii="Arial" w:hAnsi="Arial" w:cs="Arial"/>
              </w:rPr>
            </w:pPr>
            <w:r w:rsidRPr="0000014E">
              <w:rPr>
                <w:rFonts w:ascii="Arial" w:hAnsi="Arial" w:cs="Arial"/>
              </w:rPr>
              <w:t>NOTE: The term "life-threatening" in the definition of "serious" refers to an event in which the participant was at risk of death at the time of the event; it does not refer to an event which hypothetically might have caused death if it were more severe.</w:t>
            </w:r>
          </w:p>
        </w:tc>
      </w:tr>
      <w:tr w:rsidR="0044317E" w:rsidRPr="0000014E" w14:paraId="1B831C10" w14:textId="77777777" w:rsidTr="00670C01">
        <w:tc>
          <w:tcPr>
            <w:tcW w:w="1560" w:type="dxa"/>
          </w:tcPr>
          <w:p w14:paraId="7B543F63" w14:textId="77777777" w:rsidR="0044317E" w:rsidRPr="0000014E" w:rsidRDefault="0044317E" w:rsidP="00B92E3A">
            <w:pPr>
              <w:spacing w:after="0" w:line="240" w:lineRule="auto"/>
              <w:jc w:val="both"/>
              <w:rPr>
                <w:rFonts w:ascii="Arial" w:eastAsia="SimSun" w:hAnsi="Arial" w:cs="Arial"/>
                <w:lang w:val="en-US" w:eastAsia="zh-CN"/>
              </w:rPr>
            </w:pPr>
            <w:r w:rsidRPr="0000014E">
              <w:rPr>
                <w:rFonts w:ascii="Arial" w:eastAsia="SimSun" w:hAnsi="Arial" w:cs="Arial"/>
                <w:lang w:val="en-US" w:eastAsia="zh-CN"/>
              </w:rPr>
              <w:lastRenderedPageBreak/>
              <w:t>Serious Adverse Reaction (SAR)</w:t>
            </w:r>
          </w:p>
        </w:tc>
        <w:tc>
          <w:tcPr>
            <w:tcW w:w="7966" w:type="dxa"/>
          </w:tcPr>
          <w:p w14:paraId="6A10A47C" w14:textId="2C40BF26" w:rsidR="0044317E" w:rsidRPr="0000014E" w:rsidRDefault="0044317E" w:rsidP="00B92E3A">
            <w:pPr>
              <w:spacing w:after="0" w:line="240" w:lineRule="auto"/>
              <w:jc w:val="both"/>
              <w:rPr>
                <w:rFonts w:ascii="Arial" w:hAnsi="Arial" w:cs="Arial"/>
              </w:rPr>
            </w:pPr>
            <w:r w:rsidRPr="0000014E">
              <w:rPr>
                <w:rFonts w:ascii="Arial" w:hAnsi="Arial" w:cs="Arial"/>
              </w:rPr>
              <w:t>An adverse event that is both serious and, in the opinion of the reporting Investigator</w:t>
            </w:r>
            <w:r w:rsidR="00730CD4" w:rsidRPr="0000014E">
              <w:rPr>
                <w:rFonts w:ascii="Arial" w:hAnsi="Arial" w:cs="Arial"/>
              </w:rPr>
              <w:t xml:space="preserve"> or medical assessor</w:t>
            </w:r>
            <w:r w:rsidRPr="0000014E">
              <w:rPr>
                <w:rFonts w:ascii="Arial" w:hAnsi="Arial" w:cs="Arial"/>
              </w:rPr>
              <w:t xml:space="preserve">, believed with reasonable probability to be due to one of the </w:t>
            </w:r>
            <w:r w:rsidR="00D147B7" w:rsidRPr="0000014E">
              <w:rPr>
                <w:rFonts w:ascii="Arial" w:hAnsi="Arial" w:cs="Arial"/>
              </w:rPr>
              <w:t xml:space="preserve">study </w:t>
            </w:r>
            <w:r w:rsidRPr="0000014E">
              <w:rPr>
                <w:rFonts w:ascii="Arial" w:hAnsi="Arial" w:cs="Arial"/>
              </w:rPr>
              <w:t>treatments, based on the information provided.</w:t>
            </w:r>
          </w:p>
        </w:tc>
      </w:tr>
      <w:tr w:rsidR="0044317E" w:rsidRPr="0000014E" w14:paraId="2B4625B9" w14:textId="77777777" w:rsidTr="00670C01">
        <w:tc>
          <w:tcPr>
            <w:tcW w:w="1560" w:type="dxa"/>
          </w:tcPr>
          <w:p w14:paraId="0FD864B0" w14:textId="77777777" w:rsidR="0044317E" w:rsidRPr="0000014E" w:rsidRDefault="0044317E" w:rsidP="00B92E3A">
            <w:pPr>
              <w:spacing w:after="0" w:line="240" w:lineRule="auto"/>
              <w:jc w:val="both"/>
              <w:rPr>
                <w:rFonts w:ascii="Arial" w:eastAsia="SimSun" w:hAnsi="Arial" w:cs="Arial"/>
                <w:lang w:val="en-US" w:eastAsia="zh-CN"/>
              </w:rPr>
            </w:pPr>
            <w:r w:rsidRPr="0000014E">
              <w:rPr>
                <w:rFonts w:ascii="Arial" w:eastAsia="SimSun" w:hAnsi="Arial" w:cs="Arial"/>
                <w:lang w:val="en-US" w:eastAsia="zh-CN"/>
              </w:rPr>
              <w:t>Suspected Unexpected Serious Adverse Reaction (SUSAR)</w:t>
            </w:r>
          </w:p>
        </w:tc>
        <w:tc>
          <w:tcPr>
            <w:tcW w:w="7966" w:type="dxa"/>
          </w:tcPr>
          <w:p w14:paraId="7B9B635D" w14:textId="77777777" w:rsidR="0044317E" w:rsidRPr="0000014E" w:rsidRDefault="0044317E" w:rsidP="00B92E3A">
            <w:pPr>
              <w:spacing w:after="0" w:line="240" w:lineRule="auto"/>
              <w:jc w:val="both"/>
              <w:rPr>
                <w:rFonts w:ascii="Arial" w:hAnsi="Arial" w:cs="Arial"/>
              </w:rPr>
            </w:pPr>
            <w:r w:rsidRPr="0000014E">
              <w:rPr>
                <w:rFonts w:ascii="Arial" w:hAnsi="Arial" w:cs="Arial"/>
              </w:rPr>
              <w:t>A serious adverse reaction, the nature and severity of which is not consistent with the information about the medicinal product in question set out</w:t>
            </w:r>
            <w:r w:rsidRPr="0000014E">
              <w:rPr>
                <w:rFonts w:ascii="Arial" w:hAnsi="Arial" w:cs="Arial"/>
                <w:lang w:eastAsia="en-GB"/>
              </w:rPr>
              <w:t xml:space="preserve"> in the </w:t>
            </w:r>
            <w:r w:rsidRPr="0000014E">
              <w:rPr>
                <w:rFonts w:ascii="Arial" w:hAnsi="Arial" w:cs="Arial"/>
              </w:rPr>
              <w:t>Reference Safety Information (RSI):</w:t>
            </w:r>
          </w:p>
          <w:p w14:paraId="133FE62B" w14:textId="77777777"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In the case of a product with a marketing authorisation, in the summary of product characteristics (SmPC) for that product.</w:t>
            </w:r>
          </w:p>
          <w:p w14:paraId="156DAB02" w14:textId="6C817CD9" w:rsidR="0044317E" w:rsidRPr="0000014E" w:rsidRDefault="0044317E" w:rsidP="00463755">
            <w:pPr>
              <w:pStyle w:val="ListParagraph"/>
              <w:numPr>
                <w:ilvl w:val="0"/>
                <w:numId w:val="4"/>
              </w:numPr>
              <w:ind w:left="489" w:hanging="284"/>
              <w:contextualSpacing/>
              <w:jc w:val="both"/>
              <w:rPr>
                <w:rFonts w:ascii="Arial" w:hAnsi="Arial" w:cs="Arial"/>
              </w:rPr>
            </w:pPr>
            <w:r w:rsidRPr="0000014E">
              <w:rPr>
                <w:rFonts w:ascii="Arial" w:hAnsi="Arial" w:cs="Arial"/>
              </w:rPr>
              <w:t xml:space="preserve">In the case of any other investigational medicinal product, in the investigator’s brochure (IB) relating to the </w:t>
            </w:r>
            <w:r w:rsidR="00D147B7" w:rsidRPr="0000014E">
              <w:rPr>
                <w:rFonts w:ascii="Arial" w:hAnsi="Arial" w:cs="Arial"/>
              </w:rPr>
              <w:t xml:space="preserve">study </w:t>
            </w:r>
            <w:r w:rsidRPr="0000014E">
              <w:rPr>
                <w:rFonts w:ascii="Arial" w:hAnsi="Arial" w:cs="Arial"/>
              </w:rPr>
              <w:t>in question.</w:t>
            </w:r>
          </w:p>
        </w:tc>
      </w:tr>
    </w:tbl>
    <w:p w14:paraId="5AA66D30" w14:textId="3E9F89EB" w:rsidR="0044317E" w:rsidRPr="0000014E" w:rsidRDefault="0044317E" w:rsidP="00B92E3A">
      <w:pPr>
        <w:spacing w:after="0" w:line="240" w:lineRule="auto"/>
        <w:jc w:val="both"/>
        <w:rPr>
          <w:rFonts w:ascii="Arial" w:eastAsia="Times New Roman" w:hAnsi="Arial" w:cs="Arial"/>
          <w:lang w:eastAsia="en-GB"/>
        </w:rPr>
      </w:pPr>
    </w:p>
    <w:p w14:paraId="2F7B89B0" w14:textId="77777777" w:rsidR="004D514C" w:rsidRPr="0000014E" w:rsidRDefault="004D514C" w:rsidP="005233A2">
      <w:pPr>
        <w:rPr>
          <w:lang w:eastAsia="en-GB"/>
        </w:rPr>
      </w:pPr>
    </w:p>
    <w:p w14:paraId="3DB7B942" w14:textId="41A4D0F4" w:rsidR="0044317E" w:rsidRPr="0000014E" w:rsidRDefault="00021B9E" w:rsidP="00021B9E">
      <w:pPr>
        <w:pStyle w:val="Heading2"/>
        <w:rPr>
          <w:rFonts w:ascii="Arial" w:hAnsi="Arial" w:cs="Arial"/>
        </w:rPr>
      </w:pPr>
      <w:bookmarkStart w:id="1750" w:name="_Toc421889617"/>
      <w:bookmarkStart w:id="1751" w:name="_Toc61875224"/>
      <w:r w:rsidRPr="0000014E">
        <w:rPr>
          <w:rFonts w:ascii="Arial" w:hAnsi="Arial" w:cs="Arial"/>
        </w:rPr>
        <w:t>13.</w:t>
      </w:r>
      <w:r w:rsidR="00895555" w:rsidRPr="0000014E">
        <w:rPr>
          <w:rFonts w:ascii="Arial" w:hAnsi="Arial" w:cs="Arial"/>
        </w:rPr>
        <w:t>2</w:t>
      </w:r>
      <w:r w:rsidRPr="0000014E">
        <w:rPr>
          <w:rFonts w:ascii="Arial" w:hAnsi="Arial" w:cs="Arial"/>
        </w:rPr>
        <w:t xml:space="preserve"> </w:t>
      </w:r>
      <w:r w:rsidR="0044317E" w:rsidRPr="0000014E">
        <w:rPr>
          <w:rFonts w:ascii="Arial" w:hAnsi="Arial" w:cs="Arial"/>
        </w:rPr>
        <w:t xml:space="preserve">Site </w:t>
      </w:r>
      <w:r w:rsidR="004D514C" w:rsidRPr="0000014E">
        <w:rPr>
          <w:rFonts w:ascii="Arial" w:hAnsi="Arial" w:cs="Arial"/>
        </w:rPr>
        <w:t>i</w:t>
      </w:r>
      <w:r w:rsidR="0044317E" w:rsidRPr="0000014E">
        <w:rPr>
          <w:rFonts w:ascii="Arial" w:hAnsi="Arial" w:cs="Arial"/>
        </w:rPr>
        <w:t xml:space="preserve">nvestigator </w:t>
      </w:r>
      <w:r w:rsidR="004D514C" w:rsidRPr="0000014E">
        <w:rPr>
          <w:rFonts w:ascii="Arial" w:hAnsi="Arial" w:cs="Arial"/>
        </w:rPr>
        <w:t>a</w:t>
      </w:r>
      <w:r w:rsidR="0044317E" w:rsidRPr="0000014E">
        <w:rPr>
          <w:rFonts w:ascii="Arial" w:hAnsi="Arial" w:cs="Arial"/>
        </w:rPr>
        <w:t>ssessment</w:t>
      </w:r>
      <w:bookmarkEnd w:id="1750"/>
      <w:bookmarkEnd w:id="1751"/>
    </w:p>
    <w:p w14:paraId="20ED4DBD" w14:textId="77777777" w:rsidR="00C3591F" w:rsidRPr="0000014E" w:rsidRDefault="00C3591F" w:rsidP="00B92E3A">
      <w:pPr>
        <w:spacing w:after="0" w:line="240" w:lineRule="auto"/>
        <w:jc w:val="both"/>
        <w:rPr>
          <w:rFonts w:ascii="Arial" w:eastAsia="Times New Roman" w:hAnsi="Arial" w:cs="Arial"/>
          <w:lang w:eastAsia="en-GB"/>
        </w:rPr>
      </w:pPr>
    </w:p>
    <w:p w14:paraId="4C4AE541" w14:textId="08ECE073"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 xml:space="preserve">The Principal Investigator is responsible for the care of the participant, or in </w:t>
      </w:r>
      <w:r w:rsidR="001A0B2A" w:rsidRPr="0000014E">
        <w:rPr>
          <w:rFonts w:ascii="Arial" w:hAnsi="Arial" w:cs="Arial"/>
          <w:lang w:eastAsia="en-GB"/>
        </w:rPr>
        <w:t>their</w:t>
      </w:r>
      <w:r w:rsidRPr="0000014E">
        <w:rPr>
          <w:rFonts w:ascii="Arial" w:hAnsi="Arial" w:cs="Arial"/>
          <w:lang w:eastAsia="en-GB"/>
        </w:rPr>
        <w:t xml:space="preserve"> absence an authorised medic within the research team is responsible for assessment of any event for:</w:t>
      </w:r>
    </w:p>
    <w:p w14:paraId="7049C501" w14:textId="77777777" w:rsidR="0044317E" w:rsidRPr="0000014E" w:rsidRDefault="0044317E" w:rsidP="00463755">
      <w:pPr>
        <w:pStyle w:val="ListParagraph"/>
        <w:numPr>
          <w:ilvl w:val="0"/>
          <w:numId w:val="6"/>
        </w:numPr>
        <w:jc w:val="both"/>
        <w:rPr>
          <w:rFonts w:ascii="Arial" w:hAnsi="Arial" w:cs="Arial"/>
          <w:b/>
          <w:lang w:eastAsia="en-GB"/>
        </w:rPr>
      </w:pPr>
      <w:r w:rsidRPr="0000014E">
        <w:rPr>
          <w:rFonts w:ascii="Arial" w:hAnsi="Arial" w:cs="Arial"/>
          <w:b/>
          <w:lang w:eastAsia="en-GB"/>
        </w:rPr>
        <w:t>Seriousness</w:t>
      </w:r>
    </w:p>
    <w:p w14:paraId="451D2A08" w14:textId="060037E8" w:rsidR="001A5338" w:rsidRPr="001A5338" w:rsidRDefault="0044317E" w:rsidP="001A5338">
      <w:pPr>
        <w:pStyle w:val="ListParagraph"/>
        <w:jc w:val="both"/>
        <w:rPr>
          <w:rFonts w:ascii="Arial" w:hAnsi="Arial" w:cs="Arial"/>
          <w:lang w:eastAsia="en-GB"/>
        </w:rPr>
      </w:pPr>
      <w:r w:rsidRPr="0000014E">
        <w:rPr>
          <w:rFonts w:ascii="Arial" w:hAnsi="Arial" w:cs="Arial"/>
          <w:lang w:eastAsia="en-GB"/>
        </w:rPr>
        <w:t xml:space="preserve">Assessing whether the event is serious according to the definitions given in section </w:t>
      </w:r>
      <w:r w:rsidRPr="029D2A38">
        <w:rPr>
          <w:rFonts w:ascii="Arial" w:hAnsi="Arial" w:cs="Arial"/>
          <w:highlight w:val="yellow"/>
          <w:lang w:eastAsia="en-GB"/>
        </w:rPr>
        <w:fldChar w:fldCharType="begin"/>
      </w:r>
      <w:r w:rsidRPr="029D2A38">
        <w:rPr>
          <w:rFonts w:ascii="Arial" w:hAnsi="Arial" w:cs="Arial"/>
          <w:highlight w:val="yellow"/>
          <w:lang w:eastAsia="en-GB"/>
        </w:rPr>
        <w:instrText xml:space="preserve"> REF _Ref18401846 \r \h  \* MERGEFORMAT </w:instrText>
      </w:r>
      <w:r w:rsidRPr="029D2A38">
        <w:rPr>
          <w:rFonts w:ascii="Arial" w:hAnsi="Arial" w:cs="Arial"/>
          <w:highlight w:val="yellow"/>
          <w:lang w:eastAsia="en-GB"/>
        </w:rPr>
      </w:r>
      <w:r w:rsidRPr="029D2A38">
        <w:rPr>
          <w:rFonts w:ascii="Arial" w:hAnsi="Arial" w:cs="Arial"/>
          <w:highlight w:val="yellow"/>
          <w:lang w:eastAsia="en-GB"/>
        </w:rPr>
        <w:fldChar w:fldCharType="separate"/>
      </w:r>
      <w:r w:rsidR="001A5338" w:rsidRPr="029D2A38">
        <w:rPr>
          <w:rFonts w:ascii="Arial" w:hAnsi="Arial" w:cs="Arial"/>
          <w:highlight w:val="yellow"/>
          <w:lang w:eastAsia="en-GB"/>
        </w:rPr>
        <w:t>1</w:t>
      </w:r>
      <w:r w:rsidR="00C91B71">
        <w:rPr>
          <w:rFonts w:ascii="Arial" w:hAnsi="Arial" w:cs="Arial"/>
          <w:highlight w:val="yellow"/>
          <w:lang w:eastAsia="en-GB"/>
        </w:rPr>
        <w:t>3</w:t>
      </w:r>
      <w:r w:rsidR="001A5338" w:rsidRPr="029D2A38">
        <w:rPr>
          <w:rFonts w:ascii="Arial" w:hAnsi="Arial" w:cs="Arial"/>
          <w:highlight w:val="yellow"/>
          <w:lang w:eastAsia="en-GB"/>
        </w:rPr>
        <w:t>.1</w:t>
      </w:r>
      <w:r w:rsidRPr="029D2A38">
        <w:rPr>
          <w:rFonts w:ascii="Arial" w:hAnsi="Arial" w:cs="Arial"/>
          <w:highlight w:val="yellow"/>
          <w:lang w:eastAsia="en-GB"/>
        </w:rPr>
        <w:fldChar w:fldCharType="end"/>
      </w:r>
      <w:r w:rsidR="001A5338" w:rsidRPr="029D2A38">
        <w:rPr>
          <w:rFonts w:ascii="Arial" w:hAnsi="Arial" w:cs="Arial"/>
          <w:lang w:eastAsia="en-GB"/>
        </w:rPr>
        <w:t>.</w:t>
      </w:r>
    </w:p>
    <w:p w14:paraId="5917A1C3" w14:textId="107A84D0" w:rsidR="0044317E" w:rsidRPr="0000014E" w:rsidRDefault="0044317E">
      <w:pPr>
        <w:pStyle w:val="ListParagraph"/>
        <w:jc w:val="both"/>
        <w:rPr>
          <w:rFonts w:ascii="Arial" w:hAnsi="Arial" w:cs="Arial"/>
          <w:lang w:eastAsia="en-GB"/>
        </w:rPr>
      </w:pPr>
    </w:p>
    <w:p w14:paraId="3C1E5C8A" w14:textId="77777777" w:rsidR="0044317E" w:rsidRPr="0000014E" w:rsidRDefault="0044317E" w:rsidP="00463755">
      <w:pPr>
        <w:pStyle w:val="ListParagraph"/>
        <w:numPr>
          <w:ilvl w:val="0"/>
          <w:numId w:val="6"/>
        </w:numPr>
        <w:jc w:val="both"/>
        <w:rPr>
          <w:rFonts w:ascii="Arial" w:hAnsi="Arial" w:cs="Arial"/>
          <w:b/>
          <w:lang w:eastAsia="en-GB"/>
        </w:rPr>
      </w:pPr>
      <w:r w:rsidRPr="0000014E">
        <w:rPr>
          <w:rFonts w:ascii="Arial" w:hAnsi="Arial" w:cs="Arial"/>
          <w:b/>
          <w:lang w:eastAsia="en-GB"/>
        </w:rPr>
        <w:t>Causality</w:t>
      </w:r>
    </w:p>
    <w:p w14:paraId="73D0EE93" w14:textId="09AC2251" w:rsidR="0044317E" w:rsidRPr="0000014E" w:rsidRDefault="0044317E">
      <w:pPr>
        <w:pStyle w:val="ListParagraph"/>
        <w:jc w:val="both"/>
        <w:rPr>
          <w:rFonts w:ascii="Arial" w:hAnsi="Arial" w:cs="Arial"/>
          <w:lang w:eastAsia="en-GB"/>
        </w:rPr>
      </w:pPr>
      <w:r w:rsidRPr="0000014E">
        <w:rPr>
          <w:rFonts w:ascii="Arial" w:hAnsi="Arial" w:cs="Arial"/>
          <w:lang w:eastAsia="en-GB"/>
        </w:rPr>
        <w:t xml:space="preserve">Assessing the causality of all serious adverse events/reactions in relation to the </w:t>
      </w:r>
      <w:r w:rsidR="00D147B7" w:rsidRPr="0000014E">
        <w:rPr>
          <w:rFonts w:ascii="Arial" w:hAnsi="Arial" w:cs="Arial"/>
          <w:lang w:eastAsia="en-GB"/>
        </w:rPr>
        <w:t xml:space="preserve">study </w:t>
      </w:r>
      <w:r w:rsidRPr="0000014E">
        <w:rPr>
          <w:rFonts w:ascii="Arial" w:hAnsi="Arial" w:cs="Arial"/>
          <w:lang w:eastAsia="en-GB"/>
        </w:rPr>
        <w:t>treatment according to the definition given. If the SAE is assessed as having a reasonable causal relationship, then it is defined as a SAR.</w:t>
      </w:r>
    </w:p>
    <w:p w14:paraId="68FC2866" w14:textId="77777777" w:rsidR="0044317E" w:rsidRPr="0000014E" w:rsidRDefault="0044317E" w:rsidP="00463755">
      <w:pPr>
        <w:pStyle w:val="ListParagraph"/>
        <w:numPr>
          <w:ilvl w:val="0"/>
          <w:numId w:val="6"/>
        </w:numPr>
        <w:jc w:val="both"/>
        <w:rPr>
          <w:rFonts w:ascii="Arial" w:hAnsi="Arial" w:cs="Arial"/>
          <w:b/>
          <w:lang w:eastAsia="en-GB"/>
        </w:rPr>
      </w:pPr>
      <w:r w:rsidRPr="0000014E">
        <w:rPr>
          <w:rFonts w:ascii="Arial" w:hAnsi="Arial" w:cs="Arial"/>
          <w:b/>
          <w:lang w:eastAsia="en-GB"/>
        </w:rPr>
        <w:t>Expectedness</w:t>
      </w:r>
    </w:p>
    <w:p w14:paraId="2CA6B89B" w14:textId="193D6DD1" w:rsidR="0044317E" w:rsidRPr="0000014E" w:rsidRDefault="0044317E">
      <w:pPr>
        <w:pStyle w:val="ListParagraph"/>
        <w:jc w:val="both"/>
        <w:rPr>
          <w:rFonts w:ascii="Arial" w:hAnsi="Arial" w:cs="Arial"/>
          <w:lang w:eastAsia="en-GB"/>
        </w:rPr>
      </w:pPr>
      <w:r w:rsidRPr="0000014E">
        <w:rPr>
          <w:rFonts w:ascii="Arial" w:hAnsi="Arial" w:cs="Arial"/>
          <w:lang w:eastAsia="en-GB"/>
        </w:rPr>
        <w:t>Assessing the expectedness of all SARs according to the definition given.</w:t>
      </w:r>
      <w:r w:rsidR="00023079" w:rsidRPr="0000014E">
        <w:rPr>
          <w:rFonts w:ascii="Arial" w:hAnsi="Arial" w:cs="Arial"/>
          <w:lang w:eastAsia="en-GB"/>
        </w:rPr>
        <w:t xml:space="preserve"> </w:t>
      </w:r>
      <w:r w:rsidRPr="0000014E">
        <w:rPr>
          <w:rFonts w:ascii="Arial" w:hAnsi="Arial" w:cs="Arial"/>
          <w:lang w:eastAsia="en-GB"/>
        </w:rPr>
        <w:t>If the SAR is unexpected</w:t>
      </w:r>
      <w:r w:rsidR="001B521E" w:rsidRPr="0000014E">
        <w:rPr>
          <w:rFonts w:ascii="Arial" w:hAnsi="Arial" w:cs="Arial"/>
          <w:lang w:eastAsia="en-GB"/>
        </w:rPr>
        <w:t xml:space="preserve"> (as per the RSI)</w:t>
      </w:r>
      <w:r w:rsidRPr="0000014E">
        <w:rPr>
          <w:rFonts w:ascii="Arial" w:hAnsi="Arial" w:cs="Arial"/>
          <w:lang w:eastAsia="en-GB"/>
        </w:rPr>
        <w:t>, then it is a SUSAR.</w:t>
      </w:r>
    </w:p>
    <w:p w14:paraId="3F0C7DAB" w14:textId="77777777" w:rsidR="0044317E" w:rsidRPr="0000014E" w:rsidRDefault="0044317E" w:rsidP="00463755">
      <w:pPr>
        <w:pStyle w:val="ListParagraph"/>
        <w:numPr>
          <w:ilvl w:val="0"/>
          <w:numId w:val="6"/>
        </w:numPr>
        <w:jc w:val="both"/>
        <w:rPr>
          <w:rFonts w:ascii="Arial" w:hAnsi="Arial" w:cs="Arial"/>
          <w:b/>
          <w:lang w:eastAsia="en-GB"/>
        </w:rPr>
      </w:pPr>
      <w:r w:rsidRPr="0000014E">
        <w:rPr>
          <w:rFonts w:ascii="Arial" w:hAnsi="Arial" w:cs="Arial"/>
          <w:b/>
          <w:lang w:eastAsia="en-GB"/>
        </w:rPr>
        <w:t>Severity</w:t>
      </w:r>
    </w:p>
    <w:p w14:paraId="5D3DCF2D" w14:textId="64AABBEC" w:rsidR="0044317E" w:rsidRPr="0000014E" w:rsidRDefault="0044317E">
      <w:pPr>
        <w:pStyle w:val="ListParagraph"/>
        <w:jc w:val="both"/>
        <w:rPr>
          <w:rFonts w:ascii="Arial" w:hAnsi="Arial" w:cs="Arial"/>
          <w:lang w:eastAsia="en-GB"/>
        </w:rPr>
      </w:pPr>
      <w:r w:rsidRPr="0000014E">
        <w:rPr>
          <w:rFonts w:ascii="Arial" w:hAnsi="Arial" w:cs="Arial"/>
          <w:lang w:eastAsia="en-GB"/>
        </w:rPr>
        <w:t xml:space="preserve">Assessing the severity of the event according to the following terms and assessments. The intensity of an event should not be confused with the term “serious” which is a regulatory definition based on </w:t>
      </w:r>
      <w:r w:rsidR="00337158" w:rsidRPr="0000014E">
        <w:rPr>
          <w:rFonts w:ascii="Arial" w:hAnsi="Arial" w:cs="Arial"/>
          <w:lang w:eastAsia="en-GB"/>
        </w:rPr>
        <w:t>participant</w:t>
      </w:r>
      <w:r w:rsidRPr="0000014E">
        <w:rPr>
          <w:rFonts w:ascii="Arial" w:hAnsi="Arial" w:cs="Arial"/>
          <w:lang w:eastAsia="en-GB"/>
        </w:rPr>
        <w:t xml:space="preserve">/event </w:t>
      </w:r>
      <w:r w:rsidR="00D6177C" w:rsidRPr="0000014E">
        <w:rPr>
          <w:rFonts w:ascii="Arial" w:hAnsi="Arial" w:cs="Arial"/>
          <w:lang w:eastAsia="en-GB"/>
        </w:rPr>
        <w:t>endpoint</w:t>
      </w:r>
      <w:r w:rsidRPr="0000014E">
        <w:rPr>
          <w:rFonts w:ascii="Arial" w:hAnsi="Arial" w:cs="Arial"/>
          <w:lang w:eastAsia="en-GB"/>
        </w:rPr>
        <w:t xml:space="preserve"> criteria.</w:t>
      </w:r>
    </w:p>
    <w:p w14:paraId="26E82AE4" w14:textId="77777777" w:rsidR="0044317E" w:rsidRPr="0000014E" w:rsidRDefault="0044317E" w:rsidP="00463755">
      <w:pPr>
        <w:pStyle w:val="ListParagraph"/>
        <w:numPr>
          <w:ilvl w:val="1"/>
          <w:numId w:val="6"/>
        </w:numPr>
        <w:jc w:val="both"/>
        <w:rPr>
          <w:rFonts w:ascii="Arial" w:hAnsi="Arial" w:cs="Arial"/>
          <w:lang w:eastAsia="en-GB"/>
        </w:rPr>
      </w:pPr>
      <w:r w:rsidRPr="0000014E">
        <w:rPr>
          <w:rFonts w:ascii="Arial" w:hAnsi="Arial" w:cs="Arial"/>
          <w:b/>
          <w:lang w:eastAsia="en-GB"/>
        </w:rPr>
        <w:t>Mild</w:t>
      </w:r>
      <w:r w:rsidRPr="0000014E">
        <w:rPr>
          <w:rFonts w:ascii="Arial" w:hAnsi="Arial" w:cs="Arial"/>
          <w:lang w:eastAsia="en-GB"/>
        </w:rPr>
        <w:t>: Some discomfort noted but without disruption of daily life</w:t>
      </w:r>
    </w:p>
    <w:p w14:paraId="33C224E0" w14:textId="77777777" w:rsidR="0044317E" w:rsidRPr="0000014E" w:rsidRDefault="0044317E" w:rsidP="00463755">
      <w:pPr>
        <w:pStyle w:val="ListParagraph"/>
        <w:numPr>
          <w:ilvl w:val="1"/>
          <w:numId w:val="6"/>
        </w:numPr>
        <w:jc w:val="both"/>
        <w:rPr>
          <w:rFonts w:ascii="Arial" w:hAnsi="Arial" w:cs="Arial"/>
          <w:lang w:eastAsia="en-GB"/>
        </w:rPr>
      </w:pPr>
      <w:r w:rsidRPr="0000014E">
        <w:rPr>
          <w:rFonts w:ascii="Arial" w:hAnsi="Arial" w:cs="Arial"/>
          <w:b/>
          <w:lang w:eastAsia="en-GB"/>
        </w:rPr>
        <w:t>Moderate</w:t>
      </w:r>
      <w:r w:rsidRPr="0000014E">
        <w:rPr>
          <w:rFonts w:ascii="Arial" w:hAnsi="Arial" w:cs="Arial"/>
          <w:lang w:eastAsia="en-GB"/>
        </w:rPr>
        <w:t>: Discomfort enough to affect/reduce normal activity</w:t>
      </w:r>
    </w:p>
    <w:p w14:paraId="3A0D7A1F" w14:textId="77777777" w:rsidR="0044317E" w:rsidRPr="0000014E" w:rsidRDefault="0044317E" w:rsidP="00463755">
      <w:pPr>
        <w:pStyle w:val="ListParagraph"/>
        <w:numPr>
          <w:ilvl w:val="1"/>
          <w:numId w:val="6"/>
        </w:numPr>
        <w:jc w:val="both"/>
        <w:rPr>
          <w:rFonts w:ascii="Arial" w:hAnsi="Arial" w:cs="Arial"/>
          <w:lang w:eastAsia="en-GB"/>
        </w:rPr>
      </w:pPr>
      <w:r w:rsidRPr="0000014E">
        <w:rPr>
          <w:rFonts w:ascii="Arial" w:hAnsi="Arial" w:cs="Arial"/>
          <w:b/>
          <w:lang w:eastAsia="en-GB"/>
        </w:rPr>
        <w:t>Severe</w:t>
      </w:r>
      <w:r w:rsidRPr="0000014E">
        <w:rPr>
          <w:rFonts w:ascii="Arial" w:hAnsi="Arial" w:cs="Arial"/>
          <w:lang w:eastAsia="en-GB"/>
        </w:rPr>
        <w:t>: Complete inability to perform daily activities and lead a normal life</w:t>
      </w:r>
    </w:p>
    <w:p w14:paraId="3212BB73" w14:textId="77777777" w:rsidR="0044317E" w:rsidRPr="0000014E" w:rsidRDefault="0044317E" w:rsidP="00B92E3A">
      <w:pPr>
        <w:spacing w:after="0" w:line="240" w:lineRule="auto"/>
        <w:jc w:val="both"/>
        <w:rPr>
          <w:rFonts w:ascii="Arial" w:eastAsia="Times New Roman" w:hAnsi="Arial" w:cs="Arial"/>
          <w:lang w:eastAsia="en-GB"/>
        </w:rPr>
      </w:pPr>
    </w:p>
    <w:p w14:paraId="5F870CF1" w14:textId="77777777" w:rsidR="000F418C" w:rsidRPr="0000014E" w:rsidRDefault="000F418C" w:rsidP="00B92E3A">
      <w:pPr>
        <w:spacing w:after="0" w:line="240" w:lineRule="auto"/>
        <w:jc w:val="both"/>
        <w:rPr>
          <w:rFonts w:ascii="Arial" w:eastAsia="Times New Roman" w:hAnsi="Arial" w:cs="Arial"/>
          <w:lang w:eastAsia="en-GB"/>
        </w:rPr>
      </w:pPr>
    </w:p>
    <w:p w14:paraId="13ADE97F" w14:textId="36B3E5B1" w:rsidR="0044317E" w:rsidRPr="0000014E" w:rsidRDefault="00021B9E" w:rsidP="00021B9E">
      <w:pPr>
        <w:pStyle w:val="Heading2"/>
        <w:rPr>
          <w:rFonts w:ascii="Arial" w:hAnsi="Arial" w:cs="Arial"/>
        </w:rPr>
      </w:pPr>
      <w:bookmarkStart w:id="1752" w:name="_Toc421889618"/>
      <w:bookmarkStart w:id="1753" w:name="_Ref18325114"/>
      <w:bookmarkStart w:id="1754" w:name="_Toc61875225"/>
      <w:r w:rsidRPr="0000014E">
        <w:rPr>
          <w:rFonts w:ascii="Arial" w:hAnsi="Arial" w:cs="Arial"/>
        </w:rPr>
        <w:t>13.</w:t>
      </w:r>
      <w:r w:rsidR="00895555" w:rsidRPr="0000014E">
        <w:rPr>
          <w:rFonts w:ascii="Arial" w:hAnsi="Arial" w:cs="Arial"/>
        </w:rPr>
        <w:t>3</w:t>
      </w:r>
      <w:r w:rsidRPr="0000014E">
        <w:rPr>
          <w:rFonts w:ascii="Arial" w:hAnsi="Arial" w:cs="Arial"/>
        </w:rPr>
        <w:t xml:space="preserve"> </w:t>
      </w:r>
      <w:r w:rsidR="0044317E" w:rsidRPr="0000014E">
        <w:rPr>
          <w:rFonts w:ascii="Arial" w:hAnsi="Arial" w:cs="Arial"/>
        </w:rPr>
        <w:t xml:space="preserve">Reference Safety </w:t>
      </w:r>
      <w:r w:rsidR="004D514C" w:rsidRPr="0000014E">
        <w:rPr>
          <w:rFonts w:ascii="Arial" w:hAnsi="Arial" w:cs="Arial"/>
        </w:rPr>
        <w:t>I</w:t>
      </w:r>
      <w:r w:rsidR="0044317E" w:rsidRPr="0000014E">
        <w:rPr>
          <w:rFonts w:ascii="Arial" w:hAnsi="Arial" w:cs="Arial"/>
        </w:rPr>
        <w:t>nformation</w:t>
      </w:r>
      <w:r w:rsidR="004D514C" w:rsidRPr="0000014E">
        <w:rPr>
          <w:rFonts w:ascii="Arial" w:hAnsi="Arial" w:cs="Arial"/>
        </w:rPr>
        <w:t xml:space="preserve"> (RSI)</w:t>
      </w:r>
      <w:bookmarkEnd w:id="1752"/>
      <w:bookmarkEnd w:id="1753"/>
      <w:bookmarkEnd w:id="1754"/>
    </w:p>
    <w:p w14:paraId="7B07FE7B" w14:textId="77777777" w:rsidR="00C3591F" w:rsidRPr="0000014E" w:rsidRDefault="00C3591F" w:rsidP="00B92E3A">
      <w:pPr>
        <w:spacing w:after="0" w:line="240" w:lineRule="auto"/>
        <w:jc w:val="both"/>
        <w:rPr>
          <w:rFonts w:ascii="Arial" w:eastAsia="Times New Roman" w:hAnsi="Arial" w:cs="Arial"/>
          <w:lang w:eastAsia="en-GB"/>
        </w:rPr>
      </w:pPr>
    </w:p>
    <w:p w14:paraId="11E361E4" w14:textId="77777777" w:rsidR="0044317E" w:rsidRPr="0000014E" w:rsidRDefault="0044317E" w:rsidP="00B92E3A">
      <w:pPr>
        <w:spacing w:after="0" w:line="240" w:lineRule="auto"/>
        <w:jc w:val="both"/>
        <w:rPr>
          <w:rFonts w:ascii="Arial" w:hAnsi="Arial" w:cs="Arial"/>
          <w:lang w:val="en-US" w:eastAsia="en-GB"/>
        </w:rPr>
      </w:pPr>
      <w:r w:rsidRPr="0000014E">
        <w:rPr>
          <w:rFonts w:ascii="Arial" w:hAnsi="Arial" w:cs="Arial"/>
          <w:lang w:val="en-US" w:eastAsia="en-GB"/>
        </w:rPr>
        <w:t>Reference Safety Information (RSI) is the information used for assessing whether an adverse reaction is expected.</w:t>
      </w:r>
    </w:p>
    <w:p w14:paraId="7E3125B6" w14:textId="77777777" w:rsidR="000F418C" w:rsidRPr="0000014E" w:rsidRDefault="000F418C" w:rsidP="00B92E3A">
      <w:pPr>
        <w:spacing w:after="0" w:line="240" w:lineRule="auto"/>
        <w:jc w:val="both"/>
        <w:rPr>
          <w:rFonts w:ascii="Arial" w:eastAsia="Times New Roman" w:hAnsi="Arial" w:cs="Arial"/>
          <w:lang w:eastAsia="en-GB"/>
        </w:rPr>
      </w:pPr>
    </w:p>
    <w:p w14:paraId="5B2F1682" w14:textId="3CC7F7B2" w:rsidR="0044317E" w:rsidRPr="0000014E" w:rsidRDefault="000F418C"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each</w:t>
      </w:r>
      <w:r w:rsidR="00C0438E" w:rsidRPr="0000014E">
        <w:rPr>
          <w:rFonts w:ascii="Arial" w:eastAsia="Times New Roman" w:hAnsi="Arial" w:cs="Arial"/>
          <w:i/>
          <w:color w:val="00B050"/>
          <w:lang w:val="en-US" w:eastAsia="en-GB"/>
        </w:rPr>
        <w:t xml:space="preserve"> IMP</w:t>
      </w:r>
      <w:r w:rsidR="00044E7C" w:rsidRPr="0000014E">
        <w:rPr>
          <w:rFonts w:ascii="Arial" w:eastAsia="Times New Roman" w:hAnsi="Arial" w:cs="Arial"/>
          <w:i/>
          <w:color w:val="00B050"/>
          <w:lang w:val="en-US" w:eastAsia="en-GB"/>
        </w:rPr>
        <w:t xml:space="preserve"> and placebo, detail w</w:t>
      </w:r>
      <w:r w:rsidR="0044317E" w:rsidRPr="0000014E">
        <w:rPr>
          <w:rFonts w:ascii="Arial" w:eastAsia="Times New Roman" w:hAnsi="Arial" w:cs="Arial"/>
          <w:i/>
          <w:color w:val="00B050"/>
          <w:lang w:val="en-US" w:eastAsia="en-GB"/>
        </w:rPr>
        <w:t xml:space="preserve">hich document and section </w:t>
      </w:r>
      <w:proofErr w:type="gramStart"/>
      <w:r w:rsidR="0044317E" w:rsidRPr="0000014E">
        <w:rPr>
          <w:rFonts w:ascii="Arial" w:eastAsia="Times New Roman" w:hAnsi="Arial" w:cs="Arial"/>
          <w:i/>
          <w:color w:val="00B050"/>
          <w:lang w:val="en-US" w:eastAsia="en-GB"/>
        </w:rPr>
        <w:t>is</w:t>
      </w:r>
      <w:proofErr w:type="gramEnd"/>
      <w:r w:rsidR="0044317E" w:rsidRPr="0000014E">
        <w:rPr>
          <w:rFonts w:ascii="Arial" w:eastAsia="Times New Roman" w:hAnsi="Arial" w:cs="Arial"/>
          <w:i/>
          <w:color w:val="00B050"/>
          <w:lang w:val="en-US" w:eastAsia="en-GB"/>
        </w:rPr>
        <w:t xml:space="preserve"> to be used as the RSI for this study (e.g. SmPC or IB </w:t>
      </w:r>
      <w:r w:rsidR="0044317E" w:rsidRPr="0000014E">
        <w:rPr>
          <w:rFonts w:ascii="Arial" w:eastAsia="Times New Roman" w:hAnsi="Arial" w:cs="Arial"/>
          <w:i/>
          <w:color w:val="00B050"/>
          <w:highlight w:val="yellow"/>
          <w:lang w:val="en-US" w:eastAsia="en-GB"/>
        </w:rPr>
        <w:t>section</w:t>
      </w:r>
      <w:r w:rsidR="00044E7C" w:rsidRPr="0000014E">
        <w:rPr>
          <w:rFonts w:ascii="Arial" w:eastAsia="Times New Roman" w:hAnsi="Arial" w:cs="Arial"/>
          <w:i/>
          <w:color w:val="00B050"/>
          <w:highlight w:val="yellow"/>
          <w:lang w:val="en-US" w:eastAsia="en-GB"/>
        </w:rPr>
        <w:t xml:space="preserve"> </w:t>
      </w:r>
      <w:r w:rsidR="001B521E" w:rsidRPr="0000014E">
        <w:rPr>
          <w:rFonts w:ascii="Arial" w:eastAsia="Times New Roman" w:hAnsi="Arial" w:cs="Arial"/>
          <w:i/>
          <w:color w:val="00B050"/>
          <w:highlight w:val="yellow"/>
          <w:lang w:val="en-US" w:eastAsia="en-GB"/>
        </w:rPr>
        <w:t>X.X</w:t>
      </w:r>
      <w:r w:rsidR="0044317E" w:rsidRPr="0000014E">
        <w:rPr>
          <w:rFonts w:ascii="Arial" w:eastAsia="Times New Roman" w:hAnsi="Arial" w:cs="Arial"/>
          <w:i/>
          <w:color w:val="00B050"/>
          <w:lang w:val="en-US" w:eastAsia="en-GB"/>
        </w:rPr>
        <w:t>).</w:t>
      </w:r>
      <w:r w:rsidR="00044E7C" w:rsidRPr="0000014E">
        <w:rPr>
          <w:rFonts w:ascii="Arial" w:eastAsia="Times New Roman" w:hAnsi="Arial" w:cs="Arial"/>
          <w:i/>
          <w:color w:val="00B050"/>
          <w:lang w:val="en-US" w:eastAsia="en-GB"/>
        </w:rPr>
        <w:t>&gt;</w:t>
      </w:r>
    </w:p>
    <w:p w14:paraId="665E5C42" w14:textId="4D064517" w:rsidR="00FC58EA" w:rsidRPr="0000014E" w:rsidRDefault="00FC58EA" w:rsidP="00B92E3A">
      <w:pPr>
        <w:spacing w:after="0" w:line="240" w:lineRule="auto"/>
        <w:jc w:val="both"/>
        <w:rPr>
          <w:rFonts w:ascii="Arial" w:eastAsia="Times New Roman" w:hAnsi="Arial" w:cs="Arial"/>
          <w:i/>
          <w:color w:val="00B050"/>
          <w:lang w:val="en-US" w:eastAsia="en-GB"/>
        </w:rPr>
      </w:pPr>
    </w:p>
    <w:p w14:paraId="1BBC5E7E" w14:textId="0C1C9ADF" w:rsidR="00FC58EA" w:rsidRPr="0000014E" w:rsidRDefault="00FC58EA" w:rsidP="00FC58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the arrangements for checking for, and implementing updates to, the SmPC / IB.</w:t>
      </w:r>
      <w:r w:rsidRPr="0000014E">
        <w:rPr>
          <w:rFonts w:ascii="Arial" w:eastAsia="Times New Roman" w:hAnsi="Arial" w:cs="Arial"/>
          <w:i/>
          <w:color w:val="00B050"/>
          <w:highlight w:val="yellow"/>
          <w:lang w:val="en-US" w:eastAsia="en-GB"/>
        </w:rPr>
        <w:t>&gt;</w:t>
      </w:r>
    </w:p>
    <w:p w14:paraId="04955987" w14:textId="77777777" w:rsidR="00FC58EA" w:rsidRPr="0000014E" w:rsidRDefault="00FC58EA" w:rsidP="00B92E3A">
      <w:pPr>
        <w:spacing w:after="0" w:line="240" w:lineRule="auto"/>
        <w:jc w:val="both"/>
        <w:rPr>
          <w:rFonts w:ascii="Arial" w:eastAsia="Times New Roman" w:hAnsi="Arial" w:cs="Arial"/>
          <w:i/>
          <w:color w:val="00B050"/>
          <w:lang w:val="en-US" w:eastAsia="en-GB"/>
        </w:rPr>
      </w:pPr>
    </w:p>
    <w:p w14:paraId="387F5949" w14:textId="77777777" w:rsidR="0044317E" w:rsidRPr="0000014E" w:rsidRDefault="0044317E" w:rsidP="00B92E3A">
      <w:pPr>
        <w:spacing w:after="0" w:line="240" w:lineRule="auto"/>
        <w:jc w:val="both"/>
        <w:rPr>
          <w:rFonts w:ascii="Arial" w:eastAsia="Times New Roman" w:hAnsi="Arial" w:cs="Arial"/>
          <w:lang w:eastAsia="en-GB"/>
        </w:rPr>
      </w:pPr>
    </w:p>
    <w:p w14:paraId="3286DE39" w14:textId="77777777" w:rsidR="00C3591F" w:rsidRPr="0000014E" w:rsidRDefault="00C3591F" w:rsidP="00B92E3A">
      <w:pPr>
        <w:spacing w:after="0" w:line="240" w:lineRule="auto"/>
        <w:jc w:val="both"/>
        <w:rPr>
          <w:rFonts w:ascii="Arial" w:eastAsia="Times New Roman" w:hAnsi="Arial" w:cs="Arial"/>
          <w:lang w:eastAsia="en-GB"/>
        </w:rPr>
      </w:pPr>
    </w:p>
    <w:p w14:paraId="08911A1E" w14:textId="6ACE1357" w:rsidR="0044317E" w:rsidRPr="0000014E" w:rsidRDefault="00021B9E" w:rsidP="00021B9E">
      <w:pPr>
        <w:pStyle w:val="Heading2"/>
        <w:rPr>
          <w:rFonts w:ascii="Arial" w:hAnsi="Arial" w:cs="Arial"/>
        </w:rPr>
      </w:pPr>
      <w:bookmarkStart w:id="1755" w:name="_Toc211145370"/>
      <w:bookmarkStart w:id="1756" w:name="_Toc421889619"/>
      <w:bookmarkStart w:id="1757" w:name="_Toc61875226"/>
      <w:r w:rsidRPr="0000014E">
        <w:rPr>
          <w:rFonts w:ascii="Arial" w:hAnsi="Arial" w:cs="Arial"/>
        </w:rPr>
        <w:lastRenderedPageBreak/>
        <w:t>13.</w:t>
      </w:r>
      <w:r w:rsidR="00895555" w:rsidRPr="0000014E">
        <w:rPr>
          <w:rFonts w:ascii="Arial" w:hAnsi="Arial" w:cs="Arial"/>
        </w:rPr>
        <w:t>4</w:t>
      </w:r>
      <w:r w:rsidRPr="0000014E">
        <w:rPr>
          <w:rFonts w:ascii="Arial" w:hAnsi="Arial" w:cs="Arial"/>
        </w:rPr>
        <w:t xml:space="preserve"> </w:t>
      </w:r>
      <w:r w:rsidR="0044317E" w:rsidRPr="0000014E">
        <w:rPr>
          <w:rFonts w:ascii="Arial" w:hAnsi="Arial" w:cs="Arial"/>
        </w:rPr>
        <w:t xml:space="preserve">Notification and </w:t>
      </w:r>
      <w:r w:rsidR="009E64FD" w:rsidRPr="0000014E">
        <w:rPr>
          <w:rFonts w:ascii="Arial" w:hAnsi="Arial" w:cs="Arial"/>
        </w:rPr>
        <w:t xml:space="preserve">recording </w:t>
      </w:r>
      <w:r w:rsidR="00044E7C" w:rsidRPr="0000014E">
        <w:rPr>
          <w:rFonts w:ascii="Arial" w:hAnsi="Arial" w:cs="Arial"/>
        </w:rPr>
        <w:t xml:space="preserve">of </w:t>
      </w:r>
      <w:r w:rsidR="0044317E" w:rsidRPr="0000014E">
        <w:rPr>
          <w:rFonts w:ascii="Arial" w:hAnsi="Arial" w:cs="Arial"/>
        </w:rPr>
        <w:t xml:space="preserve">Adverse Events </w:t>
      </w:r>
      <w:r w:rsidR="004D514C" w:rsidRPr="0000014E">
        <w:rPr>
          <w:rFonts w:ascii="Arial" w:hAnsi="Arial" w:cs="Arial"/>
        </w:rPr>
        <w:t xml:space="preserve">(AEs) </w:t>
      </w:r>
      <w:r w:rsidR="0044317E" w:rsidRPr="0000014E">
        <w:rPr>
          <w:rFonts w:ascii="Arial" w:hAnsi="Arial" w:cs="Arial"/>
        </w:rPr>
        <w:t>or Reactions</w:t>
      </w:r>
      <w:r w:rsidR="004D514C" w:rsidRPr="0000014E">
        <w:rPr>
          <w:rFonts w:ascii="Arial" w:hAnsi="Arial" w:cs="Arial"/>
        </w:rPr>
        <w:t xml:space="preserve"> (ARs)</w:t>
      </w:r>
      <w:bookmarkEnd w:id="1755"/>
      <w:bookmarkEnd w:id="1756"/>
      <w:bookmarkEnd w:id="1757"/>
    </w:p>
    <w:p w14:paraId="7CBAA359" w14:textId="77777777" w:rsidR="00C3591F" w:rsidRPr="0000014E" w:rsidRDefault="00C3591F" w:rsidP="00B92E3A">
      <w:pPr>
        <w:spacing w:after="0" w:line="240" w:lineRule="auto"/>
        <w:jc w:val="both"/>
        <w:rPr>
          <w:rFonts w:ascii="Arial" w:eastAsia="Times New Roman" w:hAnsi="Arial" w:cs="Arial"/>
          <w:lang w:eastAsia="en-GB"/>
        </w:rPr>
      </w:pPr>
    </w:p>
    <w:p w14:paraId="1EA5164F" w14:textId="7544D3D0" w:rsidR="00A819C7" w:rsidRPr="0000014E" w:rsidRDefault="00A819C7" w:rsidP="00B92E3A">
      <w:pPr>
        <w:spacing w:after="0" w:line="240" w:lineRule="auto"/>
        <w:jc w:val="both"/>
        <w:rPr>
          <w:rFonts w:ascii="Arial" w:hAnsi="Arial" w:cs="Arial"/>
          <w:bCs/>
        </w:rPr>
      </w:pPr>
      <w:r w:rsidRPr="0000014E">
        <w:rPr>
          <w:rFonts w:ascii="Arial" w:hAnsi="Arial" w:cs="Arial"/>
          <w:bCs/>
        </w:rPr>
        <w:t>All AE</w:t>
      </w:r>
      <w:r w:rsidR="008417DA" w:rsidRPr="0000014E">
        <w:rPr>
          <w:rFonts w:ascii="Arial" w:hAnsi="Arial" w:cs="Arial"/>
          <w:bCs/>
        </w:rPr>
        <w:t xml:space="preserve"> and </w:t>
      </w:r>
      <w:proofErr w:type="gramStart"/>
      <w:r w:rsidR="008417DA" w:rsidRPr="0000014E">
        <w:rPr>
          <w:rFonts w:ascii="Arial" w:hAnsi="Arial" w:cs="Arial"/>
          <w:bCs/>
        </w:rPr>
        <w:t>AR</w:t>
      </w:r>
      <w:r w:rsidRPr="0000014E">
        <w:rPr>
          <w:rFonts w:ascii="Arial" w:hAnsi="Arial" w:cs="Arial"/>
          <w:bCs/>
        </w:rPr>
        <w:t>’s</w:t>
      </w:r>
      <w:proofErr w:type="gramEnd"/>
      <w:r w:rsidRPr="0000014E">
        <w:rPr>
          <w:rFonts w:ascii="Arial" w:hAnsi="Arial" w:cs="Arial"/>
          <w:bCs/>
        </w:rPr>
        <w:t xml:space="preserve"> are to be documented in the participants’ medical notes or other source data documents and the CRF.</w:t>
      </w:r>
    </w:p>
    <w:p w14:paraId="41A3A726" w14:textId="3ED91C0E" w:rsidR="0044317E" w:rsidRPr="0000014E" w:rsidRDefault="00A819C7" w:rsidP="10B51A1B">
      <w:pPr>
        <w:spacing w:after="0" w:line="240" w:lineRule="auto"/>
        <w:jc w:val="both"/>
        <w:rPr>
          <w:rFonts w:ascii="Arial" w:hAnsi="Arial" w:cs="Arial"/>
        </w:rPr>
      </w:pPr>
      <w:r w:rsidRPr="0000014E">
        <w:rPr>
          <w:rFonts w:ascii="Arial" w:hAnsi="Arial" w:cs="Arial"/>
        </w:rPr>
        <w:t>Once assessed</w:t>
      </w:r>
      <w:r w:rsidR="00CC5111" w:rsidRPr="0000014E">
        <w:rPr>
          <w:rFonts w:ascii="Arial" w:hAnsi="Arial" w:cs="Arial"/>
        </w:rPr>
        <w:t>,</w:t>
      </w:r>
      <w:r w:rsidRPr="0000014E">
        <w:rPr>
          <w:rFonts w:ascii="Arial" w:hAnsi="Arial" w:cs="Arial"/>
        </w:rPr>
        <w:t xml:space="preserve"> i</w:t>
      </w:r>
      <w:r w:rsidR="0044317E" w:rsidRPr="0000014E">
        <w:rPr>
          <w:rFonts w:ascii="Arial" w:hAnsi="Arial" w:cs="Arial"/>
        </w:rPr>
        <w:t xml:space="preserve">f the AE is not defined as SERIOUS, the AE is recorded in the study file and the participant is followed up by the research team. </w:t>
      </w:r>
    </w:p>
    <w:p w14:paraId="61CCD3BA" w14:textId="5C9D1B65" w:rsidR="10B51A1B" w:rsidRPr="0000014E" w:rsidRDefault="10B51A1B" w:rsidP="10B51A1B">
      <w:pPr>
        <w:spacing w:after="0" w:line="240" w:lineRule="auto"/>
        <w:jc w:val="both"/>
        <w:rPr>
          <w:rFonts w:ascii="Arial" w:hAnsi="Arial" w:cs="Arial"/>
        </w:rPr>
      </w:pPr>
    </w:p>
    <w:p w14:paraId="7C70F1BD" w14:textId="2ADD0FAC" w:rsidR="6D96B985" w:rsidRPr="0000014E" w:rsidRDefault="6D96B985" w:rsidP="10B51A1B">
      <w:pPr>
        <w:spacing w:after="0" w:line="240" w:lineRule="auto"/>
        <w:jc w:val="both"/>
        <w:rPr>
          <w:rFonts w:ascii="Arial" w:hAnsi="Arial" w:cs="Arial"/>
        </w:rPr>
      </w:pPr>
    </w:p>
    <w:p w14:paraId="1DBEDD81" w14:textId="77777777" w:rsidR="00044E7C" w:rsidRPr="0000014E" w:rsidRDefault="00044E7C" w:rsidP="00B92E3A">
      <w:pPr>
        <w:spacing w:after="0" w:line="240" w:lineRule="auto"/>
        <w:jc w:val="both"/>
        <w:rPr>
          <w:rFonts w:ascii="Arial" w:eastAsia="Times New Roman" w:hAnsi="Arial" w:cs="Arial"/>
          <w:lang w:eastAsia="en-GB"/>
        </w:rPr>
      </w:pPr>
    </w:p>
    <w:p w14:paraId="2378CA35" w14:textId="77777777" w:rsidR="0044317E" w:rsidRPr="0000014E" w:rsidRDefault="0044317E" w:rsidP="00B92E3A">
      <w:pPr>
        <w:spacing w:after="0" w:line="240" w:lineRule="auto"/>
        <w:jc w:val="both"/>
        <w:rPr>
          <w:rFonts w:ascii="Arial" w:eastAsia="Times New Roman" w:hAnsi="Arial" w:cs="Arial"/>
          <w:lang w:eastAsia="en-GB"/>
        </w:rPr>
      </w:pPr>
    </w:p>
    <w:p w14:paraId="1F19987A" w14:textId="77777777" w:rsidR="00C3591F" w:rsidRPr="0000014E" w:rsidRDefault="00C3591F" w:rsidP="00B92E3A">
      <w:pPr>
        <w:spacing w:after="0" w:line="240" w:lineRule="auto"/>
        <w:jc w:val="both"/>
        <w:rPr>
          <w:rFonts w:ascii="Arial" w:eastAsia="Times New Roman" w:hAnsi="Arial" w:cs="Arial"/>
          <w:lang w:eastAsia="en-GB"/>
        </w:rPr>
      </w:pPr>
    </w:p>
    <w:p w14:paraId="6BF208FA" w14:textId="3DCCDF99" w:rsidR="0044317E" w:rsidRPr="0000014E" w:rsidRDefault="00021B9E" w:rsidP="00021B9E">
      <w:pPr>
        <w:pStyle w:val="Heading2"/>
        <w:rPr>
          <w:rFonts w:ascii="Arial" w:hAnsi="Arial" w:cs="Arial"/>
        </w:rPr>
      </w:pPr>
      <w:bookmarkStart w:id="1758" w:name="_Toc421889620"/>
      <w:bookmarkStart w:id="1759" w:name="_Toc61875227"/>
      <w:r w:rsidRPr="0000014E">
        <w:rPr>
          <w:rFonts w:ascii="Arial" w:hAnsi="Arial" w:cs="Arial"/>
        </w:rPr>
        <w:t>13.</w:t>
      </w:r>
      <w:r w:rsidR="00895555" w:rsidRPr="0000014E">
        <w:rPr>
          <w:rFonts w:ascii="Arial" w:hAnsi="Arial" w:cs="Arial"/>
        </w:rPr>
        <w:t>5</w:t>
      </w:r>
      <w:r w:rsidRPr="0000014E">
        <w:rPr>
          <w:rFonts w:ascii="Arial" w:hAnsi="Arial" w:cs="Arial"/>
        </w:rPr>
        <w:t xml:space="preserve"> </w:t>
      </w:r>
      <w:r w:rsidR="0044317E" w:rsidRPr="0000014E">
        <w:rPr>
          <w:rFonts w:ascii="Arial" w:hAnsi="Arial" w:cs="Arial"/>
        </w:rPr>
        <w:t xml:space="preserve">Notification of AEs of </w:t>
      </w:r>
      <w:r w:rsidR="004D514C" w:rsidRPr="0000014E">
        <w:rPr>
          <w:rFonts w:ascii="Arial" w:hAnsi="Arial" w:cs="Arial"/>
        </w:rPr>
        <w:t>S</w:t>
      </w:r>
      <w:r w:rsidR="0044317E" w:rsidRPr="0000014E">
        <w:rPr>
          <w:rFonts w:ascii="Arial" w:hAnsi="Arial" w:cs="Arial"/>
        </w:rPr>
        <w:t xml:space="preserve">pecial </w:t>
      </w:r>
      <w:r w:rsidR="004D514C" w:rsidRPr="0000014E">
        <w:rPr>
          <w:rFonts w:ascii="Arial" w:hAnsi="Arial" w:cs="Arial"/>
        </w:rPr>
        <w:t>I</w:t>
      </w:r>
      <w:r w:rsidR="0044317E" w:rsidRPr="0000014E">
        <w:rPr>
          <w:rFonts w:ascii="Arial" w:hAnsi="Arial" w:cs="Arial"/>
        </w:rPr>
        <w:t>nterest</w:t>
      </w:r>
      <w:r w:rsidR="004D514C" w:rsidRPr="0000014E">
        <w:rPr>
          <w:rFonts w:ascii="Arial" w:hAnsi="Arial" w:cs="Arial"/>
        </w:rPr>
        <w:t xml:space="preserve"> (AESIs)</w:t>
      </w:r>
      <w:bookmarkEnd w:id="1758"/>
      <w:bookmarkEnd w:id="1759"/>
    </w:p>
    <w:p w14:paraId="33FB3FA3" w14:textId="77777777" w:rsidR="00C3591F" w:rsidRPr="0000014E" w:rsidRDefault="00C3591F" w:rsidP="00B92E3A">
      <w:pPr>
        <w:spacing w:after="0" w:line="240" w:lineRule="auto"/>
        <w:jc w:val="both"/>
        <w:rPr>
          <w:rFonts w:ascii="Arial" w:eastAsia="Times New Roman" w:hAnsi="Arial" w:cs="Arial"/>
          <w:lang w:eastAsia="en-GB"/>
        </w:rPr>
      </w:pPr>
    </w:p>
    <w:p w14:paraId="3F4F41BA" w14:textId="4AB24582" w:rsidR="0044317E" w:rsidRPr="0000014E" w:rsidRDefault="00044E7C"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&lt;Detail</w:t>
      </w:r>
      <w:r w:rsidR="0044317E" w:rsidRPr="0000014E">
        <w:rPr>
          <w:rFonts w:ascii="Arial" w:eastAsia="Times New Roman" w:hAnsi="Arial" w:cs="Arial"/>
          <w:i/>
          <w:color w:val="00B050"/>
          <w:lang w:val="en-US" w:eastAsia="en-GB"/>
        </w:rPr>
        <w:t xml:space="preserve"> any AEs the IMP manufacturer or sponsor deem to be of special interest.</w:t>
      </w:r>
      <w:r w:rsidR="00545BC3" w:rsidRPr="0000014E">
        <w:rPr>
          <w:rFonts w:ascii="Arial" w:eastAsia="Times New Roman" w:hAnsi="Arial" w:cs="Arial"/>
          <w:i/>
          <w:color w:val="00B050"/>
          <w:lang w:val="en-US" w:eastAsia="en-GB"/>
        </w:rPr>
        <w:t xml:space="preserve"> AESIs are not SAEs but </w:t>
      </w:r>
      <w:r w:rsidR="0044317E" w:rsidRPr="0000014E">
        <w:rPr>
          <w:rFonts w:ascii="Arial" w:eastAsia="Times New Roman" w:hAnsi="Arial" w:cs="Arial"/>
          <w:i/>
          <w:color w:val="00B050"/>
          <w:lang w:val="en-US" w:eastAsia="en-GB"/>
        </w:rPr>
        <w:t xml:space="preserve">should be reported </w:t>
      </w:r>
      <w:r w:rsidR="00545BC3" w:rsidRPr="0000014E">
        <w:rPr>
          <w:rFonts w:ascii="Arial" w:eastAsia="Times New Roman" w:hAnsi="Arial" w:cs="Arial"/>
          <w:i/>
          <w:color w:val="00B050"/>
          <w:lang w:val="en-US" w:eastAsia="en-GB"/>
        </w:rPr>
        <w:t>in the same timeframe as SAEs</w:t>
      </w:r>
      <w:r w:rsidR="0044317E" w:rsidRPr="0000014E">
        <w:rPr>
          <w:rFonts w:ascii="Arial" w:eastAsia="Times New Roman" w:hAnsi="Arial" w:cs="Arial"/>
          <w:i/>
          <w:color w:val="00B050"/>
          <w:lang w:val="en-US" w:eastAsia="en-GB"/>
        </w:rPr>
        <w:t>.</w:t>
      </w:r>
      <w:r w:rsidR="00545BC3" w:rsidRPr="0000014E">
        <w:rPr>
          <w:rFonts w:ascii="Arial" w:eastAsia="Times New Roman" w:hAnsi="Arial" w:cs="Arial"/>
          <w:i/>
          <w:color w:val="00B050"/>
          <w:lang w:val="en-US" w:eastAsia="en-GB"/>
        </w:rPr>
        <w:t xml:space="preserve"> If your study will include AESIs, you should create a separate report form</w:t>
      </w:r>
      <w:r w:rsidR="00D740A7" w:rsidRPr="0000014E">
        <w:rPr>
          <w:rFonts w:ascii="Arial" w:eastAsia="Times New Roman" w:hAnsi="Arial" w:cs="Arial"/>
          <w:i/>
          <w:color w:val="00B050"/>
          <w:lang w:val="en-US" w:eastAsia="en-GB"/>
        </w:rPr>
        <w:t xml:space="preserve">/method of reporting </w:t>
      </w:r>
      <w:r w:rsidR="00545BC3" w:rsidRPr="0000014E">
        <w:rPr>
          <w:rFonts w:ascii="Arial" w:eastAsia="Times New Roman" w:hAnsi="Arial" w:cs="Arial"/>
          <w:i/>
          <w:color w:val="00B050"/>
          <w:lang w:val="en-US" w:eastAsia="en-GB"/>
        </w:rPr>
        <w:t>for them.</w:t>
      </w:r>
      <w:r w:rsidRPr="0000014E">
        <w:rPr>
          <w:rFonts w:ascii="Arial" w:eastAsia="Times New Roman" w:hAnsi="Arial" w:cs="Arial"/>
          <w:i/>
          <w:color w:val="00B050"/>
          <w:lang w:val="en-US" w:eastAsia="en-GB"/>
        </w:rPr>
        <w:t>&gt;</w:t>
      </w:r>
    </w:p>
    <w:p w14:paraId="48C51659" w14:textId="77777777" w:rsidR="00C3591F" w:rsidRPr="0000014E" w:rsidRDefault="00C3591F" w:rsidP="00B92E3A">
      <w:pPr>
        <w:spacing w:after="0" w:line="240" w:lineRule="auto"/>
        <w:jc w:val="both"/>
        <w:rPr>
          <w:rFonts w:ascii="Arial" w:eastAsia="Times New Roman" w:hAnsi="Arial" w:cs="Arial"/>
          <w:lang w:eastAsia="en-GB"/>
        </w:rPr>
      </w:pPr>
    </w:p>
    <w:p w14:paraId="4BF72EC5" w14:textId="77777777" w:rsidR="00C3591F" w:rsidRPr="0000014E" w:rsidRDefault="00C3591F" w:rsidP="00B92E3A">
      <w:pPr>
        <w:spacing w:after="0" w:line="240" w:lineRule="auto"/>
        <w:jc w:val="both"/>
        <w:rPr>
          <w:rFonts w:ascii="Arial" w:eastAsia="Times New Roman" w:hAnsi="Arial" w:cs="Arial"/>
          <w:lang w:eastAsia="en-GB"/>
        </w:rPr>
      </w:pPr>
    </w:p>
    <w:p w14:paraId="5E994D6B" w14:textId="6FDF0EFD" w:rsidR="0044317E" w:rsidRPr="0000014E" w:rsidRDefault="00021B9E" w:rsidP="00021B9E">
      <w:pPr>
        <w:pStyle w:val="Heading2"/>
        <w:rPr>
          <w:rFonts w:ascii="Arial" w:hAnsi="Arial" w:cs="Arial"/>
        </w:rPr>
      </w:pPr>
      <w:bookmarkStart w:id="1760" w:name="_Toc421889621"/>
      <w:bookmarkStart w:id="1761" w:name="_Toc61875228"/>
      <w:r w:rsidRPr="0000014E">
        <w:rPr>
          <w:rFonts w:ascii="Arial" w:hAnsi="Arial" w:cs="Arial"/>
        </w:rPr>
        <w:t>13.</w:t>
      </w:r>
      <w:r w:rsidR="00895555" w:rsidRPr="0000014E">
        <w:rPr>
          <w:rFonts w:ascii="Arial" w:hAnsi="Arial" w:cs="Arial"/>
        </w:rPr>
        <w:t>6</w:t>
      </w:r>
      <w:r w:rsidRPr="0000014E">
        <w:rPr>
          <w:rFonts w:ascii="Arial" w:hAnsi="Arial" w:cs="Arial"/>
        </w:rPr>
        <w:t xml:space="preserve"> </w:t>
      </w:r>
      <w:r w:rsidR="0044317E" w:rsidRPr="0000014E">
        <w:rPr>
          <w:rFonts w:ascii="Arial" w:hAnsi="Arial" w:cs="Arial"/>
        </w:rPr>
        <w:t>Adverse events that do not require reporting</w:t>
      </w:r>
      <w:bookmarkEnd w:id="1760"/>
      <w:bookmarkEnd w:id="1761"/>
    </w:p>
    <w:p w14:paraId="08341AFF" w14:textId="77777777" w:rsidR="00C3591F" w:rsidRPr="0000014E" w:rsidRDefault="00C3591F" w:rsidP="00B92E3A">
      <w:pPr>
        <w:spacing w:after="0" w:line="240" w:lineRule="auto"/>
        <w:jc w:val="both"/>
        <w:rPr>
          <w:rFonts w:ascii="Arial" w:eastAsia="Times New Roman" w:hAnsi="Arial" w:cs="Arial"/>
          <w:lang w:eastAsia="en-GB"/>
        </w:rPr>
      </w:pPr>
    </w:p>
    <w:p w14:paraId="3A3BDB56" w14:textId="38DF13C5" w:rsidR="0044317E" w:rsidRPr="0000014E" w:rsidRDefault="00DC1B2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44317E" w:rsidRPr="0000014E">
        <w:rPr>
          <w:rFonts w:ascii="Arial" w:eastAsia="Times New Roman" w:hAnsi="Arial" w:cs="Arial"/>
          <w:i/>
          <w:color w:val="00B050"/>
          <w:lang w:val="en-US" w:eastAsia="en-GB"/>
        </w:rPr>
        <w:t xml:space="preserve">Define any AEs or SAEs that are expected and do not require reporting for this </w:t>
      </w:r>
      <w:r w:rsidR="00D147B7" w:rsidRPr="0000014E">
        <w:rPr>
          <w:rFonts w:ascii="Arial" w:eastAsia="Times New Roman" w:hAnsi="Arial" w:cs="Arial"/>
          <w:i/>
          <w:color w:val="00B050"/>
          <w:lang w:val="en-US" w:eastAsia="en-GB"/>
        </w:rPr>
        <w:t>study</w:t>
      </w:r>
      <w:r w:rsidR="0044317E" w:rsidRPr="0000014E">
        <w:rPr>
          <w:rFonts w:ascii="Arial" w:eastAsia="Times New Roman" w:hAnsi="Arial" w:cs="Arial"/>
          <w:i/>
          <w:color w:val="00B050"/>
          <w:lang w:val="en-US" w:eastAsia="en-GB"/>
        </w:rPr>
        <w:t xml:space="preserve">. For </w:t>
      </w:r>
      <w:r w:rsidR="00D147B7" w:rsidRPr="0000014E">
        <w:rPr>
          <w:rFonts w:ascii="Arial" w:eastAsia="Times New Roman" w:hAnsi="Arial" w:cs="Arial"/>
          <w:i/>
          <w:color w:val="00B050"/>
          <w:lang w:val="en-US" w:eastAsia="en-GB"/>
        </w:rPr>
        <w:t xml:space="preserve">studies </w:t>
      </w:r>
      <w:r w:rsidR="0044317E" w:rsidRPr="0000014E">
        <w:rPr>
          <w:rFonts w:ascii="Arial" w:eastAsia="Times New Roman" w:hAnsi="Arial" w:cs="Arial"/>
          <w:i/>
          <w:color w:val="00B050"/>
          <w:lang w:val="en-US" w:eastAsia="en-GB"/>
        </w:rPr>
        <w:t xml:space="preserve">where the </w:t>
      </w:r>
      <w:r w:rsidRPr="0000014E">
        <w:rPr>
          <w:rFonts w:ascii="Arial" w:eastAsia="Times New Roman" w:hAnsi="Arial" w:cs="Arial"/>
          <w:i/>
          <w:color w:val="00B050"/>
          <w:lang w:val="en-US" w:eastAsia="en-GB"/>
        </w:rPr>
        <w:t>medicinal products are</w:t>
      </w:r>
      <w:r w:rsidR="0044317E" w:rsidRPr="0000014E">
        <w:rPr>
          <w:rFonts w:ascii="Arial" w:eastAsia="Times New Roman" w:hAnsi="Arial" w:cs="Arial"/>
          <w:i/>
          <w:color w:val="00B050"/>
          <w:lang w:val="en-US" w:eastAsia="en-GB"/>
        </w:rPr>
        <w:t xml:space="preserve"> licensed, it is permissible to state that events or reactions listed in the SmPC do not need to be reported. </w:t>
      </w:r>
      <w:r w:rsidRPr="0000014E">
        <w:rPr>
          <w:rFonts w:ascii="Arial" w:eastAsia="Times New Roman" w:hAnsi="Arial" w:cs="Arial"/>
          <w:i/>
          <w:color w:val="00B050"/>
          <w:lang w:val="en-US" w:eastAsia="en-GB"/>
        </w:rPr>
        <w:t>D</w:t>
      </w:r>
      <w:r w:rsidR="0044317E" w:rsidRPr="0000014E">
        <w:rPr>
          <w:rFonts w:ascii="Arial" w:eastAsia="Times New Roman" w:hAnsi="Arial" w:cs="Arial"/>
          <w:i/>
          <w:color w:val="00B050"/>
          <w:lang w:val="en-US" w:eastAsia="en-GB"/>
        </w:rPr>
        <w:t xml:space="preserve">efine the period for AE reporting </w:t>
      </w:r>
      <w:r w:rsidRPr="0000014E">
        <w:rPr>
          <w:rFonts w:ascii="Arial" w:eastAsia="Times New Roman" w:hAnsi="Arial" w:cs="Arial"/>
          <w:i/>
          <w:color w:val="00B050"/>
          <w:lang w:val="en-US" w:eastAsia="en-GB"/>
        </w:rPr>
        <w:t>(</w:t>
      </w:r>
      <w:proofErr w:type="gramStart"/>
      <w:r w:rsidR="0044317E" w:rsidRPr="0000014E">
        <w:rPr>
          <w:rFonts w:ascii="Arial" w:eastAsia="Times New Roman" w:hAnsi="Arial" w:cs="Arial"/>
          <w:i/>
          <w:color w:val="00B050"/>
          <w:lang w:val="en-US" w:eastAsia="en-GB"/>
        </w:rPr>
        <w:t>e.g.</w:t>
      </w:r>
      <w:proofErr w:type="gramEnd"/>
      <w:r w:rsidR="0044317E"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from </w:t>
      </w:r>
      <w:r w:rsidR="0044317E" w:rsidRPr="0000014E">
        <w:rPr>
          <w:rFonts w:ascii="Arial" w:eastAsia="Times New Roman" w:hAnsi="Arial" w:cs="Arial"/>
          <w:i/>
          <w:color w:val="00B050"/>
          <w:lang w:val="en-US" w:eastAsia="en-GB"/>
        </w:rPr>
        <w:t>randomisation or first dose</w:t>
      </w:r>
      <w:r w:rsidRPr="0000014E">
        <w:rPr>
          <w:rFonts w:ascii="Arial" w:eastAsia="Times New Roman" w:hAnsi="Arial" w:cs="Arial"/>
          <w:i/>
          <w:color w:val="00B050"/>
          <w:lang w:val="en-US" w:eastAsia="en-GB"/>
        </w:rPr>
        <w:t>,</w:t>
      </w:r>
      <w:r w:rsidR="0044317E" w:rsidRPr="0000014E">
        <w:rPr>
          <w:rFonts w:ascii="Arial" w:eastAsia="Times New Roman" w:hAnsi="Arial" w:cs="Arial"/>
          <w:i/>
          <w:color w:val="00B050"/>
          <w:lang w:val="en-US" w:eastAsia="en-GB"/>
        </w:rPr>
        <w:t xml:space="preserve"> until 30 days post final IMP administration</w:t>
      </w:r>
      <w:r w:rsidRPr="0000014E">
        <w:rPr>
          <w:rFonts w:ascii="Arial" w:eastAsia="Times New Roman" w:hAnsi="Arial" w:cs="Arial"/>
          <w:i/>
          <w:color w:val="00B050"/>
          <w:lang w:val="en-US" w:eastAsia="en-GB"/>
        </w:rPr>
        <w:t>)</w:t>
      </w:r>
      <w:r w:rsidR="0044317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2F7F8BE8" w14:textId="77777777" w:rsidR="00E251A0" w:rsidRPr="0000014E" w:rsidRDefault="00E251A0" w:rsidP="00B92E3A">
      <w:pPr>
        <w:spacing w:after="0" w:line="240" w:lineRule="auto"/>
        <w:jc w:val="both"/>
        <w:rPr>
          <w:rFonts w:ascii="Arial" w:eastAsia="Times New Roman" w:hAnsi="Arial" w:cs="Arial"/>
          <w:i/>
          <w:color w:val="00B050"/>
          <w:lang w:val="en-US" w:eastAsia="en-GB"/>
        </w:rPr>
      </w:pPr>
    </w:p>
    <w:p w14:paraId="526C02F2" w14:textId="66749EF4" w:rsidR="00D561EA" w:rsidRPr="0000014E" w:rsidRDefault="00D561EA" w:rsidP="00D561E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 </w:t>
      </w:r>
      <w:r w:rsidR="00E251A0" w:rsidRPr="0000014E">
        <w:rPr>
          <w:rFonts w:ascii="Arial" w:eastAsia="Times New Roman" w:hAnsi="Arial" w:cs="Arial"/>
          <w:i/>
          <w:color w:val="00B050"/>
          <w:lang w:val="en-US" w:eastAsia="en-GB"/>
        </w:rPr>
        <w:t xml:space="preserve">In some </w:t>
      </w:r>
      <w:r w:rsidR="00846FF9" w:rsidRPr="0000014E">
        <w:rPr>
          <w:rFonts w:ascii="Arial" w:eastAsia="Times New Roman" w:hAnsi="Arial" w:cs="Arial"/>
          <w:i/>
          <w:color w:val="00B050"/>
          <w:lang w:val="en-US" w:eastAsia="en-GB"/>
        </w:rPr>
        <w:t>studies,</w:t>
      </w:r>
      <w:r w:rsidR="00E251A0" w:rsidRPr="0000014E">
        <w:rPr>
          <w:rFonts w:ascii="Arial" w:eastAsia="Times New Roman" w:hAnsi="Arial" w:cs="Arial"/>
          <w:i/>
          <w:color w:val="00B050"/>
          <w:lang w:val="en-US" w:eastAsia="en-GB"/>
        </w:rPr>
        <w:t xml:space="preserve"> and disease stages death may be expected or the endpoint of the study. In such cases a</w:t>
      </w:r>
      <w:r w:rsidRPr="0000014E">
        <w:rPr>
          <w:rFonts w:ascii="Arial" w:eastAsia="Times New Roman" w:hAnsi="Arial" w:cs="Arial"/>
          <w:i/>
          <w:color w:val="00B050"/>
          <w:lang w:val="en-US" w:eastAsia="en-GB"/>
        </w:rPr>
        <w:t xml:space="preserve"> common addition is “Death as a result of disease progression and other events that are primary or secondary </w:t>
      </w:r>
      <w:r w:rsidR="002B454F" w:rsidRPr="0000014E">
        <w:rPr>
          <w:rFonts w:ascii="Arial" w:eastAsia="Times New Roman" w:hAnsi="Arial" w:cs="Arial"/>
          <w:i/>
          <w:color w:val="00B050"/>
          <w:lang w:val="en-US" w:eastAsia="en-GB"/>
        </w:rPr>
        <w:t>endpoint</w:t>
      </w:r>
      <w:r w:rsidRPr="0000014E">
        <w:rPr>
          <w:rFonts w:ascii="Arial" w:eastAsia="Times New Roman" w:hAnsi="Arial" w:cs="Arial"/>
          <w:i/>
          <w:color w:val="00B050"/>
          <w:lang w:val="en-US" w:eastAsia="en-GB"/>
        </w:rPr>
        <w:t xml:space="preserve"> measures are often not considered to be SAEs and can be reported in the normal way, on the appropriate CRF if specified here.” Insert if applicable&gt;</w:t>
      </w:r>
    </w:p>
    <w:p w14:paraId="255A4770" w14:textId="77777777" w:rsidR="0044317E" w:rsidRPr="0000014E" w:rsidRDefault="0044317E" w:rsidP="00B92E3A">
      <w:pPr>
        <w:spacing w:after="0" w:line="240" w:lineRule="auto"/>
        <w:jc w:val="both"/>
        <w:rPr>
          <w:rFonts w:ascii="Arial" w:eastAsia="Times New Roman" w:hAnsi="Arial" w:cs="Arial"/>
          <w:lang w:eastAsia="en-GB"/>
        </w:rPr>
      </w:pPr>
    </w:p>
    <w:p w14:paraId="51FC4BC7" w14:textId="77777777" w:rsidR="00C3591F" w:rsidRPr="0000014E" w:rsidRDefault="00C3591F" w:rsidP="005233A2">
      <w:pPr>
        <w:rPr>
          <w:lang w:eastAsia="en-GB"/>
        </w:rPr>
      </w:pPr>
    </w:p>
    <w:p w14:paraId="13735B52" w14:textId="7D93CF02" w:rsidR="0044317E" w:rsidRPr="0000014E" w:rsidRDefault="00021B9E" w:rsidP="00021B9E">
      <w:pPr>
        <w:pStyle w:val="Heading2"/>
        <w:rPr>
          <w:rFonts w:ascii="Arial" w:hAnsi="Arial" w:cs="Arial"/>
        </w:rPr>
      </w:pPr>
      <w:bookmarkStart w:id="1762" w:name="_Toc421889622"/>
      <w:bookmarkStart w:id="1763" w:name="_Ref18404416"/>
      <w:bookmarkStart w:id="1764" w:name="_Toc61875229"/>
      <w:r w:rsidRPr="0000014E">
        <w:rPr>
          <w:rFonts w:ascii="Arial" w:hAnsi="Arial" w:cs="Arial"/>
        </w:rPr>
        <w:t>13.</w:t>
      </w:r>
      <w:r w:rsidR="00895555" w:rsidRPr="0000014E">
        <w:rPr>
          <w:rFonts w:ascii="Arial" w:hAnsi="Arial" w:cs="Arial"/>
        </w:rPr>
        <w:t>7</w:t>
      </w:r>
      <w:r w:rsidRPr="0000014E">
        <w:rPr>
          <w:rFonts w:ascii="Arial" w:hAnsi="Arial" w:cs="Arial"/>
        </w:rPr>
        <w:t xml:space="preserve"> </w:t>
      </w:r>
      <w:r w:rsidR="0044317E" w:rsidRPr="0000014E">
        <w:rPr>
          <w:rFonts w:ascii="Arial" w:hAnsi="Arial" w:cs="Arial"/>
        </w:rPr>
        <w:t xml:space="preserve">Notification and </w:t>
      </w:r>
      <w:r w:rsidR="004D514C" w:rsidRPr="0000014E">
        <w:rPr>
          <w:rFonts w:ascii="Arial" w:hAnsi="Arial" w:cs="Arial"/>
        </w:rPr>
        <w:t>r</w:t>
      </w:r>
      <w:r w:rsidR="0044317E" w:rsidRPr="0000014E">
        <w:rPr>
          <w:rFonts w:ascii="Arial" w:hAnsi="Arial" w:cs="Arial"/>
        </w:rPr>
        <w:t xml:space="preserve">eporting of Serious Adverse Events </w:t>
      </w:r>
      <w:r w:rsidR="004D514C" w:rsidRPr="0000014E">
        <w:rPr>
          <w:rFonts w:ascii="Arial" w:hAnsi="Arial" w:cs="Arial"/>
        </w:rPr>
        <w:t>(SAEs) and</w:t>
      </w:r>
      <w:r w:rsidR="0044317E" w:rsidRPr="0000014E">
        <w:rPr>
          <w:rFonts w:ascii="Arial" w:hAnsi="Arial" w:cs="Arial"/>
        </w:rPr>
        <w:t xml:space="preserve"> </w:t>
      </w:r>
      <w:r w:rsidR="00962ABE" w:rsidRPr="0000014E">
        <w:rPr>
          <w:rFonts w:ascii="Arial" w:hAnsi="Arial" w:cs="Arial"/>
        </w:rPr>
        <w:t>Suspected Unexpected Serious Adverse Reactions (</w:t>
      </w:r>
      <w:r w:rsidR="0044317E" w:rsidRPr="0000014E">
        <w:rPr>
          <w:rFonts w:ascii="Arial" w:hAnsi="Arial" w:cs="Arial"/>
        </w:rPr>
        <w:t>SUSARs</w:t>
      </w:r>
      <w:r w:rsidR="00962ABE" w:rsidRPr="0000014E">
        <w:rPr>
          <w:rFonts w:ascii="Arial" w:hAnsi="Arial" w:cs="Arial"/>
        </w:rPr>
        <w:t>)</w:t>
      </w:r>
      <w:bookmarkEnd w:id="1762"/>
      <w:bookmarkEnd w:id="1763"/>
      <w:bookmarkEnd w:id="1764"/>
    </w:p>
    <w:p w14:paraId="69438E3F" w14:textId="77777777" w:rsidR="00C3591F" w:rsidRPr="0000014E" w:rsidRDefault="00C3591F" w:rsidP="00B92E3A">
      <w:pPr>
        <w:spacing w:after="0" w:line="240" w:lineRule="auto"/>
        <w:jc w:val="both"/>
        <w:rPr>
          <w:rFonts w:ascii="Arial" w:eastAsia="Times New Roman" w:hAnsi="Arial" w:cs="Arial"/>
          <w:lang w:eastAsia="en-GB"/>
        </w:rPr>
      </w:pPr>
    </w:p>
    <w:p w14:paraId="130EED90" w14:textId="61E40E8A" w:rsidR="007A2881"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All Serious Adverse Event (SAEs)</w:t>
      </w:r>
      <w:r w:rsidR="007A2881" w:rsidRPr="0000014E">
        <w:rPr>
          <w:rFonts w:ascii="Arial" w:hAnsi="Arial" w:cs="Arial"/>
          <w:lang w:eastAsia="en-GB"/>
        </w:rPr>
        <w:t xml:space="preserve"> and</w:t>
      </w:r>
      <w:r w:rsidR="007A2881" w:rsidRPr="0000014E">
        <w:rPr>
          <w:rFonts w:ascii="Arial" w:hAnsi="Arial" w:cs="Arial"/>
        </w:rPr>
        <w:t xml:space="preserve"> </w:t>
      </w:r>
      <w:r w:rsidR="007A2881" w:rsidRPr="0000014E">
        <w:rPr>
          <w:rFonts w:ascii="Arial" w:hAnsi="Arial" w:cs="Arial"/>
          <w:lang w:eastAsia="en-GB"/>
        </w:rPr>
        <w:t>Suspected Unexpected Serious Adverse Reactions (SUSARs) will</w:t>
      </w:r>
      <w:r w:rsidRPr="0000014E">
        <w:rPr>
          <w:rFonts w:ascii="Arial" w:hAnsi="Arial" w:cs="Arial"/>
          <w:lang w:eastAsia="en-GB"/>
        </w:rPr>
        <w:t xml:space="preserve"> be recorded in the participants’ notes, the CRF, the sponsor SAE form and reported to the sponsor (</w:t>
      </w:r>
      <w:r w:rsidR="00545BC3" w:rsidRPr="0000014E">
        <w:rPr>
          <w:rFonts w:ascii="Arial" w:hAnsi="Arial" w:cs="Arial"/>
          <w:lang w:eastAsia="en-GB"/>
        </w:rPr>
        <w:t xml:space="preserve">administered by the </w:t>
      </w:r>
      <w:r w:rsidRPr="0000014E">
        <w:rPr>
          <w:rFonts w:ascii="Arial" w:hAnsi="Arial" w:cs="Arial"/>
          <w:lang w:eastAsia="en-GB"/>
        </w:rPr>
        <w:t>Joint Research Management Office</w:t>
      </w:r>
      <w:r w:rsidR="009E64FD" w:rsidRPr="0000014E">
        <w:rPr>
          <w:rFonts w:ascii="Arial" w:hAnsi="Arial" w:cs="Arial"/>
          <w:lang w:eastAsia="en-GB"/>
        </w:rPr>
        <w:t xml:space="preserve"> or agreed representative</w:t>
      </w:r>
      <w:r w:rsidRPr="0000014E">
        <w:rPr>
          <w:rFonts w:ascii="Arial" w:hAnsi="Arial" w:cs="Arial"/>
          <w:lang w:eastAsia="en-GB"/>
        </w:rPr>
        <w:t>)</w:t>
      </w:r>
      <w:r w:rsidR="00DC1B20" w:rsidRPr="0000014E">
        <w:rPr>
          <w:rFonts w:ascii="Arial" w:hAnsi="Arial" w:cs="Arial"/>
          <w:lang w:eastAsia="en-GB"/>
        </w:rPr>
        <w:t xml:space="preserve"> </w:t>
      </w:r>
      <w:r w:rsidR="00DC1B20" w:rsidRPr="0000014E">
        <w:rPr>
          <w:rFonts w:ascii="Arial" w:eastAsia="Times New Roman" w:hAnsi="Arial" w:cs="Arial"/>
          <w:i/>
          <w:color w:val="00B050"/>
          <w:lang w:val="en-US" w:eastAsia="en-GB"/>
        </w:rPr>
        <w:t xml:space="preserve">and the </w:t>
      </w:r>
      <w:r w:rsidRPr="0000014E">
        <w:rPr>
          <w:rFonts w:ascii="Arial" w:eastAsia="Times New Roman" w:hAnsi="Arial" w:cs="Arial"/>
          <w:i/>
          <w:color w:val="00B050"/>
          <w:lang w:val="en-US" w:eastAsia="en-GB"/>
        </w:rPr>
        <w:t>IMP provider (as per IMP supply agreement)</w:t>
      </w:r>
      <w:r w:rsidRPr="0000014E">
        <w:rPr>
          <w:rFonts w:ascii="Arial" w:hAnsi="Arial" w:cs="Arial"/>
          <w:lang w:eastAsia="en-GB"/>
        </w:rPr>
        <w:t xml:space="preserve"> within 24 hours of the </w:t>
      </w:r>
      <w:r w:rsidR="008417DA" w:rsidRPr="0000014E">
        <w:rPr>
          <w:rFonts w:ascii="Arial" w:hAnsi="Arial" w:cs="Arial"/>
          <w:lang w:eastAsia="en-GB"/>
        </w:rPr>
        <w:t>site be</w:t>
      </w:r>
      <w:r w:rsidR="00D55007" w:rsidRPr="0000014E">
        <w:rPr>
          <w:rFonts w:ascii="Arial" w:hAnsi="Arial" w:cs="Arial"/>
          <w:lang w:eastAsia="en-GB"/>
        </w:rPr>
        <w:t>c</w:t>
      </w:r>
      <w:r w:rsidRPr="0000014E">
        <w:rPr>
          <w:rFonts w:ascii="Arial" w:hAnsi="Arial" w:cs="Arial"/>
          <w:lang w:eastAsia="en-GB"/>
        </w:rPr>
        <w:t xml:space="preserve">oming aware of the event </w:t>
      </w:r>
      <w:r w:rsidRPr="0000014E">
        <w:rPr>
          <w:rFonts w:ascii="Arial" w:eastAsia="Times New Roman" w:hAnsi="Arial" w:cs="Arial"/>
          <w:i/>
          <w:color w:val="00B050"/>
          <w:lang w:val="en-US" w:eastAsia="en-GB"/>
        </w:rPr>
        <w:t>(except those specified in this protocol as not requiring reporting)</w:t>
      </w:r>
      <w:r w:rsidRPr="0000014E">
        <w:rPr>
          <w:rFonts w:ascii="Arial" w:eastAsia="Times New Roman" w:hAnsi="Arial" w:cs="Arial"/>
          <w:lang w:val="en-US" w:eastAsia="en-GB"/>
        </w:rPr>
        <w:t>.</w:t>
      </w:r>
      <w:r w:rsidR="00023079" w:rsidRPr="0000014E">
        <w:rPr>
          <w:rFonts w:ascii="Arial" w:hAnsi="Arial" w:cs="Arial"/>
          <w:lang w:eastAsia="en-GB"/>
        </w:rPr>
        <w:t xml:space="preserve"> </w:t>
      </w:r>
    </w:p>
    <w:p w14:paraId="5D7DA42C" w14:textId="77777777" w:rsidR="007A2881" w:rsidRPr="0000014E" w:rsidRDefault="007A2881" w:rsidP="00B92E3A">
      <w:pPr>
        <w:spacing w:after="0" w:line="240" w:lineRule="auto"/>
        <w:jc w:val="both"/>
        <w:rPr>
          <w:rFonts w:ascii="Arial" w:hAnsi="Arial" w:cs="Arial"/>
          <w:lang w:eastAsia="en-GB"/>
        </w:rPr>
      </w:pPr>
    </w:p>
    <w:p w14:paraId="7AF8C311" w14:textId="3EBC6BBA" w:rsidR="00A7523F"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Nominated co-investigators (as listed</w:t>
      </w:r>
      <w:r w:rsidR="009E7B88" w:rsidRPr="0000014E">
        <w:rPr>
          <w:rFonts w:ascii="Arial" w:hAnsi="Arial" w:cs="Arial"/>
          <w:lang w:eastAsia="en-GB"/>
        </w:rPr>
        <w:t>)</w:t>
      </w:r>
      <w:r w:rsidRPr="0000014E">
        <w:rPr>
          <w:rFonts w:ascii="Arial" w:hAnsi="Arial" w:cs="Arial"/>
          <w:lang w:eastAsia="en-GB"/>
        </w:rPr>
        <w:t xml:space="preserve"> will be authorised to sign the SAE forms in the absence of the PI at the participating sites.</w:t>
      </w:r>
    </w:p>
    <w:p w14:paraId="4B832524" w14:textId="68EF6D03" w:rsidR="0044317E" w:rsidRPr="0000014E" w:rsidRDefault="0044317E" w:rsidP="00B92E3A">
      <w:pPr>
        <w:spacing w:after="0" w:line="240" w:lineRule="auto"/>
        <w:jc w:val="both"/>
        <w:rPr>
          <w:rFonts w:ascii="Arial" w:hAnsi="Arial" w:cs="Arial"/>
          <w:lang w:eastAsia="en-GB"/>
        </w:rPr>
      </w:pPr>
    </w:p>
    <w:p w14:paraId="5DD4B5F7" w14:textId="7AD06054" w:rsidR="0044317E" w:rsidRPr="0000014E" w:rsidRDefault="0044317E" w:rsidP="00B92E3A">
      <w:pPr>
        <w:spacing w:after="0" w:line="240" w:lineRule="auto"/>
        <w:jc w:val="both"/>
        <w:rPr>
          <w:rFonts w:ascii="Arial" w:eastAsia="Times New Roman" w:hAnsi="Arial" w:cs="Arial"/>
          <w:lang w:eastAsia="en-GB"/>
        </w:rPr>
      </w:pPr>
    </w:p>
    <w:p w14:paraId="5FB4F568" w14:textId="77777777" w:rsidR="00C3591F" w:rsidRPr="0000014E" w:rsidRDefault="00C3591F" w:rsidP="00B92E3A">
      <w:pPr>
        <w:spacing w:after="0" w:line="240" w:lineRule="auto"/>
        <w:jc w:val="both"/>
        <w:rPr>
          <w:rFonts w:ascii="Arial" w:eastAsia="Times New Roman" w:hAnsi="Arial" w:cs="Arial"/>
          <w:lang w:eastAsia="en-GB"/>
        </w:rPr>
      </w:pPr>
    </w:p>
    <w:p w14:paraId="44559C3F" w14:textId="105354A0" w:rsidR="0044317E" w:rsidRPr="0000014E" w:rsidRDefault="00021B9E" w:rsidP="00021B9E">
      <w:pPr>
        <w:pStyle w:val="Heading2"/>
        <w:rPr>
          <w:rFonts w:ascii="Arial" w:hAnsi="Arial" w:cs="Arial"/>
        </w:rPr>
      </w:pPr>
      <w:bookmarkStart w:id="1765" w:name="_Toc421889623"/>
      <w:bookmarkStart w:id="1766" w:name="_Toc61875230"/>
      <w:r w:rsidRPr="0000014E">
        <w:rPr>
          <w:rFonts w:ascii="Arial" w:hAnsi="Arial" w:cs="Arial"/>
        </w:rPr>
        <w:lastRenderedPageBreak/>
        <w:t>13.</w:t>
      </w:r>
      <w:r w:rsidR="00895555" w:rsidRPr="0000014E">
        <w:rPr>
          <w:rFonts w:ascii="Arial" w:hAnsi="Arial" w:cs="Arial"/>
        </w:rPr>
        <w:t>8</w:t>
      </w:r>
      <w:r w:rsidRPr="0000014E">
        <w:rPr>
          <w:rFonts w:ascii="Arial" w:hAnsi="Arial" w:cs="Arial"/>
        </w:rPr>
        <w:t xml:space="preserve"> </w:t>
      </w:r>
      <w:r w:rsidR="0044317E" w:rsidRPr="0000014E">
        <w:rPr>
          <w:rFonts w:ascii="Arial" w:hAnsi="Arial" w:cs="Arial"/>
        </w:rPr>
        <w:t xml:space="preserve">Sponsor </w:t>
      </w:r>
      <w:r w:rsidR="00962ABE" w:rsidRPr="0000014E">
        <w:rPr>
          <w:rFonts w:ascii="Arial" w:hAnsi="Arial" w:cs="Arial"/>
        </w:rPr>
        <w:t>m</w:t>
      </w:r>
      <w:r w:rsidR="0044317E" w:rsidRPr="0000014E">
        <w:rPr>
          <w:rFonts w:ascii="Arial" w:hAnsi="Arial" w:cs="Arial"/>
        </w:rPr>
        <w:t xml:space="preserve">edical </w:t>
      </w:r>
      <w:r w:rsidR="00962ABE" w:rsidRPr="0000014E">
        <w:rPr>
          <w:rFonts w:ascii="Arial" w:hAnsi="Arial" w:cs="Arial"/>
        </w:rPr>
        <w:t>a</w:t>
      </w:r>
      <w:r w:rsidR="0044317E" w:rsidRPr="0000014E">
        <w:rPr>
          <w:rFonts w:ascii="Arial" w:hAnsi="Arial" w:cs="Arial"/>
        </w:rPr>
        <w:t>ssessment</w:t>
      </w:r>
      <w:bookmarkEnd w:id="1765"/>
      <w:bookmarkEnd w:id="1766"/>
    </w:p>
    <w:p w14:paraId="3C376D8C" w14:textId="77777777" w:rsidR="00C3591F" w:rsidRPr="0000014E" w:rsidRDefault="00C3591F" w:rsidP="00B92E3A">
      <w:pPr>
        <w:spacing w:after="0" w:line="240" w:lineRule="auto"/>
        <w:jc w:val="both"/>
        <w:rPr>
          <w:rFonts w:ascii="Arial" w:eastAsia="Times New Roman" w:hAnsi="Arial" w:cs="Arial"/>
          <w:lang w:eastAsia="en-GB"/>
        </w:rPr>
      </w:pPr>
    </w:p>
    <w:p w14:paraId="23580830" w14:textId="76ADD6B8"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 xml:space="preserve">Sponsor has delegated the responsibility for oversight of IMP safety profile and medical assessment of </w:t>
      </w:r>
      <w:r w:rsidR="008417DA" w:rsidRPr="0000014E">
        <w:rPr>
          <w:rFonts w:ascii="Arial" w:hAnsi="Arial" w:cs="Arial"/>
          <w:lang w:eastAsia="en-GB"/>
        </w:rPr>
        <w:t xml:space="preserve">AEs, ARs, </w:t>
      </w:r>
      <w:r w:rsidRPr="0000014E">
        <w:rPr>
          <w:rFonts w:ascii="Arial" w:hAnsi="Arial" w:cs="Arial"/>
          <w:lang w:eastAsia="en-GB"/>
        </w:rPr>
        <w:t>SAEs and SUSARs to the CI</w:t>
      </w:r>
      <w:r w:rsidR="00C801B5" w:rsidRPr="0000014E">
        <w:rPr>
          <w:rFonts w:ascii="Arial" w:hAnsi="Arial" w:cs="Arial"/>
          <w:lang w:eastAsia="en-GB"/>
        </w:rPr>
        <w:t xml:space="preserve"> </w:t>
      </w:r>
      <w:r w:rsidR="007A2881" w:rsidRPr="0000014E">
        <w:rPr>
          <w:rFonts w:ascii="Arial" w:hAnsi="Arial" w:cs="Arial"/>
          <w:lang w:eastAsia="en-GB"/>
        </w:rPr>
        <w:t xml:space="preserve">as medical </w:t>
      </w:r>
      <w:r w:rsidR="00DF5E95" w:rsidRPr="0000014E">
        <w:rPr>
          <w:rFonts w:ascii="Arial" w:hAnsi="Arial" w:cs="Arial"/>
          <w:lang w:eastAsia="en-GB"/>
        </w:rPr>
        <w:t>assessor</w:t>
      </w:r>
      <w:r w:rsidR="00DF5E95" w:rsidRPr="0000014E">
        <w:rPr>
          <w:rStyle w:val="CommentReference"/>
          <w:rFonts w:ascii="Arial" w:eastAsia="Calibri" w:hAnsi="Arial" w:cs="Arial"/>
        </w:rPr>
        <w:t xml:space="preserve"> </w:t>
      </w:r>
      <w:r w:rsidR="00DF5E95" w:rsidRPr="0000014E">
        <w:rPr>
          <w:rFonts w:ascii="Arial" w:hAnsi="Arial" w:cs="Arial"/>
          <w:lang w:eastAsia="en-GB"/>
        </w:rPr>
        <w:t>The</w:t>
      </w:r>
      <w:r w:rsidRPr="0000014E">
        <w:rPr>
          <w:rFonts w:ascii="Arial" w:hAnsi="Arial" w:cs="Arial"/>
          <w:lang w:eastAsia="en-GB"/>
        </w:rPr>
        <w:t xml:space="preserve"> CI</w:t>
      </w:r>
      <w:r w:rsidR="00C801B5" w:rsidRPr="0000014E">
        <w:rPr>
          <w:rFonts w:ascii="Arial" w:hAnsi="Arial" w:cs="Arial"/>
          <w:lang w:eastAsia="en-GB"/>
        </w:rPr>
        <w:t xml:space="preserve"> </w:t>
      </w:r>
      <w:r w:rsidRPr="0000014E">
        <w:rPr>
          <w:rFonts w:ascii="Arial" w:hAnsi="Arial" w:cs="Arial"/>
          <w:lang w:eastAsia="en-GB"/>
        </w:rPr>
        <w:t xml:space="preserve">must review all SAEs within </w:t>
      </w:r>
      <w:r w:rsidR="009E64FD" w:rsidRPr="0000014E">
        <w:rPr>
          <w:rFonts w:ascii="Arial" w:hAnsi="Arial" w:cs="Arial"/>
          <w:lang w:eastAsia="en-GB"/>
        </w:rPr>
        <w:t>72</w:t>
      </w:r>
      <w:r w:rsidRPr="0000014E">
        <w:rPr>
          <w:rFonts w:ascii="Arial" w:hAnsi="Arial" w:cs="Arial"/>
          <w:lang w:eastAsia="en-GB"/>
        </w:rPr>
        <w:t xml:space="preserve"> hours of receipt. This review should encompass seriousness, </w:t>
      </w:r>
      <w:r w:rsidR="00DF5E95" w:rsidRPr="0000014E">
        <w:rPr>
          <w:rFonts w:ascii="Arial" w:hAnsi="Arial" w:cs="Arial"/>
          <w:lang w:eastAsia="en-GB"/>
        </w:rPr>
        <w:t>relatedness,</w:t>
      </w:r>
      <w:r w:rsidRPr="0000014E">
        <w:rPr>
          <w:rFonts w:ascii="Arial" w:hAnsi="Arial" w:cs="Arial"/>
          <w:lang w:eastAsia="en-GB"/>
        </w:rPr>
        <w:t xml:space="preserve"> and expectedness. Day 0 for all SUSARs is when the SAE</w:t>
      </w:r>
      <w:r w:rsidR="00345D02" w:rsidRPr="0000014E">
        <w:rPr>
          <w:rFonts w:ascii="Arial" w:hAnsi="Arial" w:cs="Arial"/>
          <w:lang w:eastAsia="en-GB"/>
        </w:rPr>
        <w:t xml:space="preserve"> </w:t>
      </w:r>
      <w:r w:rsidRPr="0000014E">
        <w:rPr>
          <w:rFonts w:ascii="Arial" w:hAnsi="Arial" w:cs="Arial"/>
          <w:lang w:eastAsia="en-GB"/>
        </w:rPr>
        <w:t>/</w:t>
      </w:r>
      <w:r w:rsidR="00345D02" w:rsidRPr="0000014E">
        <w:rPr>
          <w:rFonts w:ascii="Arial" w:hAnsi="Arial" w:cs="Arial"/>
          <w:lang w:eastAsia="en-GB"/>
        </w:rPr>
        <w:t xml:space="preserve"> </w:t>
      </w:r>
      <w:r w:rsidRPr="0000014E">
        <w:rPr>
          <w:rFonts w:ascii="Arial" w:hAnsi="Arial" w:cs="Arial"/>
          <w:lang w:eastAsia="en-GB"/>
        </w:rPr>
        <w:t>SUSAR is received by the CI and /</w:t>
      </w:r>
      <w:r w:rsidR="00345D02" w:rsidRPr="0000014E">
        <w:rPr>
          <w:rFonts w:ascii="Arial" w:hAnsi="Arial" w:cs="Arial"/>
          <w:lang w:eastAsia="en-GB"/>
        </w:rPr>
        <w:t xml:space="preserve"> </w:t>
      </w:r>
      <w:r w:rsidRPr="0000014E">
        <w:rPr>
          <w:rFonts w:ascii="Arial" w:hAnsi="Arial" w:cs="Arial"/>
          <w:lang w:eastAsia="en-GB"/>
        </w:rPr>
        <w:t>or coordinating team and /</w:t>
      </w:r>
      <w:r w:rsidR="00345D02" w:rsidRPr="0000014E">
        <w:rPr>
          <w:rFonts w:ascii="Arial" w:hAnsi="Arial" w:cs="Arial"/>
          <w:lang w:eastAsia="en-GB"/>
        </w:rPr>
        <w:t xml:space="preserve"> </w:t>
      </w:r>
      <w:r w:rsidRPr="0000014E">
        <w:rPr>
          <w:rFonts w:ascii="Arial" w:hAnsi="Arial" w:cs="Arial"/>
          <w:lang w:eastAsia="en-GB"/>
        </w:rPr>
        <w:t xml:space="preserve">or sponsor </w:t>
      </w:r>
      <w:r w:rsidR="00345D02" w:rsidRPr="0000014E">
        <w:rPr>
          <w:rFonts w:ascii="Arial" w:hAnsi="Arial" w:cs="Arial"/>
          <w:lang w:eastAsia="en-GB"/>
        </w:rPr>
        <w:t>(</w:t>
      </w:r>
      <w:r w:rsidRPr="0000014E">
        <w:rPr>
          <w:rFonts w:ascii="Arial" w:hAnsi="Arial" w:cs="Arial"/>
          <w:lang w:eastAsia="en-GB"/>
        </w:rPr>
        <w:t>whichever is first</w:t>
      </w:r>
      <w:r w:rsidR="00345D02" w:rsidRPr="0000014E">
        <w:rPr>
          <w:rFonts w:ascii="Arial" w:hAnsi="Arial" w:cs="Arial"/>
          <w:lang w:eastAsia="en-GB"/>
        </w:rPr>
        <w:t>)</w:t>
      </w:r>
      <w:r w:rsidRPr="0000014E">
        <w:rPr>
          <w:rFonts w:ascii="Arial" w:hAnsi="Arial" w:cs="Arial"/>
          <w:lang w:eastAsia="en-GB"/>
        </w:rPr>
        <w:t>.</w:t>
      </w:r>
    </w:p>
    <w:p w14:paraId="50C50DE5" w14:textId="77777777" w:rsidR="00345D02" w:rsidRPr="0000014E" w:rsidRDefault="00345D02" w:rsidP="00B92E3A">
      <w:pPr>
        <w:spacing w:after="0" w:line="240" w:lineRule="auto"/>
        <w:jc w:val="both"/>
        <w:rPr>
          <w:rFonts w:ascii="Arial" w:hAnsi="Arial" w:cs="Arial"/>
          <w:lang w:eastAsia="en-GB"/>
        </w:rPr>
      </w:pPr>
    </w:p>
    <w:p w14:paraId="4AF24866" w14:textId="77777777" w:rsidR="00345D02" w:rsidRPr="0000014E" w:rsidRDefault="00345D02" w:rsidP="00B92E3A">
      <w:pPr>
        <w:spacing w:after="0" w:line="240" w:lineRule="auto"/>
        <w:jc w:val="both"/>
        <w:rPr>
          <w:rFonts w:ascii="Arial" w:hAnsi="Arial" w:cs="Arial"/>
          <w:b/>
          <w:lang w:eastAsia="en-GB"/>
        </w:rPr>
      </w:pPr>
    </w:p>
    <w:p w14:paraId="0C0DAE88" w14:textId="37A43800"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It is noted that the CI cannot downgrade the PI assessment of an event</w:t>
      </w:r>
      <w:r w:rsidR="00051B60" w:rsidRPr="0000014E">
        <w:rPr>
          <w:rFonts w:ascii="Arial" w:hAnsi="Arial" w:cs="Arial"/>
          <w:lang w:eastAsia="en-GB"/>
        </w:rPr>
        <w:t>’s causality</w:t>
      </w:r>
      <w:r w:rsidRPr="0000014E">
        <w:rPr>
          <w:rFonts w:ascii="Arial" w:hAnsi="Arial" w:cs="Arial"/>
          <w:lang w:eastAsia="en-GB"/>
        </w:rPr>
        <w:t>.</w:t>
      </w:r>
      <w:r w:rsidR="00345D02" w:rsidRPr="0000014E">
        <w:rPr>
          <w:rFonts w:ascii="Arial" w:hAnsi="Arial" w:cs="Arial"/>
          <w:lang w:eastAsia="en-GB"/>
        </w:rPr>
        <w:t xml:space="preserve"> </w:t>
      </w:r>
      <w:r w:rsidRPr="0000014E">
        <w:rPr>
          <w:rFonts w:ascii="Arial" w:hAnsi="Arial" w:cs="Arial"/>
          <w:lang w:eastAsia="en-GB"/>
        </w:rPr>
        <w:t>If there is disagreement between CI and PI assessment,</w:t>
      </w:r>
      <w:r w:rsidR="008417DA" w:rsidRPr="0000014E">
        <w:rPr>
          <w:rFonts w:ascii="Arial" w:hAnsi="Arial" w:cs="Arial"/>
          <w:lang w:eastAsia="en-GB"/>
        </w:rPr>
        <w:t xml:space="preserve"> no </w:t>
      </w:r>
      <w:r w:rsidR="008E590E" w:rsidRPr="0000014E">
        <w:rPr>
          <w:rFonts w:ascii="Arial" w:hAnsi="Arial" w:cs="Arial"/>
          <w:lang w:eastAsia="en-GB"/>
        </w:rPr>
        <w:t>pressure should</w:t>
      </w:r>
      <w:r w:rsidR="008417DA" w:rsidRPr="0000014E">
        <w:rPr>
          <w:rFonts w:ascii="Arial" w:hAnsi="Arial" w:cs="Arial"/>
          <w:lang w:eastAsia="en-GB"/>
        </w:rPr>
        <w:t xml:space="preserve"> be placed on the </w:t>
      </w:r>
      <w:r w:rsidR="008E590E" w:rsidRPr="0000014E">
        <w:rPr>
          <w:rFonts w:ascii="Arial" w:hAnsi="Arial" w:cs="Arial"/>
          <w:lang w:eastAsia="en-GB"/>
        </w:rPr>
        <w:t>PI to</w:t>
      </w:r>
      <w:r w:rsidR="008417DA" w:rsidRPr="0000014E">
        <w:rPr>
          <w:rFonts w:ascii="Arial" w:hAnsi="Arial" w:cs="Arial"/>
          <w:lang w:eastAsia="en-GB"/>
        </w:rPr>
        <w:t xml:space="preserve"> alter their assessment</w:t>
      </w:r>
      <w:r w:rsidR="008E590E" w:rsidRPr="0000014E">
        <w:rPr>
          <w:rFonts w:ascii="Arial" w:hAnsi="Arial" w:cs="Arial"/>
          <w:lang w:eastAsia="en-GB"/>
        </w:rPr>
        <w:t>,</w:t>
      </w:r>
      <w:r w:rsidR="008417DA" w:rsidRPr="0000014E">
        <w:rPr>
          <w:rFonts w:ascii="Arial" w:hAnsi="Arial" w:cs="Arial"/>
          <w:lang w:eastAsia="en-GB"/>
        </w:rPr>
        <w:t xml:space="preserve"> </w:t>
      </w:r>
      <w:r w:rsidR="008E590E" w:rsidRPr="0000014E">
        <w:rPr>
          <w:rFonts w:ascii="Arial" w:hAnsi="Arial" w:cs="Arial"/>
          <w:lang w:eastAsia="en-GB"/>
        </w:rPr>
        <w:t>b</w:t>
      </w:r>
      <w:r w:rsidR="008417DA" w:rsidRPr="0000014E">
        <w:rPr>
          <w:rFonts w:ascii="Arial" w:hAnsi="Arial" w:cs="Arial"/>
          <w:lang w:eastAsia="en-GB"/>
        </w:rPr>
        <w:t>ut</w:t>
      </w:r>
      <w:r w:rsidR="00023079" w:rsidRPr="0000014E">
        <w:rPr>
          <w:rFonts w:ascii="Arial" w:hAnsi="Arial" w:cs="Arial"/>
          <w:lang w:eastAsia="en-GB"/>
        </w:rPr>
        <w:t xml:space="preserve"> </w:t>
      </w:r>
      <w:r w:rsidR="008417DA" w:rsidRPr="0000014E">
        <w:rPr>
          <w:rFonts w:ascii="Arial" w:hAnsi="Arial" w:cs="Arial"/>
          <w:lang w:eastAsia="en-GB"/>
        </w:rPr>
        <w:t xml:space="preserve">the CI can </w:t>
      </w:r>
      <w:r w:rsidRPr="0000014E">
        <w:rPr>
          <w:rFonts w:ascii="Arial" w:hAnsi="Arial" w:cs="Arial"/>
          <w:lang w:eastAsia="en-GB"/>
        </w:rPr>
        <w:t xml:space="preserve">liaise with the </w:t>
      </w:r>
      <w:r w:rsidR="00345D02" w:rsidRPr="0000014E">
        <w:rPr>
          <w:rFonts w:ascii="Arial" w:hAnsi="Arial" w:cs="Arial"/>
          <w:lang w:eastAsia="en-GB"/>
        </w:rPr>
        <w:t>s</w:t>
      </w:r>
      <w:r w:rsidRPr="0000014E">
        <w:rPr>
          <w:rFonts w:ascii="Arial" w:hAnsi="Arial" w:cs="Arial"/>
          <w:lang w:eastAsia="en-GB"/>
        </w:rPr>
        <w:t>ite PI before</w:t>
      </w:r>
      <w:r w:rsidR="00545BC3" w:rsidRPr="0000014E">
        <w:rPr>
          <w:rFonts w:ascii="Arial" w:hAnsi="Arial" w:cs="Arial"/>
          <w:lang w:eastAsia="en-GB"/>
        </w:rPr>
        <w:t xml:space="preserve"> the</w:t>
      </w:r>
      <w:r w:rsidRPr="0000014E">
        <w:rPr>
          <w:rFonts w:ascii="Arial" w:hAnsi="Arial" w:cs="Arial"/>
          <w:lang w:eastAsia="en-GB"/>
        </w:rPr>
        <w:t xml:space="preserve"> CI’s final decision.</w:t>
      </w:r>
      <w:r w:rsidR="00345D02" w:rsidRPr="0000014E">
        <w:rPr>
          <w:rFonts w:ascii="Arial" w:hAnsi="Arial" w:cs="Arial"/>
          <w:lang w:eastAsia="en-GB"/>
        </w:rPr>
        <w:t xml:space="preserve"> </w:t>
      </w:r>
      <w:r w:rsidRPr="0000014E">
        <w:rPr>
          <w:rFonts w:ascii="Arial" w:hAnsi="Arial" w:cs="Arial"/>
          <w:lang w:eastAsia="en-GB"/>
        </w:rPr>
        <w:t>The CI and PI assessment can differ.</w:t>
      </w:r>
    </w:p>
    <w:p w14:paraId="35727ABD" w14:textId="77777777" w:rsidR="00C3591F" w:rsidRPr="0000014E" w:rsidRDefault="00C3591F" w:rsidP="00B92E3A">
      <w:pPr>
        <w:spacing w:after="0" w:line="240" w:lineRule="auto"/>
        <w:jc w:val="both"/>
        <w:rPr>
          <w:rFonts w:ascii="Arial" w:eastAsia="Times New Roman" w:hAnsi="Arial" w:cs="Arial"/>
          <w:lang w:eastAsia="en-GB"/>
        </w:rPr>
      </w:pPr>
    </w:p>
    <w:p w14:paraId="03DB6733" w14:textId="77777777" w:rsidR="00C3591F" w:rsidRPr="0000014E" w:rsidRDefault="00C3591F" w:rsidP="00B92E3A">
      <w:pPr>
        <w:spacing w:after="0" w:line="240" w:lineRule="auto"/>
        <w:jc w:val="both"/>
        <w:rPr>
          <w:rFonts w:ascii="Arial" w:eastAsia="Times New Roman" w:hAnsi="Arial" w:cs="Arial"/>
          <w:lang w:eastAsia="en-GB"/>
        </w:rPr>
      </w:pPr>
    </w:p>
    <w:p w14:paraId="75EE314B" w14:textId="6C05CD92" w:rsidR="00A81B08" w:rsidRPr="0000014E" w:rsidRDefault="00021B9E" w:rsidP="00021B9E">
      <w:pPr>
        <w:pStyle w:val="Heading2"/>
        <w:rPr>
          <w:rFonts w:ascii="Arial" w:hAnsi="Arial" w:cs="Arial"/>
        </w:rPr>
      </w:pPr>
      <w:bookmarkStart w:id="1767" w:name="_Toc61875231"/>
      <w:r w:rsidRPr="0000014E">
        <w:rPr>
          <w:rFonts w:ascii="Arial" w:hAnsi="Arial" w:cs="Arial"/>
        </w:rPr>
        <w:t>13.</w:t>
      </w:r>
      <w:r w:rsidR="00895555" w:rsidRPr="0000014E">
        <w:rPr>
          <w:rFonts w:ascii="Arial" w:hAnsi="Arial" w:cs="Arial"/>
        </w:rPr>
        <w:t>9</w:t>
      </w:r>
      <w:r w:rsidRPr="0000014E">
        <w:rPr>
          <w:rFonts w:ascii="Arial" w:hAnsi="Arial" w:cs="Arial"/>
        </w:rPr>
        <w:t xml:space="preserve"> </w:t>
      </w:r>
      <w:r w:rsidR="00A81B08" w:rsidRPr="0000014E">
        <w:rPr>
          <w:rFonts w:ascii="Arial" w:hAnsi="Arial" w:cs="Arial"/>
        </w:rPr>
        <w:t>Procedures for reporting blinded SUSARs</w:t>
      </w:r>
      <w:bookmarkEnd w:id="1767"/>
    </w:p>
    <w:p w14:paraId="1312CE65" w14:textId="77777777" w:rsidR="00C3591F" w:rsidRPr="0000014E" w:rsidRDefault="00C3591F" w:rsidP="00B92E3A">
      <w:pPr>
        <w:spacing w:after="0" w:line="240" w:lineRule="auto"/>
        <w:jc w:val="both"/>
        <w:rPr>
          <w:rFonts w:ascii="Arial" w:eastAsia="Times New Roman" w:hAnsi="Arial" w:cs="Arial"/>
          <w:lang w:eastAsia="en-GB"/>
        </w:rPr>
      </w:pPr>
    </w:p>
    <w:p w14:paraId="7F4CA94F" w14:textId="06CC6709" w:rsidR="00324CA5" w:rsidRPr="0000014E" w:rsidRDefault="00324CA5"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A81B08" w:rsidRPr="0000014E">
        <w:rPr>
          <w:rFonts w:ascii="Arial" w:eastAsia="Times New Roman" w:hAnsi="Arial" w:cs="Arial"/>
          <w:i/>
          <w:color w:val="00B050"/>
          <w:lang w:val="en-US" w:eastAsia="en-GB"/>
        </w:rPr>
        <w:t xml:space="preserve">If </w:t>
      </w:r>
      <w:r w:rsidR="00373B0D" w:rsidRPr="0000014E">
        <w:rPr>
          <w:rFonts w:ascii="Arial" w:eastAsia="Times New Roman" w:hAnsi="Arial" w:cs="Arial"/>
          <w:i/>
          <w:color w:val="00B050"/>
          <w:lang w:val="en-US" w:eastAsia="en-GB"/>
        </w:rPr>
        <w:t xml:space="preserve">the </w:t>
      </w:r>
      <w:r w:rsidR="000038C1" w:rsidRPr="0000014E">
        <w:rPr>
          <w:rFonts w:ascii="Arial" w:eastAsia="Times New Roman" w:hAnsi="Arial" w:cs="Arial"/>
          <w:i/>
          <w:color w:val="00B050"/>
          <w:lang w:val="en-US" w:eastAsia="en-GB"/>
        </w:rPr>
        <w:t>study</w:t>
      </w:r>
      <w:r w:rsidR="00A81B08" w:rsidRPr="0000014E">
        <w:rPr>
          <w:rFonts w:ascii="Arial" w:eastAsia="Times New Roman" w:hAnsi="Arial" w:cs="Arial"/>
          <w:i/>
          <w:color w:val="00B050"/>
          <w:lang w:val="en-US" w:eastAsia="en-GB"/>
        </w:rPr>
        <w:t xml:space="preserve"> is not blinded </w:t>
      </w:r>
      <w:r w:rsidRPr="0000014E">
        <w:rPr>
          <w:rFonts w:ascii="Arial" w:eastAsia="Times New Roman" w:hAnsi="Arial" w:cs="Arial"/>
          <w:i/>
          <w:color w:val="00B050"/>
          <w:lang w:val="en-US" w:eastAsia="en-GB"/>
        </w:rPr>
        <w:t>delete this section</w:t>
      </w:r>
      <w:r w:rsidR="00A81B0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47E8C7E7" w14:textId="77777777" w:rsidR="00324CA5" w:rsidRPr="0000014E" w:rsidRDefault="00324CA5" w:rsidP="00B92E3A">
      <w:pPr>
        <w:spacing w:after="0" w:line="240" w:lineRule="auto"/>
        <w:jc w:val="both"/>
        <w:rPr>
          <w:rFonts w:ascii="Arial" w:eastAsia="Times New Roman" w:hAnsi="Arial" w:cs="Arial"/>
          <w:lang w:eastAsia="en-GB"/>
        </w:rPr>
      </w:pPr>
    </w:p>
    <w:p w14:paraId="4DE5FE9C" w14:textId="1B99753A" w:rsidR="00A81B08" w:rsidRPr="0000014E" w:rsidRDefault="00324CA5"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A81B08" w:rsidRPr="0000014E">
        <w:rPr>
          <w:rFonts w:ascii="Arial" w:eastAsia="Times New Roman" w:hAnsi="Arial" w:cs="Arial"/>
          <w:i/>
          <w:color w:val="00B050"/>
          <w:lang w:val="en-US" w:eastAsia="en-GB"/>
        </w:rPr>
        <w:t xml:space="preserve">etail the arrangements to allow the sponsor to report un-blinded events to the MHRA and REC. </w:t>
      </w:r>
      <w:r w:rsidRPr="0000014E">
        <w:rPr>
          <w:rFonts w:ascii="Arial" w:eastAsia="Times New Roman" w:hAnsi="Arial" w:cs="Arial"/>
          <w:i/>
          <w:color w:val="00B050"/>
          <w:lang w:val="en-US" w:eastAsia="en-GB"/>
        </w:rPr>
        <w:t>T</w:t>
      </w:r>
      <w:r w:rsidR="00A81B08" w:rsidRPr="0000014E">
        <w:rPr>
          <w:rFonts w:ascii="Arial" w:eastAsia="Times New Roman" w:hAnsi="Arial" w:cs="Arial"/>
          <w:i/>
          <w:color w:val="00B050"/>
          <w:lang w:val="en-US" w:eastAsia="en-GB"/>
        </w:rPr>
        <w:t>his should be done without breaking the site</w:t>
      </w:r>
      <w:r w:rsidRPr="0000014E">
        <w:rPr>
          <w:rFonts w:ascii="Arial" w:eastAsia="Times New Roman" w:hAnsi="Arial" w:cs="Arial"/>
          <w:i/>
          <w:color w:val="00B050"/>
          <w:lang w:val="en-US" w:eastAsia="en-GB"/>
        </w:rPr>
        <w:t xml:space="preserve"> </w:t>
      </w:r>
      <w:r w:rsidR="00A81B08"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A81B08" w:rsidRPr="0000014E">
        <w:rPr>
          <w:rFonts w:ascii="Arial" w:eastAsia="Times New Roman" w:hAnsi="Arial" w:cs="Arial"/>
          <w:i/>
          <w:color w:val="00B050"/>
          <w:lang w:val="en-US" w:eastAsia="en-GB"/>
        </w:rPr>
        <w:t>CI</w:t>
      </w:r>
      <w:r w:rsidRPr="0000014E">
        <w:rPr>
          <w:rFonts w:ascii="Arial" w:eastAsia="Times New Roman" w:hAnsi="Arial" w:cs="Arial"/>
          <w:i/>
          <w:color w:val="00B050"/>
          <w:lang w:val="en-US" w:eastAsia="en-GB"/>
        </w:rPr>
        <w:t xml:space="preserve"> </w:t>
      </w:r>
      <w:r w:rsidR="00A81B08" w:rsidRPr="0000014E">
        <w:rPr>
          <w:rFonts w:ascii="Arial" w:eastAsia="Times New Roman" w:hAnsi="Arial" w:cs="Arial"/>
          <w:i/>
          <w:color w:val="00B050"/>
          <w:lang w:val="en-US" w:eastAsia="en-GB"/>
        </w:rPr>
        <w:t>/ research team blinded status.</w:t>
      </w:r>
      <w:r w:rsidRPr="0000014E">
        <w:rPr>
          <w:rFonts w:ascii="Arial" w:eastAsia="Times New Roman" w:hAnsi="Arial" w:cs="Arial"/>
          <w:i/>
          <w:color w:val="00B050"/>
          <w:lang w:val="en-US" w:eastAsia="en-GB"/>
        </w:rPr>
        <w:t>&gt;</w:t>
      </w:r>
    </w:p>
    <w:p w14:paraId="42B08643" w14:textId="77777777" w:rsidR="00324CA5" w:rsidRPr="0000014E" w:rsidRDefault="00324CA5" w:rsidP="00B92E3A">
      <w:pPr>
        <w:spacing w:after="0" w:line="240" w:lineRule="auto"/>
        <w:jc w:val="both"/>
        <w:rPr>
          <w:rFonts w:ascii="Arial" w:eastAsia="Times New Roman" w:hAnsi="Arial" w:cs="Arial"/>
          <w:lang w:eastAsia="en-GB"/>
        </w:rPr>
      </w:pPr>
    </w:p>
    <w:p w14:paraId="0B6583F6" w14:textId="631840F3" w:rsidR="00A81B08" w:rsidRPr="0000014E" w:rsidRDefault="00324CA5"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A81B08" w:rsidRPr="0000014E">
        <w:rPr>
          <w:rFonts w:ascii="Arial" w:eastAsia="Times New Roman" w:hAnsi="Arial" w:cs="Arial"/>
          <w:i/>
          <w:color w:val="00B050"/>
          <w:lang w:val="en-US" w:eastAsia="en-GB"/>
        </w:rPr>
        <w:t xml:space="preserve">If </w:t>
      </w:r>
      <w:r w:rsidR="00373B0D" w:rsidRPr="0000014E">
        <w:rPr>
          <w:rFonts w:ascii="Arial" w:eastAsia="Times New Roman" w:hAnsi="Arial" w:cs="Arial"/>
          <w:i/>
          <w:color w:val="00B050"/>
          <w:lang w:val="en-US" w:eastAsia="en-GB"/>
        </w:rPr>
        <w:t>the</w:t>
      </w:r>
      <w:r w:rsidR="00A81B08" w:rsidRPr="0000014E">
        <w:rPr>
          <w:rFonts w:ascii="Arial" w:eastAsia="Times New Roman" w:hAnsi="Arial" w:cs="Arial"/>
          <w:i/>
          <w:color w:val="00B050"/>
          <w:lang w:val="en-US" w:eastAsia="en-GB"/>
        </w:rPr>
        <w:t xml:space="preserve"> study is blinded, </w:t>
      </w:r>
      <w:r w:rsidR="001D3C22" w:rsidRPr="0000014E">
        <w:rPr>
          <w:rFonts w:ascii="Arial" w:eastAsia="Times New Roman" w:hAnsi="Arial" w:cs="Arial"/>
          <w:i/>
          <w:color w:val="00B050"/>
          <w:lang w:val="en-US" w:eastAsia="en-GB"/>
        </w:rPr>
        <w:t>include</w:t>
      </w:r>
      <w:r w:rsidR="00A81B08" w:rsidRPr="0000014E">
        <w:rPr>
          <w:rFonts w:ascii="Arial" w:eastAsia="Times New Roman" w:hAnsi="Arial" w:cs="Arial"/>
          <w:i/>
          <w:color w:val="00B050"/>
          <w:lang w:val="en-US" w:eastAsia="en-GB"/>
        </w:rPr>
        <w:t xml:space="preserve"> the following statement:</w:t>
      </w:r>
      <w:r w:rsidRPr="0000014E">
        <w:rPr>
          <w:rFonts w:ascii="Arial" w:eastAsia="Times New Roman" w:hAnsi="Arial" w:cs="Arial"/>
          <w:i/>
          <w:color w:val="00B050"/>
          <w:lang w:val="en-US" w:eastAsia="en-GB"/>
        </w:rPr>
        <w:t>&gt;</w:t>
      </w:r>
    </w:p>
    <w:p w14:paraId="50842D50" w14:textId="06134B21" w:rsidR="00A81B08" w:rsidRPr="0000014E" w:rsidRDefault="00A81B08" w:rsidP="00B92E3A">
      <w:pPr>
        <w:spacing w:after="0" w:line="240" w:lineRule="auto"/>
        <w:jc w:val="both"/>
        <w:rPr>
          <w:rFonts w:ascii="Arial" w:eastAsia="Times New Roman" w:hAnsi="Arial" w:cs="Arial"/>
          <w:lang w:eastAsia="en-GB"/>
        </w:rPr>
      </w:pPr>
      <w:r w:rsidRPr="0000014E">
        <w:rPr>
          <w:rFonts w:ascii="Arial" w:eastAsia="Times New Roman" w:hAnsi="Arial" w:cs="Arial"/>
          <w:lang w:val="en-US" w:eastAsia="en-GB"/>
        </w:rPr>
        <w:t>The CI</w:t>
      </w:r>
      <w:r w:rsidR="00545BC3" w:rsidRPr="0000014E">
        <w:rPr>
          <w:rFonts w:ascii="Arial" w:eastAsia="Times New Roman" w:hAnsi="Arial" w:cs="Arial"/>
          <w:lang w:val="en-US" w:eastAsia="en-GB"/>
        </w:rPr>
        <w:t>,</w:t>
      </w:r>
      <w:r w:rsidRPr="0000014E">
        <w:rPr>
          <w:rFonts w:ascii="Arial" w:eastAsia="Times New Roman" w:hAnsi="Arial" w:cs="Arial"/>
          <w:lang w:val="en-US" w:eastAsia="en-GB"/>
        </w:rPr>
        <w:t xml:space="preserve"> as sponsor medical assessor</w:t>
      </w:r>
      <w:r w:rsidR="00545BC3" w:rsidRPr="0000014E">
        <w:rPr>
          <w:rFonts w:ascii="Arial" w:eastAsia="Times New Roman" w:hAnsi="Arial" w:cs="Arial"/>
          <w:lang w:val="en-US" w:eastAsia="en-GB"/>
        </w:rPr>
        <w:t>,</w:t>
      </w:r>
      <w:r w:rsidRPr="0000014E">
        <w:rPr>
          <w:rFonts w:ascii="Arial" w:eastAsia="Times New Roman" w:hAnsi="Arial" w:cs="Arial"/>
          <w:lang w:val="en-US" w:eastAsia="en-GB"/>
        </w:rPr>
        <w:t xml:space="preserve"> will assess the event blinded for all possible IMPs</w:t>
      </w:r>
      <w:r w:rsidR="008417DA" w:rsidRPr="0000014E">
        <w:rPr>
          <w:rFonts w:ascii="Arial" w:eastAsia="Times New Roman" w:hAnsi="Arial" w:cs="Arial"/>
          <w:lang w:val="en-US" w:eastAsia="en-GB"/>
        </w:rPr>
        <w:t xml:space="preserve">, </w:t>
      </w:r>
      <w:r w:rsidR="00846FF9" w:rsidRPr="0000014E">
        <w:rPr>
          <w:rFonts w:ascii="Arial" w:eastAsia="Times New Roman" w:hAnsi="Arial" w:cs="Arial"/>
          <w:lang w:val="en-US" w:eastAsia="en-GB"/>
        </w:rPr>
        <w:t>placebos,</w:t>
      </w:r>
      <w:r w:rsidR="001D3C22" w:rsidRPr="0000014E">
        <w:rPr>
          <w:rFonts w:ascii="Arial" w:eastAsia="Times New Roman" w:hAnsi="Arial" w:cs="Arial"/>
          <w:lang w:val="en-US" w:eastAsia="en-GB"/>
        </w:rPr>
        <w:t xml:space="preserve"> and </w:t>
      </w:r>
      <w:r w:rsidRPr="0000014E">
        <w:rPr>
          <w:rFonts w:ascii="Arial" w:eastAsia="Times New Roman" w:hAnsi="Arial" w:cs="Arial"/>
          <w:lang w:eastAsia="en-GB"/>
        </w:rPr>
        <w:t>combinations.</w:t>
      </w:r>
    </w:p>
    <w:p w14:paraId="79CB31B2" w14:textId="77777777" w:rsidR="00A81B08" w:rsidRPr="0000014E" w:rsidRDefault="00A81B08" w:rsidP="00B92E3A">
      <w:pPr>
        <w:spacing w:after="0" w:line="240" w:lineRule="auto"/>
        <w:jc w:val="both"/>
        <w:rPr>
          <w:rFonts w:ascii="Arial" w:eastAsia="Times New Roman" w:hAnsi="Arial" w:cs="Arial"/>
          <w:lang w:eastAsia="en-GB"/>
        </w:rPr>
      </w:pPr>
    </w:p>
    <w:p w14:paraId="03ED54B4" w14:textId="77777777" w:rsidR="0044317E" w:rsidRPr="0000014E" w:rsidRDefault="0044317E" w:rsidP="00B92E3A">
      <w:pPr>
        <w:spacing w:after="0" w:line="240" w:lineRule="auto"/>
        <w:jc w:val="both"/>
        <w:rPr>
          <w:rFonts w:ascii="Arial" w:eastAsia="Times New Roman" w:hAnsi="Arial" w:cs="Arial"/>
          <w:lang w:eastAsia="en-GB"/>
        </w:rPr>
      </w:pPr>
    </w:p>
    <w:p w14:paraId="42D720D5" w14:textId="64B492D0" w:rsidR="0044317E" w:rsidRPr="0000014E" w:rsidRDefault="00021B9E" w:rsidP="00021B9E">
      <w:pPr>
        <w:pStyle w:val="Heading2"/>
        <w:rPr>
          <w:rFonts w:ascii="Arial" w:hAnsi="Arial" w:cs="Arial"/>
        </w:rPr>
      </w:pPr>
      <w:bookmarkStart w:id="1768" w:name="_Toc421889624"/>
      <w:bookmarkStart w:id="1769" w:name="_Toc61875232"/>
      <w:r w:rsidRPr="0000014E">
        <w:rPr>
          <w:rFonts w:ascii="Arial" w:hAnsi="Arial" w:cs="Arial"/>
        </w:rPr>
        <w:t>13.</w:t>
      </w:r>
      <w:r w:rsidR="00895555" w:rsidRPr="0000014E">
        <w:rPr>
          <w:rFonts w:ascii="Arial" w:hAnsi="Arial" w:cs="Arial"/>
        </w:rPr>
        <w:t>10</w:t>
      </w:r>
      <w:r w:rsidRPr="0000014E">
        <w:rPr>
          <w:rFonts w:ascii="Arial" w:hAnsi="Arial" w:cs="Arial"/>
        </w:rPr>
        <w:t xml:space="preserve"> </w:t>
      </w:r>
      <w:r w:rsidR="0044317E" w:rsidRPr="0000014E">
        <w:rPr>
          <w:rFonts w:ascii="Arial" w:hAnsi="Arial" w:cs="Arial"/>
        </w:rPr>
        <w:t xml:space="preserve">Urgent </w:t>
      </w:r>
      <w:r w:rsidR="00962ABE" w:rsidRPr="0000014E">
        <w:rPr>
          <w:rFonts w:ascii="Arial" w:hAnsi="Arial" w:cs="Arial"/>
        </w:rPr>
        <w:t>s</w:t>
      </w:r>
      <w:r w:rsidR="0044317E" w:rsidRPr="0000014E">
        <w:rPr>
          <w:rFonts w:ascii="Arial" w:hAnsi="Arial" w:cs="Arial"/>
        </w:rPr>
        <w:t xml:space="preserve">afety </w:t>
      </w:r>
      <w:r w:rsidR="00962ABE" w:rsidRPr="0000014E">
        <w:rPr>
          <w:rFonts w:ascii="Arial" w:hAnsi="Arial" w:cs="Arial"/>
        </w:rPr>
        <w:t>m</w:t>
      </w:r>
      <w:r w:rsidR="0044317E" w:rsidRPr="0000014E">
        <w:rPr>
          <w:rFonts w:ascii="Arial" w:hAnsi="Arial" w:cs="Arial"/>
        </w:rPr>
        <w:t>easures</w:t>
      </w:r>
      <w:bookmarkEnd w:id="1768"/>
      <w:bookmarkEnd w:id="1769"/>
    </w:p>
    <w:p w14:paraId="1554F2B6" w14:textId="77777777" w:rsidR="00C3591F" w:rsidRPr="0000014E" w:rsidRDefault="00C3591F" w:rsidP="00B92E3A">
      <w:pPr>
        <w:spacing w:after="0" w:line="240" w:lineRule="auto"/>
        <w:jc w:val="both"/>
        <w:rPr>
          <w:rFonts w:ascii="Arial" w:eastAsia="Times New Roman" w:hAnsi="Arial" w:cs="Arial"/>
          <w:lang w:eastAsia="en-GB"/>
        </w:rPr>
      </w:pPr>
    </w:p>
    <w:p w14:paraId="521361FF" w14:textId="285FA17D"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 xml:space="preserve">The CI may take urgent safety measures to ensure the safety and protection of the clinical </w:t>
      </w:r>
      <w:r w:rsidR="000038C1" w:rsidRPr="0000014E">
        <w:rPr>
          <w:rFonts w:ascii="Arial" w:hAnsi="Arial" w:cs="Arial"/>
          <w:lang w:eastAsia="en-GB"/>
        </w:rPr>
        <w:t xml:space="preserve">study </w:t>
      </w:r>
      <w:r w:rsidR="00AB0632" w:rsidRPr="0000014E">
        <w:rPr>
          <w:rFonts w:ascii="Arial" w:hAnsi="Arial" w:cs="Arial"/>
          <w:lang w:eastAsia="en-GB"/>
        </w:rPr>
        <w:t xml:space="preserve">participants </w:t>
      </w:r>
      <w:r w:rsidRPr="0000014E">
        <w:rPr>
          <w:rFonts w:ascii="Arial" w:hAnsi="Arial" w:cs="Arial"/>
          <w:lang w:eastAsia="en-GB"/>
        </w:rPr>
        <w:t>from any immediate hazard to their health and safety, in accordance with Regulation 30</w:t>
      </w:r>
      <w:r w:rsidR="00545BC3" w:rsidRPr="0000014E">
        <w:rPr>
          <w:rFonts w:ascii="Arial" w:hAnsi="Arial" w:cs="Arial"/>
          <w:lang w:eastAsia="en-GB"/>
        </w:rPr>
        <w:t xml:space="preserve"> of the Medicines for Human Use (Clinical Trials) regulations</w:t>
      </w:r>
      <w:r w:rsidRPr="0000014E">
        <w:rPr>
          <w:rFonts w:ascii="Arial" w:hAnsi="Arial" w:cs="Arial"/>
          <w:lang w:eastAsia="en-GB"/>
        </w:rPr>
        <w:t xml:space="preserve">. The measures should be taken immediately. In this instance, the approval of the Competent Authority prior to implementing these safety measures is not required. However, it is the responsibility of the CI to attempt, where possible, to discuss the proposed change with the </w:t>
      </w:r>
      <w:r w:rsidR="00981381" w:rsidRPr="0000014E">
        <w:rPr>
          <w:rFonts w:ascii="Arial" w:hAnsi="Arial" w:cs="Arial"/>
          <w:lang w:eastAsia="en-GB"/>
        </w:rPr>
        <w:t>s</w:t>
      </w:r>
      <w:r w:rsidRPr="0000014E">
        <w:rPr>
          <w:rFonts w:ascii="Arial" w:hAnsi="Arial" w:cs="Arial"/>
          <w:lang w:eastAsia="en-GB"/>
        </w:rPr>
        <w:t>ponsor and Medical Advisor at the MHRA (via telephone) prior to implementing the change if possible.</w:t>
      </w:r>
    </w:p>
    <w:p w14:paraId="4835660A" w14:textId="77777777" w:rsidR="001D11F6" w:rsidRPr="0000014E" w:rsidRDefault="001D11F6" w:rsidP="00B92E3A">
      <w:pPr>
        <w:spacing w:after="0" w:line="240" w:lineRule="auto"/>
        <w:jc w:val="both"/>
        <w:rPr>
          <w:rFonts w:ascii="Arial" w:hAnsi="Arial" w:cs="Arial"/>
          <w:lang w:eastAsia="en-GB"/>
        </w:rPr>
      </w:pPr>
    </w:p>
    <w:p w14:paraId="4CA34C93" w14:textId="65A83810"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The CI has an obligation to inform both the MHRA and Research Ethics Committee</w:t>
      </w:r>
      <w:r w:rsidR="008417DA" w:rsidRPr="0000014E">
        <w:rPr>
          <w:rFonts w:ascii="Arial" w:hAnsi="Arial" w:cs="Arial"/>
          <w:lang w:eastAsia="en-GB"/>
        </w:rPr>
        <w:t xml:space="preserve"> in writing </w:t>
      </w:r>
      <w:r w:rsidRPr="0000014E">
        <w:rPr>
          <w:rFonts w:ascii="Arial" w:hAnsi="Arial" w:cs="Arial"/>
          <w:b/>
          <w:lang w:eastAsia="en-GB"/>
        </w:rPr>
        <w:t>within 3 days</w:t>
      </w:r>
      <w:r w:rsidR="00545BC3" w:rsidRPr="0000014E">
        <w:rPr>
          <w:rFonts w:ascii="Arial" w:hAnsi="Arial" w:cs="Arial"/>
          <w:b/>
          <w:lang w:eastAsia="en-GB"/>
        </w:rPr>
        <w:t xml:space="preserve"> </w:t>
      </w:r>
      <w:r w:rsidR="00545BC3" w:rsidRPr="0000014E">
        <w:rPr>
          <w:rFonts w:ascii="Arial" w:hAnsi="Arial" w:cs="Arial"/>
          <w:lang w:eastAsia="en-GB"/>
        </w:rPr>
        <w:t>of implementing the Urgent Safety Measure. They must also submit a substantial amendment documenting the changes with</w:t>
      </w:r>
      <w:r w:rsidR="008417DA" w:rsidRPr="0000014E">
        <w:rPr>
          <w:rFonts w:ascii="Arial" w:hAnsi="Arial" w:cs="Arial"/>
          <w:lang w:eastAsia="en-GB"/>
        </w:rPr>
        <w:t xml:space="preserve"> 14 days</w:t>
      </w:r>
      <w:r w:rsidR="00545BC3" w:rsidRPr="0000014E">
        <w:rPr>
          <w:rFonts w:ascii="Arial" w:hAnsi="Arial" w:cs="Arial"/>
          <w:lang w:eastAsia="en-GB"/>
        </w:rPr>
        <w:t xml:space="preserve"> of implementing the urgent safety measure</w:t>
      </w:r>
      <w:r w:rsidRPr="0000014E">
        <w:rPr>
          <w:rFonts w:ascii="Arial" w:hAnsi="Arial" w:cs="Arial"/>
          <w:lang w:eastAsia="en-GB"/>
        </w:rPr>
        <w:t>.</w:t>
      </w:r>
      <w:r w:rsidRPr="0000014E">
        <w:rPr>
          <w:rFonts w:ascii="Arial" w:hAnsi="Arial" w:cs="Arial"/>
          <w:color w:val="555555"/>
          <w:lang w:eastAsia="en-GB"/>
        </w:rPr>
        <w:t xml:space="preserve"> </w:t>
      </w:r>
      <w:r w:rsidRPr="0000014E">
        <w:rPr>
          <w:rFonts w:ascii="Arial" w:hAnsi="Arial" w:cs="Arial"/>
          <w:lang w:eastAsia="en-GB"/>
        </w:rPr>
        <w:t>The JRMO must be sent a copy of the correspondence with regards to this matter as soon as it is sent.</w:t>
      </w:r>
    </w:p>
    <w:p w14:paraId="2FBD948C" w14:textId="77777777" w:rsidR="0044317E" w:rsidRPr="0000014E" w:rsidRDefault="0044317E" w:rsidP="00B92E3A">
      <w:pPr>
        <w:spacing w:after="0" w:line="240" w:lineRule="auto"/>
        <w:jc w:val="both"/>
        <w:rPr>
          <w:rFonts w:ascii="Arial" w:hAnsi="Arial" w:cs="Arial"/>
          <w:lang w:eastAsia="en-GB"/>
        </w:rPr>
      </w:pPr>
    </w:p>
    <w:p w14:paraId="76EFFAD1" w14:textId="77777777" w:rsidR="00C3591F" w:rsidRPr="0000014E" w:rsidRDefault="00C3591F" w:rsidP="00B92E3A">
      <w:pPr>
        <w:spacing w:after="0" w:line="240" w:lineRule="auto"/>
        <w:jc w:val="both"/>
        <w:rPr>
          <w:rFonts w:ascii="Arial" w:hAnsi="Arial" w:cs="Arial"/>
          <w:lang w:eastAsia="en-GB"/>
        </w:rPr>
      </w:pPr>
    </w:p>
    <w:p w14:paraId="0A21B776" w14:textId="5662464F" w:rsidR="0044317E" w:rsidRPr="0000014E" w:rsidRDefault="00021B9E" w:rsidP="00021B9E">
      <w:pPr>
        <w:pStyle w:val="Heading2"/>
        <w:rPr>
          <w:rFonts w:ascii="Arial" w:hAnsi="Arial" w:cs="Arial"/>
        </w:rPr>
      </w:pPr>
      <w:bookmarkStart w:id="1770" w:name="_Toc421889626"/>
      <w:bookmarkStart w:id="1771" w:name="_Toc61875233"/>
      <w:r w:rsidRPr="0000014E">
        <w:rPr>
          <w:rFonts w:ascii="Arial" w:hAnsi="Arial" w:cs="Arial"/>
        </w:rPr>
        <w:t>13.1</w:t>
      </w:r>
      <w:r w:rsidR="00895555" w:rsidRPr="0000014E">
        <w:rPr>
          <w:rFonts w:ascii="Arial" w:hAnsi="Arial" w:cs="Arial"/>
        </w:rPr>
        <w:t>1</w:t>
      </w:r>
      <w:r w:rsidRPr="0000014E">
        <w:rPr>
          <w:rFonts w:ascii="Arial" w:hAnsi="Arial" w:cs="Arial"/>
        </w:rPr>
        <w:t xml:space="preserve"> </w:t>
      </w:r>
      <w:r w:rsidR="0044317E" w:rsidRPr="0000014E">
        <w:rPr>
          <w:rFonts w:ascii="Arial" w:hAnsi="Arial" w:cs="Arial"/>
        </w:rPr>
        <w:t>Pregnancy</w:t>
      </w:r>
      <w:bookmarkEnd w:id="1770"/>
      <w:bookmarkEnd w:id="1771"/>
    </w:p>
    <w:p w14:paraId="475C8C80" w14:textId="77777777" w:rsidR="00C3591F" w:rsidRPr="0000014E" w:rsidRDefault="00C3591F" w:rsidP="00B92E3A">
      <w:pPr>
        <w:spacing w:after="0" w:line="240" w:lineRule="auto"/>
        <w:jc w:val="both"/>
        <w:rPr>
          <w:rFonts w:ascii="Arial" w:hAnsi="Arial" w:cs="Arial"/>
          <w:lang w:eastAsia="en-GB"/>
        </w:rPr>
      </w:pPr>
    </w:p>
    <w:p w14:paraId="71BB8D3C" w14:textId="2597ADD1" w:rsidR="00367047" w:rsidRPr="0000014E" w:rsidRDefault="0036704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44317E" w:rsidRPr="0000014E">
        <w:rPr>
          <w:rFonts w:ascii="Arial" w:eastAsia="Times New Roman" w:hAnsi="Arial" w:cs="Arial"/>
          <w:i/>
          <w:color w:val="00B050"/>
          <w:lang w:val="en-US" w:eastAsia="en-GB"/>
        </w:rPr>
        <w:t xml:space="preserve">If this section is not applicable </w:t>
      </w:r>
      <w:r w:rsidRPr="0000014E">
        <w:rPr>
          <w:rFonts w:ascii="Arial" w:eastAsia="Times New Roman" w:hAnsi="Arial" w:cs="Arial"/>
          <w:i/>
          <w:color w:val="00B050"/>
          <w:lang w:val="en-US" w:eastAsia="en-GB"/>
        </w:rPr>
        <w:t>delete it.</w:t>
      </w:r>
      <w:r w:rsidR="008417DA" w:rsidRPr="0000014E">
        <w:rPr>
          <w:rFonts w:ascii="Arial" w:eastAsia="Times New Roman" w:hAnsi="Arial" w:cs="Arial"/>
          <w:i/>
          <w:color w:val="00B050"/>
          <w:lang w:val="en-US" w:eastAsia="en-GB"/>
        </w:rPr>
        <w:t xml:space="preserve"> Ensure this section compliment</w:t>
      </w:r>
      <w:r w:rsidR="00495F12" w:rsidRPr="0000014E">
        <w:rPr>
          <w:rFonts w:ascii="Arial" w:eastAsia="Times New Roman" w:hAnsi="Arial" w:cs="Arial"/>
          <w:i/>
          <w:color w:val="00B050"/>
          <w:lang w:val="en-US" w:eastAsia="en-GB"/>
        </w:rPr>
        <w:t>s</w:t>
      </w:r>
      <w:r w:rsidR="008417DA" w:rsidRPr="0000014E">
        <w:rPr>
          <w:rFonts w:ascii="Arial" w:eastAsia="Times New Roman" w:hAnsi="Arial" w:cs="Arial"/>
          <w:i/>
          <w:color w:val="00B050"/>
          <w:lang w:val="en-US" w:eastAsia="en-GB"/>
        </w:rPr>
        <w:t xml:space="preserve"> and references the AESI section.</w:t>
      </w:r>
      <w:r w:rsidRPr="0000014E">
        <w:rPr>
          <w:rFonts w:ascii="Arial" w:eastAsia="Times New Roman" w:hAnsi="Arial" w:cs="Arial"/>
          <w:i/>
          <w:color w:val="00B050"/>
          <w:lang w:val="en-US" w:eastAsia="en-GB"/>
        </w:rPr>
        <w:t>&gt;</w:t>
      </w:r>
    </w:p>
    <w:p w14:paraId="2A0504C0" w14:textId="77777777" w:rsidR="00367047" w:rsidRPr="0000014E" w:rsidRDefault="00367047" w:rsidP="00B92E3A">
      <w:pPr>
        <w:spacing w:after="0" w:line="240" w:lineRule="auto"/>
        <w:jc w:val="both"/>
        <w:rPr>
          <w:rFonts w:ascii="Arial" w:hAnsi="Arial" w:cs="Arial"/>
          <w:lang w:eastAsia="en-GB"/>
        </w:rPr>
      </w:pPr>
    </w:p>
    <w:p w14:paraId="4A87D327" w14:textId="6D9C6F86" w:rsidR="0044317E" w:rsidRPr="0000014E" w:rsidRDefault="0036704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&lt;I</w:t>
      </w:r>
      <w:r w:rsidR="0044317E" w:rsidRPr="0000014E">
        <w:rPr>
          <w:rFonts w:ascii="Arial" w:eastAsia="Times New Roman" w:hAnsi="Arial" w:cs="Arial"/>
          <w:i/>
          <w:color w:val="00B050"/>
          <w:lang w:val="en-US" w:eastAsia="en-GB"/>
        </w:rPr>
        <w:t xml:space="preserve">f the </w:t>
      </w:r>
      <w:r w:rsidR="00850933" w:rsidRPr="0000014E">
        <w:rPr>
          <w:rFonts w:ascii="Arial" w:eastAsia="Times New Roman" w:hAnsi="Arial" w:cs="Arial"/>
          <w:i/>
          <w:color w:val="00B050"/>
          <w:lang w:val="en-US" w:eastAsia="en-GB"/>
        </w:rPr>
        <w:t xml:space="preserve">participant </w:t>
      </w:r>
      <w:r w:rsidR="0044317E" w:rsidRPr="0000014E">
        <w:rPr>
          <w:rFonts w:ascii="Arial" w:eastAsia="Times New Roman" w:hAnsi="Arial" w:cs="Arial"/>
          <w:i/>
          <w:color w:val="00B050"/>
          <w:lang w:val="en-US" w:eastAsia="en-GB"/>
        </w:rPr>
        <w:t xml:space="preserve">population is likely to include females of a child-bearing </w:t>
      </w:r>
      <w:r w:rsidR="00495F12" w:rsidRPr="0000014E">
        <w:rPr>
          <w:rFonts w:ascii="Arial" w:eastAsia="Times New Roman" w:hAnsi="Arial" w:cs="Arial"/>
          <w:i/>
          <w:color w:val="00B050"/>
          <w:lang w:val="en-US" w:eastAsia="en-GB"/>
        </w:rPr>
        <w:t xml:space="preserve">potential </w:t>
      </w:r>
      <w:r w:rsidR="0044317E" w:rsidRPr="0000014E">
        <w:rPr>
          <w:rFonts w:ascii="Arial" w:eastAsia="Times New Roman" w:hAnsi="Arial" w:cs="Arial"/>
          <w:i/>
          <w:color w:val="00B050"/>
          <w:lang w:val="en-US" w:eastAsia="en-GB"/>
        </w:rPr>
        <w:t>or are the spouse</w:t>
      </w:r>
      <w:r w:rsidRPr="0000014E">
        <w:rPr>
          <w:rFonts w:ascii="Arial" w:eastAsia="Times New Roman" w:hAnsi="Arial" w:cs="Arial"/>
          <w:i/>
          <w:color w:val="00B050"/>
          <w:lang w:val="en-US" w:eastAsia="en-GB"/>
        </w:rPr>
        <w:t xml:space="preserve"> </w:t>
      </w:r>
      <w:r w:rsidR="0044317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44317E" w:rsidRPr="0000014E">
        <w:rPr>
          <w:rFonts w:ascii="Arial" w:eastAsia="Times New Roman" w:hAnsi="Arial" w:cs="Arial"/>
          <w:i/>
          <w:color w:val="00B050"/>
          <w:lang w:val="en-US" w:eastAsia="en-GB"/>
        </w:rPr>
        <w:t xml:space="preserve">partner of females of child-bearing </w:t>
      </w:r>
      <w:r w:rsidR="00495F12" w:rsidRPr="0000014E">
        <w:rPr>
          <w:rFonts w:ascii="Arial" w:eastAsia="Times New Roman" w:hAnsi="Arial" w:cs="Arial"/>
          <w:i/>
          <w:color w:val="00B050"/>
          <w:lang w:val="en-US" w:eastAsia="en-GB"/>
        </w:rPr>
        <w:t>potential</w:t>
      </w:r>
      <w:r w:rsidRPr="0000014E">
        <w:rPr>
          <w:rFonts w:ascii="Arial" w:eastAsia="Times New Roman" w:hAnsi="Arial" w:cs="Arial"/>
          <w:i/>
          <w:color w:val="00B050"/>
          <w:lang w:val="en-US" w:eastAsia="en-GB"/>
        </w:rPr>
        <w:t>, include the following text</w:t>
      </w:r>
      <w:r w:rsidR="0044317E"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57BC5C3A" w14:textId="2D35F540"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 xml:space="preserve">If a </w:t>
      </w:r>
      <w:r w:rsidR="00850933" w:rsidRPr="0000014E">
        <w:rPr>
          <w:rFonts w:ascii="Arial" w:hAnsi="Arial" w:cs="Arial"/>
          <w:lang w:eastAsia="en-GB"/>
        </w:rPr>
        <w:t xml:space="preserve">participant </w:t>
      </w:r>
      <w:r w:rsidRPr="0000014E">
        <w:rPr>
          <w:rFonts w:ascii="Arial" w:hAnsi="Arial" w:cs="Arial"/>
          <w:lang w:eastAsia="en-GB"/>
        </w:rPr>
        <w:t xml:space="preserve">becomes pregnant whilst involved in a CTIMP, it is not considered to be an SAE or an AE. However, it is an event that requires reporting, monitoring and follow up. If a participant or participant’s partner becomes pregnant whilst or after taking an </w:t>
      </w:r>
      <w:r w:rsidR="00846FF9" w:rsidRPr="0000014E">
        <w:rPr>
          <w:rFonts w:ascii="Arial" w:hAnsi="Arial" w:cs="Arial"/>
          <w:lang w:eastAsia="en-GB"/>
        </w:rPr>
        <w:t>IMP,</w:t>
      </w:r>
      <w:r w:rsidRPr="0000014E">
        <w:rPr>
          <w:rFonts w:ascii="Arial" w:hAnsi="Arial" w:cs="Arial"/>
          <w:lang w:eastAsia="en-GB"/>
        </w:rPr>
        <w:t xml:space="preserve"> the sponsor should be notified immediately (within 24 hours of site becoming aware of the pregnancy) using the sponsor pregnancy form. The pregnancy reporting procedure will be the same as the SAE reporting route.</w:t>
      </w:r>
    </w:p>
    <w:p w14:paraId="37DDBF0D" w14:textId="77777777" w:rsidR="00367047" w:rsidRPr="0000014E" w:rsidRDefault="00367047" w:rsidP="00B92E3A">
      <w:pPr>
        <w:spacing w:after="0" w:line="240" w:lineRule="auto"/>
        <w:jc w:val="both"/>
        <w:rPr>
          <w:rFonts w:ascii="Arial" w:hAnsi="Arial" w:cs="Arial"/>
          <w:lang w:eastAsia="en-GB"/>
        </w:rPr>
      </w:pPr>
    </w:p>
    <w:p w14:paraId="702B0DD6" w14:textId="1A45EE99" w:rsidR="0044317E" w:rsidRPr="0000014E" w:rsidRDefault="0044317E" w:rsidP="00B92E3A">
      <w:pPr>
        <w:spacing w:after="0" w:line="240" w:lineRule="auto"/>
        <w:jc w:val="both"/>
        <w:rPr>
          <w:rFonts w:ascii="Arial" w:hAnsi="Arial" w:cs="Arial"/>
          <w:lang w:eastAsia="en-GB"/>
        </w:rPr>
      </w:pPr>
      <w:r w:rsidRPr="0000014E">
        <w:rPr>
          <w:rFonts w:ascii="Arial" w:hAnsi="Arial" w:cs="Arial"/>
          <w:lang w:eastAsia="en-GB"/>
        </w:rPr>
        <w:t xml:space="preserve">The CI </w:t>
      </w:r>
      <w:r w:rsidR="00367047" w:rsidRPr="0000014E">
        <w:rPr>
          <w:rFonts w:ascii="Arial" w:hAnsi="Arial" w:cs="Arial"/>
          <w:lang w:eastAsia="en-GB"/>
        </w:rPr>
        <w:t>(</w:t>
      </w:r>
      <w:r w:rsidRPr="0000014E">
        <w:rPr>
          <w:rFonts w:ascii="Arial" w:hAnsi="Arial" w:cs="Arial"/>
          <w:lang w:eastAsia="en-GB"/>
        </w:rPr>
        <w:t>in conjunction with the site PI</w:t>
      </w:r>
      <w:r w:rsidR="00367047" w:rsidRPr="0000014E">
        <w:rPr>
          <w:rFonts w:ascii="Arial" w:hAnsi="Arial" w:cs="Arial"/>
          <w:lang w:eastAsia="en-GB"/>
        </w:rPr>
        <w:t>)</w:t>
      </w:r>
      <w:r w:rsidRPr="0000014E">
        <w:rPr>
          <w:rFonts w:ascii="Arial" w:hAnsi="Arial" w:cs="Arial"/>
          <w:lang w:eastAsia="en-GB"/>
        </w:rPr>
        <w:t xml:space="preserve"> should determine if the foetus has been exposed to an </w:t>
      </w:r>
      <w:r w:rsidR="00367047" w:rsidRPr="0000014E">
        <w:rPr>
          <w:rFonts w:ascii="Arial" w:hAnsi="Arial" w:cs="Arial"/>
          <w:lang w:eastAsia="en-GB"/>
        </w:rPr>
        <w:t>IMP</w:t>
      </w:r>
      <w:r w:rsidRPr="0000014E">
        <w:rPr>
          <w:rFonts w:ascii="Arial" w:hAnsi="Arial" w:cs="Arial"/>
          <w:lang w:eastAsia="en-GB"/>
        </w:rPr>
        <w:t xml:space="preserve">. The PI has the responsibility to ensure that the pregnancy form is completed and sent to the sponsor within the agreed timelines. The initial report should be sent within 24 hours </w:t>
      </w:r>
      <w:r w:rsidR="00367047" w:rsidRPr="0000014E">
        <w:rPr>
          <w:rFonts w:ascii="Arial" w:hAnsi="Arial" w:cs="Arial"/>
          <w:lang w:eastAsia="en-GB"/>
        </w:rPr>
        <w:t xml:space="preserve">of the PI or co-investigator becoming aware of the event </w:t>
      </w:r>
      <w:r w:rsidRPr="0000014E">
        <w:rPr>
          <w:rFonts w:ascii="Arial" w:hAnsi="Arial" w:cs="Arial"/>
          <w:lang w:eastAsia="en-GB"/>
        </w:rPr>
        <w:t>and follow up information submitted as and when it becomes available up to agreed follow up time after birth.</w:t>
      </w:r>
    </w:p>
    <w:p w14:paraId="07DF3303" w14:textId="1E02BB12" w:rsidR="00EA46A9" w:rsidRPr="0000014E" w:rsidRDefault="00EA46A9" w:rsidP="00B92E3A">
      <w:pPr>
        <w:spacing w:after="0" w:line="240" w:lineRule="auto"/>
        <w:jc w:val="both"/>
        <w:rPr>
          <w:rFonts w:ascii="Arial" w:hAnsi="Arial" w:cs="Arial"/>
          <w:lang w:eastAsia="en-GB"/>
        </w:rPr>
      </w:pPr>
    </w:p>
    <w:p w14:paraId="69CF7562" w14:textId="2FB038D5" w:rsidR="00EA46A9" w:rsidRPr="0000014E" w:rsidRDefault="00EA46A9" w:rsidP="00B92E3A">
      <w:pPr>
        <w:spacing w:after="0" w:line="240" w:lineRule="auto"/>
        <w:jc w:val="both"/>
        <w:rPr>
          <w:rFonts w:ascii="Arial" w:hAnsi="Arial" w:cs="Arial"/>
          <w:lang w:eastAsia="en-GB"/>
        </w:rPr>
      </w:pPr>
      <w:r w:rsidRPr="0000014E">
        <w:rPr>
          <w:rFonts w:ascii="Arial" w:hAnsi="Arial" w:cs="Arial"/>
          <w:lang w:eastAsia="en-GB"/>
        </w:rPr>
        <w:t xml:space="preserve">The sponsor will arrange for a review of the pregnancy report by an appropriate expert medic (usually a consultant obstetrician). The study team </w:t>
      </w:r>
      <w:r w:rsidR="00776BE2" w:rsidRPr="0000014E">
        <w:rPr>
          <w:rFonts w:ascii="Arial" w:hAnsi="Arial" w:cs="Arial"/>
          <w:lang w:eastAsia="en-GB"/>
        </w:rPr>
        <w:t>must</w:t>
      </w:r>
      <w:r w:rsidRPr="0000014E">
        <w:rPr>
          <w:rFonts w:ascii="Arial" w:hAnsi="Arial" w:cs="Arial"/>
          <w:lang w:eastAsia="en-GB"/>
        </w:rPr>
        <w:t xml:space="preserve"> follow all </w:t>
      </w:r>
      <w:r w:rsidR="00776BE2" w:rsidRPr="0000014E">
        <w:rPr>
          <w:rFonts w:ascii="Arial" w:hAnsi="Arial" w:cs="Arial"/>
          <w:lang w:eastAsia="en-GB"/>
        </w:rPr>
        <w:t>instructions</w:t>
      </w:r>
      <w:r w:rsidRPr="0000014E">
        <w:rPr>
          <w:rFonts w:ascii="Arial" w:hAnsi="Arial" w:cs="Arial"/>
          <w:lang w:eastAsia="en-GB"/>
        </w:rPr>
        <w:t xml:space="preserve"> provided by the sponsor’s expert. </w:t>
      </w:r>
    </w:p>
    <w:p w14:paraId="50F720A6" w14:textId="77777777" w:rsidR="00367047" w:rsidRPr="0000014E" w:rsidRDefault="00367047" w:rsidP="00B92E3A">
      <w:pPr>
        <w:spacing w:after="0" w:line="240" w:lineRule="auto"/>
        <w:jc w:val="both"/>
        <w:rPr>
          <w:rFonts w:ascii="Arial" w:hAnsi="Arial" w:cs="Arial"/>
          <w:lang w:eastAsia="en-GB"/>
        </w:rPr>
      </w:pPr>
    </w:p>
    <w:p w14:paraId="7E5AE59C" w14:textId="2CBEEAC0" w:rsidR="00367047" w:rsidRPr="0000014E" w:rsidRDefault="0036704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&lt;S</w:t>
      </w:r>
      <w:r w:rsidR="0044317E" w:rsidRPr="0000014E">
        <w:rPr>
          <w:rFonts w:ascii="Arial" w:eastAsia="Times New Roman" w:hAnsi="Arial" w:cs="Arial"/>
          <w:i/>
          <w:color w:val="00B050"/>
          <w:lang w:val="en-US" w:eastAsia="en-GB"/>
        </w:rPr>
        <w:t>tate</w:t>
      </w:r>
      <w:r w:rsidRPr="0000014E">
        <w:rPr>
          <w:rFonts w:ascii="Arial" w:eastAsia="Times New Roman" w:hAnsi="Arial" w:cs="Arial"/>
          <w:i/>
          <w:color w:val="00B050"/>
          <w:lang w:val="en-US" w:eastAsia="en-GB"/>
        </w:rPr>
        <w:t>:</w:t>
      </w:r>
    </w:p>
    <w:p w14:paraId="2728ED09" w14:textId="635E584E" w:rsidR="00367047" w:rsidRPr="0000014E" w:rsidRDefault="00367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w:t>
      </w:r>
      <w:r w:rsidR="0044317E" w:rsidRPr="0000014E">
        <w:rPr>
          <w:rFonts w:ascii="Arial" w:eastAsia="Times New Roman" w:hAnsi="Arial" w:cs="Arial"/>
          <w:i/>
          <w:color w:val="00B050"/>
          <w:lang w:val="en-US" w:eastAsia="en-GB"/>
        </w:rPr>
        <w:t xml:space="preserve">hether the </w:t>
      </w:r>
      <w:r w:rsidR="00850933" w:rsidRPr="0000014E">
        <w:rPr>
          <w:rFonts w:ascii="Arial" w:eastAsia="Times New Roman" w:hAnsi="Arial" w:cs="Arial"/>
          <w:i/>
          <w:color w:val="00B050"/>
          <w:lang w:val="en-US" w:eastAsia="en-GB"/>
        </w:rPr>
        <w:t xml:space="preserve">participant </w:t>
      </w:r>
      <w:r w:rsidR="0044317E" w:rsidRPr="0000014E">
        <w:rPr>
          <w:rFonts w:ascii="Arial" w:eastAsia="Times New Roman" w:hAnsi="Arial" w:cs="Arial"/>
          <w:i/>
          <w:color w:val="00B050"/>
          <w:lang w:val="en-US" w:eastAsia="en-GB"/>
        </w:rPr>
        <w:t xml:space="preserve">can </w:t>
      </w:r>
      <w:proofErr w:type="gramStart"/>
      <w:r w:rsidR="0044317E" w:rsidRPr="0000014E">
        <w:rPr>
          <w:rFonts w:ascii="Arial" w:eastAsia="Times New Roman" w:hAnsi="Arial" w:cs="Arial"/>
          <w:i/>
          <w:color w:val="00B050"/>
          <w:lang w:val="en-US" w:eastAsia="en-GB"/>
        </w:rPr>
        <w:t>continue on</w:t>
      </w:r>
      <w:proofErr w:type="gramEnd"/>
      <w:r w:rsidR="0044317E" w:rsidRPr="0000014E">
        <w:rPr>
          <w:rFonts w:ascii="Arial" w:eastAsia="Times New Roman" w:hAnsi="Arial" w:cs="Arial"/>
          <w:i/>
          <w:color w:val="00B050"/>
          <w:lang w:val="en-US" w:eastAsia="en-GB"/>
        </w:rPr>
        <w:t xml:space="preserve"> the study or whether the </w:t>
      </w:r>
      <w:r w:rsidR="00850933" w:rsidRPr="0000014E">
        <w:rPr>
          <w:rFonts w:ascii="Arial" w:eastAsia="Times New Roman" w:hAnsi="Arial" w:cs="Arial"/>
          <w:i/>
          <w:color w:val="00B050"/>
          <w:lang w:val="en-US" w:eastAsia="en-GB"/>
        </w:rPr>
        <w:t xml:space="preserve">participant </w:t>
      </w:r>
      <w:r w:rsidR="0044317E" w:rsidRPr="0000014E">
        <w:rPr>
          <w:rFonts w:ascii="Arial" w:eastAsia="Times New Roman" w:hAnsi="Arial" w:cs="Arial"/>
          <w:i/>
          <w:color w:val="00B050"/>
          <w:lang w:val="en-US" w:eastAsia="en-GB"/>
        </w:rPr>
        <w:t xml:space="preserve">has to be prematurely withdrawn from the study </w:t>
      </w:r>
      <w:r w:rsidRPr="0000014E">
        <w:rPr>
          <w:rFonts w:ascii="Arial" w:eastAsia="Times New Roman" w:hAnsi="Arial" w:cs="Arial"/>
          <w:i/>
          <w:color w:val="00B050"/>
          <w:lang w:val="en-US" w:eastAsia="en-GB"/>
        </w:rPr>
        <w:t>if they or their partner become pregnant</w:t>
      </w:r>
      <w:r w:rsidR="0044317E" w:rsidRPr="0000014E">
        <w:rPr>
          <w:rFonts w:ascii="Arial" w:eastAsia="Times New Roman" w:hAnsi="Arial" w:cs="Arial"/>
          <w:i/>
          <w:color w:val="00B050"/>
          <w:lang w:val="en-US" w:eastAsia="en-GB"/>
        </w:rPr>
        <w:t>.</w:t>
      </w:r>
    </w:p>
    <w:p w14:paraId="3EBEB2BE" w14:textId="356E8612" w:rsidR="0044317E" w:rsidRPr="0000014E" w:rsidRDefault="00367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w:t>
      </w:r>
      <w:r w:rsidR="0044317E" w:rsidRPr="0000014E">
        <w:rPr>
          <w:rFonts w:ascii="Arial" w:eastAsia="Times New Roman" w:hAnsi="Arial" w:cs="Arial"/>
          <w:i/>
          <w:color w:val="00B050"/>
          <w:lang w:val="en-US" w:eastAsia="en-GB"/>
        </w:rPr>
        <w:t xml:space="preserve"> the manufacturer will be informed.</w:t>
      </w:r>
    </w:p>
    <w:p w14:paraId="1D51EE90" w14:textId="22983503" w:rsidR="00367047" w:rsidRPr="0000014E" w:rsidRDefault="00367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period of follow up for this study’s IMPs (The PI must follow up the pregnancy until delivery as well as monitoring the development of the </w:t>
      </w:r>
      <w:r w:rsidR="00DF5E95" w:rsidRPr="0000014E">
        <w:rPr>
          <w:rFonts w:ascii="Arial" w:eastAsia="Times New Roman" w:hAnsi="Arial" w:cs="Arial"/>
          <w:i/>
          <w:color w:val="00B050"/>
          <w:lang w:val="en-US" w:eastAsia="en-GB"/>
        </w:rPr>
        <w:t>fetus</w:t>
      </w:r>
      <w:r w:rsidRPr="0000014E">
        <w:rPr>
          <w:rFonts w:ascii="Arial" w:eastAsia="Times New Roman" w:hAnsi="Arial" w:cs="Arial"/>
          <w:i/>
          <w:color w:val="00B050"/>
          <w:lang w:val="en-US" w:eastAsia="en-GB"/>
        </w:rPr>
        <w:t xml:space="preserve"> for the appropriate time and where clinically appropriate after birth. Any events to the mother or child that occur during this time that could </w:t>
      </w:r>
      <w:proofErr w:type="gramStart"/>
      <w:r w:rsidRPr="0000014E">
        <w:rPr>
          <w:rFonts w:ascii="Arial" w:eastAsia="Times New Roman" w:hAnsi="Arial" w:cs="Arial"/>
          <w:i/>
          <w:color w:val="00B050"/>
          <w:lang w:val="en-US" w:eastAsia="en-GB"/>
        </w:rPr>
        <w:t>be considered to be</w:t>
      </w:r>
      <w:proofErr w:type="gramEnd"/>
      <w:r w:rsidRPr="0000014E">
        <w:rPr>
          <w:rFonts w:ascii="Arial" w:eastAsia="Times New Roman" w:hAnsi="Arial" w:cs="Arial"/>
          <w:i/>
          <w:color w:val="00B050"/>
          <w:lang w:val="en-US" w:eastAsia="en-GB"/>
        </w:rPr>
        <w:t xml:space="preserve"> a SAE must be reported to the sponsor in line with </w:t>
      </w:r>
      <w:r w:rsidR="001A5338" w:rsidRPr="001A5338">
        <w:rPr>
          <w:rFonts w:ascii="Arial" w:eastAsia="Times New Roman" w:hAnsi="Arial" w:cs="Arial"/>
          <w:i/>
          <w:color w:val="00B050"/>
          <w:highlight w:val="yellow"/>
          <w:lang w:val="en-US" w:eastAsia="en-GB"/>
        </w:rPr>
        <w:t xml:space="preserve">section </w:t>
      </w:r>
      <w:r w:rsidR="001A5338" w:rsidRPr="001A5338">
        <w:rPr>
          <w:rFonts w:ascii="Arial" w:eastAsia="Times New Roman" w:hAnsi="Arial" w:cs="Arial"/>
          <w:i/>
          <w:color w:val="00B050"/>
          <w:highlight w:val="yellow"/>
          <w:lang w:val="en-US" w:eastAsia="en-GB"/>
        </w:rPr>
        <w:fldChar w:fldCharType="begin"/>
      </w:r>
      <w:r w:rsidR="001A5338" w:rsidRPr="001A5338">
        <w:rPr>
          <w:rFonts w:ascii="Arial" w:eastAsia="Times New Roman" w:hAnsi="Arial" w:cs="Arial"/>
          <w:i/>
          <w:color w:val="00B050"/>
          <w:highlight w:val="yellow"/>
          <w:lang w:val="en-US" w:eastAsia="en-GB"/>
        </w:rPr>
        <w:instrText xml:space="preserve"> REF _Ref18404416 \r \h  \* MERGEFORMAT </w:instrText>
      </w:r>
      <w:r w:rsidR="001A5338" w:rsidRPr="001A5338">
        <w:rPr>
          <w:rFonts w:ascii="Arial" w:eastAsia="Times New Roman" w:hAnsi="Arial" w:cs="Arial"/>
          <w:i/>
          <w:color w:val="00B050"/>
          <w:highlight w:val="yellow"/>
          <w:lang w:val="en-US" w:eastAsia="en-GB"/>
        </w:rPr>
      </w:r>
      <w:r w:rsidR="001A5338" w:rsidRPr="001A5338">
        <w:rPr>
          <w:rFonts w:ascii="Arial" w:eastAsia="Times New Roman" w:hAnsi="Arial" w:cs="Arial"/>
          <w:i/>
          <w:color w:val="00B050"/>
          <w:highlight w:val="yellow"/>
          <w:lang w:val="en-US" w:eastAsia="en-GB"/>
        </w:rPr>
        <w:fldChar w:fldCharType="separate"/>
      </w:r>
      <w:r w:rsidR="00C91B71">
        <w:rPr>
          <w:rFonts w:ascii="Arial" w:eastAsia="Times New Roman" w:hAnsi="Arial" w:cs="Arial"/>
          <w:i/>
          <w:color w:val="00B050"/>
          <w:highlight w:val="yellow"/>
          <w:lang w:val="en-US" w:eastAsia="en-GB"/>
        </w:rPr>
        <w:t>13</w:t>
      </w:r>
      <w:r w:rsidR="001A5338" w:rsidRPr="001A5338">
        <w:rPr>
          <w:rFonts w:ascii="Arial" w:eastAsia="Times New Roman" w:hAnsi="Arial" w:cs="Arial"/>
          <w:i/>
          <w:color w:val="00B050"/>
          <w:highlight w:val="yellow"/>
          <w:lang w:val="en-US" w:eastAsia="en-GB"/>
        </w:rPr>
        <w:t>.7</w:t>
      </w:r>
      <w:r w:rsidR="001A5338" w:rsidRPr="001A5338">
        <w:rPr>
          <w:rFonts w:ascii="Arial" w:eastAsia="Times New Roman" w:hAnsi="Arial" w:cs="Arial"/>
          <w:i/>
          <w:color w:val="00B050"/>
          <w:highlight w:val="yellow"/>
          <w:lang w:val="en-US" w:eastAsia="en-GB"/>
        </w:rPr>
        <w:fldChar w:fldCharType="end"/>
      </w:r>
      <w:r w:rsidRPr="0000014E">
        <w:rPr>
          <w:rFonts w:ascii="Arial" w:eastAsia="Times New Roman" w:hAnsi="Arial" w:cs="Arial"/>
          <w:i/>
          <w:color w:val="00B050"/>
          <w:lang w:val="en-US" w:eastAsia="en-GB"/>
        </w:rPr>
        <w:t>, using the sponsor SAE reporting form.)&gt;</w:t>
      </w:r>
    </w:p>
    <w:p w14:paraId="678E6115" w14:textId="77777777" w:rsidR="00C3591F" w:rsidRPr="0000014E" w:rsidRDefault="00C3591F" w:rsidP="00B92E3A">
      <w:pPr>
        <w:spacing w:after="0" w:line="240" w:lineRule="auto"/>
        <w:jc w:val="both"/>
        <w:rPr>
          <w:rFonts w:ascii="Arial" w:hAnsi="Arial" w:cs="Arial"/>
          <w:lang w:eastAsia="en-GB"/>
        </w:rPr>
      </w:pPr>
    </w:p>
    <w:p w14:paraId="3275FE68" w14:textId="77777777" w:rsidR="00C3591F" w:rsidRPr="0000014E" w:rsidRDefault="00C3591F" w:rsidP="00B92E3A">
      <w:pPr>
        <w:spacing w:after="0" w:line="240" w:lineRule="auto"/>
        <w:jc w:val="both"/>
        <w:rPr>
          <w:rFonts w:ascii="Arial" w:hAnsi="Arial" w:cs="Arial"/>
          <w:lang w:eastAsia="en-GB"/>
        </w:rPr>
      </w:pPr>
      <w:bookmarkStart w:id="1772" w:name="_Toc421889627"/>
    </w:p>
    <w:p w14:paraId="4D9F83A3" w14:textId="23C06D97" w:rsidR="00EF1AAB" w:rsidRPr="0000014E" w:rsidRDefault="00021B9E" w:rsidP="00021B9E">
      <w:pPr>
        <w:pStyle w:val="Heading1"/>
        <w:rPr>
          <w:rFonts w:ascii="Arial" w:hAnsi="Arial" w:cs="Arial"/>
        </w:rPr>
      </w:pPr>
      <w:bookmarkStart w:id="1773" w:name="_Toc61875234"/>
      <w:r w:rsidRPr="0000014E">
        <w:rPr>
          <w:rFonts w:ascii="Arial" w:hAnsi="Arial" w:cs="Arial"/>
        </w:rPr>
        <w:t xml:space="preserve">14.0 </w:t>
      </w:r>
      <w:r w:rsidR="00EF1AAB" w:rsidRPr="0000014E">
        <w:rPr>
          <w:rFonts w:ascii="Arial" w:hAnsi="Arial" w:cs="Arial"/>
        </w:rPr>
        <w:t>Annual reporting</w:t>
      </w:r>
      <w:bookmarkEnd w:id="1772"/>
      <w:bookmarkEnd w:id="1773"/>
    </w:p>
    <w:p w14:paraId="76D2359F" w14:textId="77777777" w:rsidR="00962ABE" w:rsidRPr="0000014E" w:rsidRDefault="00962ABE" w:rsidP="00B92E3A">
      <w:pPr>
        <w:spacing w:after="0" w:line="240" w:lineRule="auto"/>
        <w:jc w:val="both"/>
        <w:rPr>
          <w:rFonts w:ascii="Arial" w:hAnsi="Arial" w:cs="Arial"/>
          <w:lang w:eastAsia="en-GB"/>
        </w:rPr>
      </w:pPr>
    </w:p>
    <w:p w14:paraId="6612268E" w14:textId="7D8DFB77" w:rsidR="00EF1AAB" w:rsidRPr="0000014E" w:rsidRDefault="00021B9E" w:rsidP="00021B9E">
      <w:pPr>
        <w:pStyle w:val="Heading2"/>
        <w:rPr>
          <w:rFonts w:ascii="Arial" w:hAnsi="Arial" w:cs="Arial"/>
          <w:lang w:eastAsia="en-GB"/>
        </w:rPr>
      </w:pPr>
      <w:bookmarkStart w:id="1774" w:name="_Ref18408329"/>
      <w:bookmarkStart w:id="1775" w:name="_Toc61875235"/>
      <w:r w:rsidRPr="0000014E">
        <w:rPr>
          <w:rFonts w:ascii="Arial" w:hAnsi="Arial" w:cs="Arial"/>
          <w:lang w:eastAsia="en-GB"/>
        </w:rPr>
        <w:t xml:space="preserve">14.1 </w:t>
      </w:r>
      <w:r w:rsidR="00EF1AAB" w:rsidRPr="0000014E">
        <w:rPr>
          <w:rFonts w:ascii="Arial" w:hAnsi="Arial" w:cs="Arial"/>
          <w:lang w:eastAsia="en-GB"/>
        </w:rPr>
        <w:t xml:space="preserve">Development Safety Update </w:t>
      </w:r>
      <w:r w:rsidR="00962ABE" w:rsidRPr="0000014E">
        <w:rPr>
          <w:rFonts w:ascii="Arial" w:hAnsi="Arial" w:cs="Arial"/>
          <w:lang w:eastAsia="en-GB"/>
        </w:rPr>
        <w:t xml:space="preserve">Report </w:t>
      </w:r>
      <w:r w:rsidR="00EF1AAB" w:rsidRPr="0000014E">
        <w:rPr>
          <w:rFonts w:ascii="Arial" w:hAnsi="Arial" w:cs="Arial"/>
          <w:lang w:eastAsia="en-GB"/>
        </w:rPr>
        <w:t>(DSUR)</w:t>
      </w:r>
      <w:bookmarkEnd w:id="1774"/>
      <w:bookmarkEnd w:id="1775"/>
    </w:p>
    <w:p w14:paraId="48F6D7B8" w14:textId="77777777" w:rsidR="00962ABE" w:rsidRPr="0000014E" w:rsidRDefault="00962ABE" w:rsidP="00B92E3A">
      <w:pPr>
        <w:spacing w:after="0" w:line="240" w:lineRule="auto"/>
        <w:jc w:val="both"/>
        <w:rPr>
          <w:rFonts w:ascii="Arial" w:hAnsi="Arial" w:cs="Arial"/>
          <w:lang w:eastAsia="en-GB"/>
        </w:rPr>
      </w:pPr>
    </w:p>
    <w:p w14:paraId="615E041B" w14:textId="36891D27" w:rsidR="00EF1AAB" w:rsidRPr="0000014E" w:rsidRDefault="00EF1AAB" w:rsidP="00B92E3A">
      <w:pPr>
        <w:spacing w:after="0" w:line="240" w:lineRule="auto"/>
        <w:jc w:val="both"/>
        <w:rPr>
          <w:rFonts w:ascii="Arial" w:hAnsi="Arial" w:cs="Arial"/>
          <w:lang w:eastAsia="en-GB"/>
        </w:rPr>
      </w:pPr>
      <w:r w:rsidRPr="0000014E">
        <w:rPr>
          <w:rFonts w:ascii="Arial" w:hAnsi="Arial" w:cs="Arial"/>
          <w:lang w:eastAsia="en-GB"/>
        </w:rPr>
        <w:t>The DSUR will be written by the CI (</w:t>
      </w:r>
      <w:r w:rsidR="008417DA" w:rsidRPr="0000014E">
        <w:rPr>
          <w:rFonts w:ascii="Arial" w:hAnsi="Arial" w:cs="Arial"/>
          <w:lang w:eastAsia="en-GB"/>
        </w:rPr>
        <w:t>following Sponsor procedures</w:t>
      </w:r>
      <w:r w:rsidRPr="0000014E">
        <w:rPr>
          <w:rFonts w:ascii="Arial" w:hAnsi="Arial" w:cs="Arial"/>
          <w:lang w:eastAsia="en-GB"/>
        </w:rPr>
        <w:t>) and submitted to the sponsor for review prior to submission to the MHRA. The DSUR is due for submission within 60 days of the end of the reporting period. The reporting period is annually from the date on the “</w:t>
      </w:r>
      <w:r w:rsidR="00B22DAA" w:rsidRPr="0000014E">
        <w:rPr>
          <w:rFonts w:ascii="Arial" w:hAnsi="Arial" w:cs="Arial"/>
          <w:i/>
          <w:lang w:eastAsia="en-GB"/>
        </w:rPr>
        <w:t>N</w:t>
      </w:r>
      <w:r w:rsidRPr="0000014E">
        <w:rPr>
          <w:rFonts w:ascii="Arial" w:hAnsi="Arial" w:cs="Arial"/>
          <w:i/>
          <w:lang w:eastAsia="en-GB"/>
        </w:rPr>
        <w:t>otice of acceptance letter</w:t>
      </w:r>
      <w:r w:rsidRPr="0000014E">
        <w:rPr>
          <w:rFonts w:ascii="Arial" w:hAnsi="Arial" w:cs="Arial"/>
          <w:lang w:eastAsia="en-GB"/>
        </w:rPr>
        <w:t xml:space="preserve">” from the MHRA. </w:t>
      </w:r>
      <w:r w:rsidR="00A12D6C" w:rsidRPr="0000014E">
        <w:rPr>
          <w:rFonts w:ascii="Arial" w:hAnsi="Arial" w:cs="Arial"/>
          <w:lang w:eastAsia="en-GB"/>
        </w:rPr>
        <w:t>T</w:t>
      </w:r>
      <w:r w:rsidR="00B22DAA" w:rsidRPr="0000014E">
        <w:rPr>
          <w:rFonts w:ascii="Arial" w:hAnsi="Arial" w:cs="Arial"/>
          <w:lang w:eastAsia="en-GB"/>
        </w:rPr>
        <w:t xml:space="preserve">he sponsor’s </w:t>
      </w:r>
      <w:r w:rsidRPr="0000014E">
        <w:rPr>
          <w:rFonts w:ascii="Arial" w:hAnsi="Arial" w:cs="Arial"/>
          <w:lang w:eastAsia="en-GB"/>
        </w:rPr>
        <w:t>delegated Medical Assessor</w:t>
      </w:r>
      <w:r w:rsidR="00A12D6C" w:rsidRPr="0000014E">
        <w:rPr>
          <w:rFonts w:ascii="Arial" w:hAnsi="Arial" w:cs="Arial"/>
          <w:lang w:eastAsia="en-GB"/>
        </w:rPr>
        <w:t xml:space="preserve">, usually the </w:t>
      </w:r>
      <w:r w:rsidRPr="0000014E">
        <w:rPr>
          <w:rFonts w:ascii="Arial" w:hAnsi="Arial" w:cs="Arial"/>
          <w:lang w:eastAsia="en-GB"/>
        </w:rPr>
        <w:t>CI</w:t>
      </w:r>
      <w:r w:rsidR="00A12D6C" w:rsidRPr="0000014E">
        <w:rPr>
          <w:rFonts w:ascii="Arial" w:hAnsi="Arial" w:cs="Arial"/>
          <w:lang w:eastAsia="en-GB"/>
        </w:rPr>
        <w:t>,</w:t>
      </w:r>
      <w:r w:rsidRPr="0000014E">
        <w:rPr>
          <w:rFonts w:ascii="Arial" w:hAnsi="Arial" w:cs="Arial"/>
          <w:lang w:eastAsia="en-GB"/>
        </w:rPr>
        <w:t xml:space="preserve"> will carry out a risk benefit analysis of the IMPs encompassing all events having arisen on the </w:t>
      </w:r>
      <w:r w:rsidR="000038C1" w:rsidRPr="0000014E">
        <w:rPr>
          <w:rFonts w:ascii="Arial" w:hAnsi="Arial" w:cs="Arial"/>
          <w:lang w:eastAsia="en-GB"/>
        </w:rPr>
        <w:t>study</w:t>
      </w:r>
      <w:r w:rsidRPr="0000014E">
        <w:rPr>
          <w:rFonts w:ascii="Arial" w:hAnsi="Arial" w:cs="Arial"/>
          <w:lang w:eastAsia="en-GB"/>
        </w:rPr>
        <w:t>. REC will be sent a copy of the DSUR.</w:t>
      </w:r>
    </w:p>
    <w:p w14:paraId="154D72B9" w14:textId="70844ECF" w:rsidR="00A12D6C" w:rsidRPr="0000014E" w:rsidRDefault="00A12D6C" w:rsidP="00B92E3A">
      <w:pPr>
        <w:spacing w:after="0" w:line="240" w:lineRule="auto"/>
        <w:jc w:val="both"/>
        <w:rPr>
          <w:rFonts w:ascii="Arial" w:hAnsi="Arial" w:cs="Arial"/>
          <w:i/>
          <w:iCs/>
          <w:lang w:eastAsia="en-GB"/>
        </w:rPr>
      </w:pPr>
      <w:r w:rsidRPr="0000014E">
        <w:rPr>
          <w:rFonts w:ascii="Arial" w:hAnsi="Arial" w:cs="Arial"/>
          <w:i/>
          <w:iCs/>
          <w:color w:val="00B050"/>
          <w:lang w:eastAsia="en-GB"/>
        </w:rPr>
        <w:t>&lt;Add additional requirements for submission for international trials&gt;</w:t>
      </w:r>
    </w:p>
    <w:p w14:paraId="6ED06D93" w14:textId="77777777" w:rsidR="00EF1AAB" w:rsidRPr="0000014E" w:rsidRDefault="00EF1AAB" w:rsidP="00B92E3A">
      <w:pPr>
        <w:spacing w:after="0" w:line="240" w:lineRule="auto"/>
        <w:jc w:val="both"/>
        <w:rPr>
          <w:rFonts w:ascii="Arial" w:hAnsi="Arial" w:cs="Arial"/>
          <w:lang w:eastAsia="en-GB"/>
        </w:rPr>
      </w:pPr>
    </w:p>
    <w:p w14:paraId="5EF70424" w14:textId="77777777" w:rsidR="00962ABE" w:rsidRPr="0000014E" w:rsidRDefault="00962ABE" w:rsidP="00B92E3A">
      <w:pPr>
        <w:spacing w:after="0" w:line="240" w:lineRule="auto"/>
        <w:jc w:val="both"/>
        <w:rPr>
          <w:rFonts w:ascii="Arial" w:hAnsi="Arial" w:cs="Arial"/>
          <w:lang w:eastAsia="en-GB"/>
        </w:rPr>
      </w:pPr>
    </w:p>
    <w:p w14:paraId="4D08A493" w14:textId="27706FA2" w:rsidR="00EF1AAB" w:rsidRPr="0000014E" w:rsidRDefault="00021B9E" w:rsidP="00021B9E">
      <w:pPr>
        <w:pStyle w:val="Heading2"/>
        <w:rPr>
          <w:rFonts w:ascii="Arial" w:hAnsi="Arial" w:cs="Arial"/>
          <w:lang w:eastAsia="en-GB"/>
        </w:rPr>
      </w:pPr>
      <w:bookmarkStart w:id="1776" w:name="_Toc61875236"/>
      <w:r w:rsidRPr="0000014E">
        <w:rPr>
          <w:rFonts w:ascii="Arial" w:hAnsi="Arial" w:cs="Arial"/>
          <w:lang w:eastAsia="en-GB"/>
        </w:rPr>
        <w:t xml:space="preserve">14.2 </w:t>
      </w:r>
      <w:r w:rsidR="00EF1AAB" w:rsidRPr="0000014E">
        <w:rPr>
          <w:rFonts w:ascii="Arial" w:hAnsi="Arial" w:cs="Arial"/>
          <w:lang w:eastAsia="en-GB"/>
        </w:rPr>
        <w:t>Annual Progress Report (APR)</w:t>
      </w:r>
      <w:bookmarkEnd w:id="1776"/>
    </w:p>
    <w:p w14:paraId="5C2F3E57" w14:textId="77777777" w:rsidR="00C3591F" w:rsidRPr="0000014E" w:rsidRDefault="00C3591F" w:rsidP="00B92E3A">
      <w:pPr>
        <w:spacing w:after="0" w:line="240" w:lineRule="auto"/>
        <w:jc w:val="both"/>
        <w:rPr>
          <w:rFonts w:ascii="Arial" w:hAnsi="Arial" w:cs="Arial"/>
          <w:lang w:eastAsia="en-GB"/>
        </w:rPr>
      </w:pPr>
    </w:p>
    <w:p w14:paraId="5F9E8520" w14:textId="00300936" w:rsidR="00EF1AAB" w:rsidRPr="0000014E" w:rsidRDefault="00EF1AAB" w:rsidP="00B92E3A">
      <w:pPr>
        <w:spacing w:after="0" w:line="240" w:lineRule="auto"/>
        <w:jc w:val="both"/>
        <w:rPr>
          <w:rFonts w:ascii="Arial" w:hAnsi="Arial" w:cs="Arial"/>
          <w:lang w:eastAsia="en-GB"/>
        </w:rPr>
      </w:pPr>
      <w:r w:rsidRPr="0000014E">
        <w:rPr>
          <w:rFonts w:ascii="Arial" w:hAnsi="Arial" w:cs="Arial"/>
          <w:lang w:eastAsia="en-GB"/>
        </w:rPr>
        <w:t xml:space="preserve">The APR will be written by the CI (using </w:t>
      </w:r>
      <w:r w:rsidR="00B22DAA" w:rsidRPr="0000014E">
        <w:rPr>
          <w:rFonts w:ascii="Arial" w:hAnsi="Arial" w:cs="Arial"/>
          <w:lang w:eastAsia="en-GB"/>
        </w:rPr>
        <w:t xml:space="preserve">the </w:t>
      </w:r>
      <w:r w:rsidRPr="0000014E">
        <w:rPr>
          <w:rFonts w:ascii="Arial" w:hAnsi="Arial" w:cs="Arial"/>
          <w:lang w:eastAsia="en-GB"/>
        </w:rPr>
        <w:t>HRA</w:t>
      </w:r>
      <w:r w:rsidR="00B22DAA" w:rsidRPr="0000014E">
        <w:rPr>
          <w:rFonts w:ascii="Arial" w:hAnsi="Arial" w:cs="Arial"/>
          <w:lang w:eastAsia="en-GB"/>
        </w:rPr>
        <w:t>’s</w:t>
      </w:r>
      <w:r w:rsidRPr="0000014E">
        <w:rPr>
          <w:rFonts w:ascii="Arial" w:hAnsi="Arial" w:cs="Arial"/>
          <w:lang w:eastAsia="en-GB"/>
        </w:rPr>
        <w:t xml:space="preserve"> template) and submitted to the sponsor for review prior to submission to the REC. The APR is due within 30 days of the anniversary date of the “favourable opinion” letter from the REC.</w:t>
      </w:r>
    </w:p>
    <w:p w14:paraId="537A3D54" w14:textId="77777777" w:rsidR="00A12D6C" w:rsidRPr="0000014E" w:rsidRDefault="00A12D6C" w:rsidP="00A12D6C">
      <w:pPr>
        <w:spacing w:after="0" w:line="240" w:lineRule="auto"/>
        <w:jc w:val="both"/>
        <w:rPr>
          <w:rFonts w:ascii="Arial" w:hAnsi="Arial" w:cs="Arial"/>
          <w:i/>
          <w:iCs/>
          <w:lang w:eastAsia="en-GB"/>
        </w:rPr>
      </w:pPr>
      <w:r w:rsidRPr="0000014E">
        <w:rPr>
          <w:rFonts w:ascii="Arial" w:hAnsi="Arial" w:cs="Arial"/>
          <w:i/>
          <w:iCs/>
          <w:color w:val="00B050"/>
          <w:lang w:eastAsia="en-GB"/>
        </w:rPr>
        <w:t>&lt;Add additional requirements for submission for international trials&gt;</w:t>
      </w:r>
    </w:p>
    <w:p w14:paraId="4566CDE4" w14:textId="77777777" w:rsidR="00962ABE" w:rsidRPr="0000014E" w:rsidRDefault="00962ABE" w:rsidP="00B92E3A">
      <w:pPr>
        <w:spacing w:after="0" w:line="240" w:lineRule="auto"/>
        <w:jc w:val="both"/>
        <w:rPr>
          <w:rFonts w:ascii="Arial" w:hAnsi="Arial" w:cs="Arial"/>
          <w:lang w:eastAsia="en-GB"/>
        </w:rPr>
      </w:pPr>
    </w:p>
    <w:p w14:paraId="04C6C65B" w14:textId="77777777" w:rsidR="00962ABE" w:rsidRPr="0000014E" w:rsidRDefault="00962ABE" w:rsidP="00B92E3A">
      <w:pPr>
        <w:spacing w:after="0" w:line="240" w:lineRule="auto"/>
        <w:jc w:val="both"/>
        <w:rPr>
          <w:rFonts w:ascii="Arial" w:hAnsi="Arial" w:cs="Arial"/>
          <w:lang w:eastAsia="en-GB"/>
        </w:rPr>
      </w:pPr>
      <w:bookmarkStart w:id="1777" w:name="_Toc421889628"/>
    </w:p>
    <w:p w14:paraId="0A8C6E55" w14:textId="0BAB3D44" w:rsidR="00EF1AAB" w:rsidRPr="0000014E" w:rsidRDefault="00021B9E" w:rsidP="00021B9E">
      <w:pPr>
        <w:pStyle w:val="Heading1"/>
        <w:rPr>
          <w:rFonts w:ascii="Arial" w:hAnsi="Arial" w:cs="Arial"/>
        </w:rPr>
      </w:pPr>
      <w:bookmarkStart w:id="1778" w:name="_Toc61875237"/>
      <w:r w:rsidRPr="0000014E">
        <w:rPr>
          <w:rFonts w:ascii="Arial" w:hAnsi="Arial" w:cs="Arial"/>
        </w:rPr>
        <w:t xml:space="preserve">15.0 </w:t>
      </w:r>
      <w:r w:rsidR="00EF1AAB" w:rsidRPr="0000014E">
        <w:rPr>
          <w:rFonts w:ascii="Arial" w:hAnsi="Arial" w:cs="Arial"/>
        </w:rPr>
        <w:t xml:space="preserve">Statistical and </w:t>
      </w:r>
      <w:r w:rsidR="00962ABE" w:rsidRPr="0000014E">
        <w:rPr>
          <w:rFonts w:ascii="Arial" w:hAnsi="Arial" w:cs="Arial"/>
        </w:rPr>
        <w:t>d</w:t>
      </w:r>
      <w:r w:rsidR="00EF1AAB" w:rsidRPr="0000014E">
        <w:rPr>
          <w:rFonts w:ascii="Arial" w:hAnsi="Arial" w:cs="Arial"/>
        </w:rPr>
        <w:t xml:space="preserve">ata </w:t>
      </w:r>
      <w:r w:rsidR="00962ABE" w:rsidRPr="0000014E">
        <w:rPr>
          <w:rFonts w:ascii="Arial" w:hAnsi="Arial" w:cs="Arial"/>
        </w:rPr>
        <w:t>a</w:t>
      </w:r>
      <w:r w:rsidR="00EF1AAB" w:rsidRPr="0000014E">
        <w:rPr>
          <w:rFonts w:ascii="Arial" w:hAnsi="Arial" w:cs="Arial"/>
        </w:rPr>
        <w:t>nalysis</w:t>
      </w:r>
      <w:bookmarkEnd w:id="1777"/>
      <w:bookmarkEnd w:id="1778"/>
    </w:p>
    <w:p w14:paraId="13F5847D" w14:textId="77777777" w:rsidR="00962ABE" w:rsidRPr="0000014E" w:rsidRDefault="00962ABE" w:rsidP="00B92E3A">
      <w:pPr>
        <w:spacing w:after="0" w:line="240" w:lineRule="auto"/>
        <w:jc w:val="both"/>
        <w:rPr>
          <w:rFonts w:ascii="Arial" w:hAnsi="Arial" w:cs="Arial"/>
          <w:lang w:eastAsia="en-GB"/>
        </w:rPr>
      </w:pPr>
    </w:p>
    <w:p w14:paraId="4871660E" w14:textId="2CBFBFC4" w:rsidR="00EF1AAB" w:rsidRPr="0000014E" w:rsidRDefault="00021B9E" w:rsidP="00021B9E">
      <w:pPr>
        <w:pStyle w:val="Heading2"/>
        <w:rPr>
          <w:rFonts w:ascii="Arial" w:hAnsi="Arial" w:cs="Arial"/>
        </w:rPr>
      </w:pPr>
      <w:bookmarkStart w:id="1779" w:name="_Toc421889629"/>
      <w:bookmarkStart w:id="1780" w:name="_Ref18408341"/>
      <w:bookmarkStart w:id="1781" w:name="_Toc61875238"/>
      <w:r w:rsidRPr="0000014E">
        <w:rPr>
          <w:rFonts w:ascii="Arial" w:hAnsi="Arial" w:cs="Arial"/>
        </w:rPr>
        <w:t xml:space="preserve">15.1 </w:t>
      </w:r>
      <w:r w:rsidR="00EF1AAB" w:rsidRPr="0000014E">
        <w:rPr>
          <w:rFonts w:ascii="Arial" w:hAnsi="Arial" w:cs="Arial"/>
        </w:rPr>
        <w:t>Sample size calculation</w:t>
      </w:r>
      <w:bookmarkEnd w:id="1779"/>
      <w:bookmarkEnd w:id="1780"/>
      <w:bookmarkEnd w:id="1781"/>
    </w:p>
    <w:p w14:paraId="4837CA64" w14:textId="77777777" w:rsidR="00962ABE" w:rsidRPr="0000014E" w:rsidRDefault="00962ABE" w:rsidP="00B92E3A">
      <w:pPr>
        <w:spacing w:after="0" w:line="240" w:lineRule="auto"/>
        <w:jc w:val="both"/>
        <w:rPr>
          <w:rFonts w:ascii="Arial" w:hAnsi="Arial" w:cs="Arial"/>
          <w:lang w:eastAsia="en-GB"/>
        </w:rPr>
      </w:pPr>
    </w:p>
    <w:p w14:paraId="0E0AA37D" w14:textId="2468EDA5" w:rsidR="00586B06" w:rsidRPr="0000014E" w:rsidRDefault="00B22DAA">
      <w:pPr>
        <w:spacing w:after="0" w:line="240" w:lineRule="auto"/>
        <w:jc w:val="both"/>
        <w:rPr>
          <w:rFonts w:ascii="Arial" w:hAnsi="Arial" w:cs="Arial"/>
          <w:i/>
          <w:color w:val="00B050"/>
          <w:lang w:eastAsia="en-GB"/>
        </w:rPr>
      </w:pPr>
      <w:r w:rsidRPr="0000014E">
        <w:rPr>
          <w:rFonts w:ascii="Arial" w:hAnsi="Arial" w:cs="Arial"/>
          <w:i/>
          <w:color w:val="00B050"/>
          <w:lang w:eastAsia="en-GB"/>
        </w:rPr>
        <w:t>&lt;E</w:t>
      </w:r>
      <w:r w:rsidR="00EF1AAB" w:rsidRPr="0000014E">
        <w:rPr>
          <w:rFonts w:ascii="Arial" w:hAnsi="Arial" w:cs="Arial"/>
          <w:i/>
          <w:color w:val="00B050"/>
          <w:lang w:eastAsia="en-GB"/>
        </w:rPr>
        <w:t>xplain how the planned number of participants was derived.</w:t>
      </w:r>
      <w:r w:rsidR="00586B06" w:rsidRPr="0000014E">
        <w:rPr>
          <w:rFonts w:ascii="Arial" w:hAnsi="Arial" w:cs="Arial"/>
          <w:i/>
          <w:color w:val="00B050"/>
          <w:lang w:eastAsia="en-GB"/>
        </w:rPr>
        <w:t xml:space="preserve"> An appropriate level of statistical advice should be sought to ensure study validity.&gt;</w:t>
      </w:r>
    </w:p>
    <w:p w14:paraId="350842C5" w14:textId="77777777" w:rsidR="00B22DAA" w:rsidRPr="0000014E" w:rsidRDefault="00B22DAA" w:rsidP="00B92E3A">
      <w:pPr>
        <w:spacing w:after="0" w:line="240" w:lineRule="auto"/>
        <w:jc w:val="both"/>
        <w:rPr>
          <w:rFonts w:ascii="Arial" w:hAnsi="Arial" w:cs="Arial"/>
          <w:lang w:eastAsia="en-GB"/>
        </w:rPr>
      </w:pPr>
    </w:p>
    <w:p w14:paraId="3E8FE064" w14:textId="42BED87C" w:rsidR="00EF1AAB" w:rsidRPr="0000014E" w:rsidRDefault="00B22DAA" w:rsidP="10B51A1B">
      <w:pPr>
        <w:spacing w:after="0" w:line="240" w:lineRule="auto"/>
        <w:jc w:val="both"/>
        <w:rPr>
          <w:rFonts w:ascii="Arial" w:hAnsi="Arial" w:cs="Arial"/>
          <w:i/>
          <w:iCs/>
          <w:color w:val="00B050"/>
          <w:lang w:eastAsia="en-GB"/>
        </w:rPr>
      </w:pPr>
      <w:r w:rsidRPr="0000014E">
        <w:rPr>
          <w:rFonts w:ascii="Arial" w:hAnsi="Arial" w:cs="Arial"/>
          <w:i/>
          <w:iCs/>
          <w:color w:val="00B050"/>
          <w:lang w:eastAsia="en-GB"/>
        </w:rPr>
        <w:t>&lt;D</w:t>
      </w:r>
      <w:r w:rsidR="00EF1AAB" w:rsidRPr="0000014E">
        <w:rPr>
          <w:rFonts w:ascii="Arial" w:hAnsi="Arial" w:cs="Arial"/>
          <w:i/>
          <w:iCs/>
          <w:color w:val="00B050"/>
          <w:lang w:eastAsia="en-GB"/>
        </w:rPr>
        <w:t>etail the methods used for the determination of the sample size and a reference to tables or statistical software used</w:t>
      </w:r>
      <w:r w:rsidR="606959A0" w:rsidRPr="0000014E">
        <w:rPr>
          <w:rFonts w:ascii="Arial" w:hAnsi="Arial" w:cs="Arial"/>
          <w:i/>
          <w:iCs/>
          <w:color w:val="00B050"/>
          <w:lang w:eastAsia="en-GB"/>
        </w:rPr>
        <w:t xml:space="preserve"> (including version)</w:t>
      </w:r>
      <w:r w:rsidR="00EF1AAB" w:rsidRPr="0000014E">
        <w:rPr>
          <w:rFonts w:ascii="Arial" w:hAnsi="Arial" w:cs="Arial"/>
          <w:i/>
          <w:iCs/>
          <w:color w:val="00B050"/>
          <w:lang w:eastAsia="en-GB"/>
        </w:rPr>
        <w:t xml:space="preserve"> to carry out the calculation. Sufficient information should be provided so that the sample size calculation can be reproduced.</w:t>
      </w:r>
      <w:r w:rsidR="000D3E97" w:rsidRPr="0000014E">
        <w:rPr>
          <w:rFonts w:ascii="Arial" w:hAnsi="Arial" w:cs="Arial"/>
          <w:i/>
          <w:iCs/>
          <w:color w:val="00B050"/>
          <w:lang w:eastAsia="en-GB"/>
        </w:rPr>
        <w:t xml:space="preserve"> </w:t>
      </w:r>
      <w:r w:rsidR="00EF1AAB" w:rsidRPr="0000014E">
        <w:rPr>
          <w:rFonts w:ascii="Arial" w:hAnsi="Arial" w:cs="Arial"/>
          <w:i/>
          <w:iCs/>
          <w:color w:val="00B050"/>
          <w:lang w:eastAsia="en-GB"/>
        </w:rPr>
        <w:t xml:space="preserve">For </w:t>
      </w:r>
      <w:r w:rsidR="000038C1" w:rsidRPr="0000014E">
        <w:rPr>
          <w:rFonts w:ascii="Arial" w:hAnsi="Arial" w:cs="Arial"/>
          <w:i/>
          <w:iCs/>
          <w:color w:val="00B050"/>
          <w:lang w:eastAsia="en-GB"/>
        </w:rPr>
        <w:t xml:space="preserve">studies </w:t>
      </w:r>
      <w:r w:rsidR="00EF1AAB" w:rsidRPr="0000014E">
        <w:rPr>
          <w:rFonts w:ascii="Arial" w:hAnsi="Arial" w:cs="Arial"/>
          <w:i/>
          <w:iCs/>
          <w:color w:val="00B050"/>
          <w:lang w:eastAsia="en-GB"/>
        </w:rPr>
        <w:t xml:space="preserve">that involve a formal sample size calculation, the planned sample size should be large enough to have a high probability (power) of detecting a true effect of a given magnitude, should it exist. Sample size calculations are generally based on one primary </w:t>
      </w:r>
      <w:r w:rsidR="002B454F" w:rsidRPr="0000014E">
        <w:rPr>
          <w:rFonts w:ascii="Arial" w:hAnsi="Arial" w:cs="Arial"/>
          <w:i/>
          <w:iCs/>
          <w:color w:val="00B050"/>
          <w:lang w:eastAsia="en-GB"/>
        </w:rPr>
        <w:t>endpoint</w:t>
      </w:r>
      <w:r w:rsidR="00EF1AAB" w:rsidRPr="0000014E">
        <w:rPr>
          <w:rFonts w:ascii="Arial" w:hAnsi="Arial" w:cs="Arial"/>
          <w:i/>
          <w:iCs/>
          <w:color w:val="00B050"/>
          <w:lang w:eastAsia="en-GB"/>
        </w:rPr>
        <w:t xml:space="preserve">. However, it may also be worthwhile to plan for adequate </w:t>
      </w:r>
      <w:r w:rsidR="000038C1" w:rsidRPr="0000014E">
        <w:rPr>
          <w:rFonts w:ascii="Arial" w:hAnsi="Arial" w:cs="Arial"/>
          <w:i/>
          <w:iCs/>
          <w:color w:val="00B050"/>
          <w:lang w:eastAsia="en-GB"/>
        </w:rPr>
        <w:t xml:space="preserve">study </w:t>
      </w:r>
      <w:r w:rsidR="00EF1AAB" w:rsidRPr="0000014E">
        <w:rPr>
          <w:rFonts w:ascii="Arial" w:hAnsi="Arial" w:cs="Arial"/>
          <w:i/>
          <w:iCs/>
          <w:color w:val="00B050"/>
          <w:lang w:eastAsia="en-GB"/>
        </w:rPr>
        <w:t xml:space="preserve">power or report the power that will be available (given the proposed sample size) for other important </w:t>
      </w:r>
      <w:r w:rsidR="0048508E" w:rsidRPr="0000014E">
        <w:rPr>
          <w:rFonts w:ascii="Arial" w:hAnsi="Arial" w:cs="Arial"/>
          <w:i/>
          <w:iCs/>
          <w:color w:val="00B050"/>
          <w:lang w:eastAsia="en-GB"/>
        </w:rPr>
        <w:t>endpoints</w:t>
      </w:r>
      <w:r w:rsidR="00EF1AAB" w:rsidRPr="0000014E">
        <w:rPr>
          <w:rFonts w:ascii="Arial" w:hAnsi="Arial" w:cs="Arial"/>
          <w:i/>
          <w:iCs/>
          <w:color w:val="00B050"/>
          <w:lang w:eastAsia="en-GB"/>
        </w:rPr>
        <w:t xml:space="preserve"> or analyses because </w:t>
      </w:r>
      <w:r w:rsidR="000038C1" w:rsidRPr="0000014E">
        <w:rPr>
          <w:rFonts w:ascii="Arial" w:hAnsi="Arial" w:cs="Arial"/>
          <w:i/>
          <w:iCs/>
          <w:color w:val="00B050"/>
          <w:lang w:eastAsia="en-GB"/>
        </w:rPr>
        <w:t xml:space="preserve">studies </w:t>
      </w:r>
      <w:r w:rsidR="00EF1AAB" w:rsidRPr="0000014E">
        <w:rPr>
          <w:rFonts w:ascii="Arial" w:hAnsi="Arial" w:cs="Arial"/>
          <w:i/>
          <w:iCs/>
          <w:color w:val="00B050"/>
          <w:lang w:eastAsia="en-GB"/>
        </w:rPr>
        <w:t>are often underpowered to detect harms</w:t>
      </w:r>
      <w:r w:rsidR="000D3E97" w:rsidRPr="0000014E">
        <w:rPr>
          <w:rFonts w:ascii="Arial" w:hAnsi="Arial" w:cs="Arial"/>
          <w:i/>
          <w:iCs/>
          <w:color w:val="00B050"/>
          <w:lang w:eastAsia="en-GB"/>
        </w:rPr>
        <w:t xml:space="preserve"> o</w:t>
      </w:r>
      <w:r w:rsidR="00EF1AAB" w:rsidRPr="0000014E">
        <w:rPr>
          <w:rFonts w:ascii="Arial" w:hAnsi="Arial" w:cs="Arial"/>
          <w:i/>
          <w:iCs/>
          <w:color w:val="00B050"/>
          <w:lang w:eastAsia="en-GB"/>
        </w:rPr>
        <w:t>r subgroup effects.</w:t>
      </w:r>
      <w:r w:rsidR="000D3E97" w:rsidRPr="0000014E">
        <w:rPr>
          <w:rFonts w:ascii="Arial" w:hAnsi="Arial" w:cs="Arial"/>
          <w:i/>
          <w:iCs/>
          <w:color w:val="00B050"/>
          <w:lang w:eastAsia="en-GB"/>
        </w:rPr>
        <w:t>&gt;</w:t>
      </w:r>
    </w:p>
    <w:p w14:paraId="1A6A01C2" w14:textId="77777777" w:rsidR="000D3E97" w:rsidRPr="0000014E" w:rsidRDefault="000D3E97" w:rsidP="00B92E3A">
      <w:pPr>
        <w:spacing w:after="0" w:line="240" w:lineRule="auto"/>
        <w:jc w:val="both"/>
        <w:rPr>
          <w:rFonts w:ascii="Arial" w:hAnsi="Arial" w:cs="Arial"/>
          <w:lang w:eastAsia="en-GB"/>
        </w:rPr>
      </w:pPr>
    </w:p>
    <w:p w14:paraId="0A59C32E" w14:textId="5605B4E7" w:rsidR="00EF1AAB" w:rsidRPr="0000014E" w:rsidRDefault="000D3E97" w:rsidP="00B92E3A">
      <w:pPr>
        <w:spacing w:after="0" w:line="240" w:lineRule="auto"/>
        <w:jc w:val="both"/>
        <w:rPr>
          <w:rFonts w:ascii="Arial" w:hAnsi="Arial" w:cs="Arial"/>
          <w:i/>
          <w:color w:val="00B050"/>
          <w:lang w:eastAsia="en-GB"/>
        </w:rPr>
      </w:pPr>
      <w:r w:rsidRPr="0000014E">
        <w:rPr>
          <w:rFonts w:ascii="Arial" w:hAnsi="Arial" w:cs="Arial"/>
          <w:i/>
          <w:color w:val="00B050"/>
          <w:lang w:eastAsia="en-GB"/>
        </w:rPr>
        <w:t>&lt;</w:t>
      </w:r>
      <w:r w:rsidR="00EF1AAB" w:rsidRPr="0000014E">
        <w:rPr>
          <w:rFonts w:ascii="Arial" w:hAnsi="Arial" w:cs="Arial"/>
          <w:i/>
          <w:color w:val="00B050"/>
          <w:lang w:eastAsia="en-GB"/>
        </w:rPr>
        <w:t>If the planned sample size is not derived statistically, this should be explicitly stated along with a rationale for the intended sample size (</w:t>
      </w:r>
      <w:proofErr w:type="gramStart"/>
      <w:r w:rsidR="00EF1AAB" w:rsidRPr="0000014E">
        <w:rPr>
          <w:rFonts w:ascii="Arial" w:hAnsi="Arial" w:cs="Arial"/>
          <w:i/>
          <w:color w:val="00B050"/>
          <w:lang w:eastAsia="en-GB"/>
        </w:rPr>
        <w:t>e.g.</w:t>
      </w:r>
      <w:proofErr w:type="gramEnd"/>
      <w:r w:rsidR="00EF1AAB" w:rsidRPr="0000014E">
        <w:rPr>
          <w:rFonts w:ascii="Arial" w:hAnsi="Arial" w:cs="Arial"/>
          <w:i/>
          <w:color w:val="00B050"/>
          <w:lang w:eastAsia="en-GB"/>
        </w:rPr>
        <w:t xml:space="preserve"> exploratory nature of pilot studies; pragmatic considerations for </w:t>
      </w:r>
      <w:r w:rsidR="000038C1" w:rsidRPr="0000014E">
        <w:rPr>
          <w:rFonts w:ascii="Arial" w:hAnsi="Arial" w:cs="Arial"/>
          <w:i/>
          <w:color w:val="00B050"/>
          <w:lang w:eastAsia="en-GB"/>
        </w:rPr>
        <w:t xml:space="preserve">studies </w:t>
      </w:r>
      <w:r w:rsidR="00EF1AAB" w:rsidRPr="0000014E">
        <w:rPr>
          <w:rFonts w:ascii="Arial" w:hAnsi="Arial" w:cs="Arial"/>
          <w:i/>
          <w:color w:val="00B050"/>
          <w:lang w:eastAsia="en-GB"/>
        </w:rPr>
        <w:t>in rare diseases).</w:t>
      </w:r>
      <w:r w:rsidRPr="0000014E">
        <w:rPr>
          <w:rFonts w:ascii="Arial" w:hAnsi="Arial" w:cs="Arial"/>
          <w:i/>
          <w:color w:val="00B050"/>
          <w:lang w:eastAsia="en-GB"/>
        </w:rPr>
        <w:t>&gt;</w:t>
      </w:r>
    </w:p>
    <w:p w14:paraId="79BC94F3" w14:textId="77777777" w:rsidR="000D3E97" w:rsidRPr="0000014E" w:rsidRDefault="000D3E97" w:rsidP="00B92E3A">
      <w:pPr>
        <w:spacing w:after="0" w:line="240" w:lineRule="auto"/>
        <w:jc w:val="both"/>
        <w:rPr>
          <w:rFonts w:ascii="Arial" w:hAnsi="Arial" w:cs="Arial"/>
          <w:lang w:eastAsia="en-GB"/>
        </w:rPr>
      </w:pPr>
    </w:p>
    <w:p w14:paraId="30A17448" w14:textId="150B80A8" w:rsidR="00EF1AAB" w:rsidRPr="0000014E" w:rsidRDefault="00586B06" w:rsidP="10B51A1B">
      <w:pPr>
        <w:spacing w:after="0" w:line="240" w:lineRule="auto"/>
        <w:jc w:val="both"/>
        <w:rPr>
          <w:rFonts w:ascii="Arial" w:hAnsi="Arial" w:cs="Arial"/>
          <w:i/>
          <w:iCs/>
          <w:color w:val="00B050"/>
          <w:lang w:eastAsia="en-GB"/>
        </w:rPr>
      </w:pPr>
      <w:r w:rsidRPr="0000014E">
        <w:rPr>
          <w:rFonts w:ascii="Arial" w:hAnsi="Arial" w:cs="Arial"/>
          <w:i/>
          <w:iCs/>
          <w:color w:val="00B050"/>
          <w:lang w:eastAsia="en-GB"/>
        </w:rPr>
        <w:t>&lt;</w:t>
      </w:r>
      <w:r w:rsidR="00EF1AAB" w:rsidRPr="0000014E">
        <w:rPr>
          <w:rFonts w:ascii="Arial" w:hAnsi="Arial" w:cs="Arial"/>
          <w:i/>
          <w:iCs/>
          <w:color w:val="00B050"/>
          <w:lang w:eastAsia="en-GB"/>
        </w:rPr>
        <w:t xml:space="preserve">Formal sample size calculations typically require </w:t>
      </w:r>
      <w:r w:rsidR="000D3E97" w:rsidRPr="0000014E">
        <w:rPr>
          <w:rFonts w:ascii="Arial" w:hAnsi="Arial" w:cs="Arial"/>
          <w:i/>
          <w:iCs/>
          <w:color w:val="00B050"/>
          <w:lang w:eastAsia="en-GB"/>
        </w:rPr>
        <w:t xml:space="preserve">justification for </w:t>
      </w:r>
      <w:r w:rsidR="00EF1AAB" w:rsidRPr="0000014E">
        <w:rPr>
          <w:rFonts w:ascii="Arial" w:hAnsi="Arial" w:cs="Arial"/>
          <w:i/>
          <w:iCs/>
          <w:color w:val="00B050"/>
          <w:lang w:eastAsia="en-GB"/>
        </w:rPr>
        <w:t>the following values:</w:t>
      </w:r>
    </w:p>
    <w:p w14:paraId="3447042A" w14:textId="7553788E" w:rsidR="000D3E97" w:rsidRPr="0000014E" w:rsidRDefault="00EF1AAB" w:rsidP="00463755">
      <w:pPr>
        <w:pStyle w:val="ListParagraph"/>
        <w:numPr>
          <w:ilvl w:val="0"/>
          <w:numId w:val="9"/>
        </w:numPr>
        <w:jc w:val="both"/>
        <w:rPr>
          <w:rFonts w:ascii="Arial" w:hAnsi="Arial" w:cs="Arial"/>
          <w:i/>
          <w:color w:val="00B050"/>
          <w:lang w:eastAsia="en-GB"/>
        </w:rPr>
      </w:pPr>
      <w:r w:rsidRPr="0000014E">
        <w:rPr>
          <w:rFonts w:ascii="Arial" w:hAnsi="Arial" w:cs="Arial"/>
          <w:i/>
          <w:color w:val="00B050"/>
          <w:lang w:eastAsia="en-GB"/>
        </w:rPr>
        <w:t>Treatment Effect or Alternative Hypothesis</w:t>
      </w:r>
      <w:r w:rsidR="000D3E97" w:rsidRPr="0000014E">
        <w:rPr>
          <w:rFonts w:ascii="Arial" w:hAnsi="Arial" w:cs="Arial"/>
          <w:i/>
          <w:color w:val="00B050"/>
          <w:lang w:eastAsia="en-GB"/>
        </w:rPr>
        <w:t>:</w:t>
      </w:r>
    </w:p>
    <w:p w14:paraId="0CD6F4ED" w14:textId="1E44E363" w:rsidR="000D3E97" w:rsidRPr="0000014E" w:rsidRDefault="000D3E97" w:rsidP="00463755">
      <w:pPr>
        <w:pStyle w:val="ListParagraph"/>
        <w:numPr>
          <w:ilvl w:val="1"/>
          <w:numId w:val="9"/>
        </w:numPr>
        <w:jc w:val="both"/>
        <w:rPr>
          <w:rFonts w:ascii="Arial" w:hAnsi="Arial" w:cs="Arial"/>
          <w:i/>
          <w:color w:val="00B050"/>
          <w:lang w:eastAsia="en-GB"/>
        </w:rPr>
      </w:pPr>
      <w:r w:rsidRPr="0000014E">
        <w:rPr>
          <w:rFonts w:ascii="Arial" w:hAnsi="Arial" w:cs="Arial"/>
          <w:i/>
          <w:color w:val="00B050"/>
          <w:lang w:eastAsia="en-GB"/>
        </w:rPr>
        <w:t>I</w:t>
      </w:r>
      <w:r w:rsidR="00EF1AAB" w:rsidRPr="0000014E">
        <w:rPr>
          <w:rFonts w:ascii="Arial" w:hAnsi="Arial" w:cs="Arial"/>
          <w:i/>
          <w:color w:val="00B050"/>
          <w:lang w:eastAsia="en-GB"/>
        </w:rPr>
        <w:t>s this the smallest size of effect that would be of clinical interest</w:t>
      </w:r>
      <w:r w:rsidRPr="0000014E">
        <w:rPr>
          <w:rFonts w:ascii="Arial" w:hAnsi="Arial" w:cs="Arial"/>
          <w:i/>
          <w:color w:val="00B050"/>
          <w:lang w:eastAsia="en-GB"/>
        </w:rPr>
        <w:t>?</w:t>
      </w:r>
    </w:p>
    <w:p w14:paraId="3CF6CD51" w14:textId="0A0D1F1A" w:rsidR="00EF1AAB" w:rsidRPr="0000014E" w:rsidRDefault="000D3E97" w:rsidP="00463755">
      <w:pPr>
        <w:pStyle w:val="ListParagraph"/>
        <w:numPr>
          <w:ilvl w:val="1"/>
          <w:numId w:val="9"/>
        </w:numPr>
        <w:jc w:val="both"/>
        <w:rPr>
          <w:rFonts w:ascii="Arial" w:hAnsi="Arial" w:cs="Arial"/>
          <w:i/>
          <w:color w:val="00B050"/>
          <w:lang w:eastAsia="en-GB"/>
        </w:rPr>
      </w:pPr>
      <w:r w:rsidRPr="0000014E">
        <w:rPr>
          <w:rFonts w:ascii="Arial" w:hAnsi="Arial" w:cs="Arial"/>
          <w:i/>
          <w:color w:val="00B050"/>
          <w:lang w:eastAsia="en-GB"/>
        </w:rPr>
        <w:t>H</w:t>
      </w:r>
      <w:r w:rsidR="00EF1AAB" w:rsidRPr="0000014E">
        <w:rPr>
          <w:rFonts w:ascii="Arial" w:hAnsi="Arial" w:cs="Arial"/>
          <w:i/>
          <w:color w:val="00B050"/>
          <w:lang w:eastAsia="en-GB"/>
        </w:rPr>
        <w:t>ow is this justified in the form of appropriate references, pilot data or clinical arguments</w:t>
      </w:r>
      <w:r w:rsidRPr="0000014E">
        <w:rPr>
          <w:rFonts w:ascii="Arial" w:hAnsi="Arial" w:cs="Arial"/>
          <w:i/>
          <w:color w:val="00B050"/>
          <w:lang w:eastAsia="en-GB"/>
        </w:rPr>
        <w:t>?</w:t>
      </w:r>
    </w:p>
    <w:p w14:paraId="632F6A20" w14:textId="26F1C7B9" w:rsidR="00EF1AAB" w:rsidRPr="0000014E" w:rsidRDefault="00EF1AAB" w:rsidP="00463755">
      <w:pPr>
        <w:pStyle w:val="ListParagraph"/>
        <w:numPr>
          <w:ilvl w:val="0"/>
          <w:numId w:val="9"/>
        </w:numPr>
        <w:jc w:val="both"/>
        <w:rPr>
          <w:rFonts w:ascii="Arial" w:hAnsi="Arial" w:cs="Arial"/>
          <w:i/>
          <w:color w:val="00B050"/>
          <w:lang w:eastAsia="en-GB"/>
        </w:rPr>
      </w:pPr>
      <w:r w:rsidRPr="0000014E">
        <w:rPr>
          <w:rFonts w:ascii="Arial" w:hAnsi="Arial" w:cs="Arial"/>
          <w:i/>
          <w:color w:val="00B050"/>
          <w:lang w:eastAsia="en-GB"/>
        </w:rPr>
        <w:t xml:space="preserve">Null Hypothesis </w:t>
      </w:r>
      <w:r w:rsidR="00586B06" w:rsidRPr="0000014E">
        <w:rPr>
          <w:rFonts w:ascii="Arial" w:hAnsi="Arial" w:cs="Arial"/>
          <w:i/>
          <w:color w:val="00B050"/>
          <w:lang w:eastAsia="en-GB"/>
        </w:rPr>
        <w:t>(a</w:t>
      </w:r>
      <w:r w:rsidRPr="0000014E">
        <w:rPr>
          <w:rFonts w:ascii="Arial" w:hAnsi="Arial" w:cs="Arial"/>
          <w:i/>
          <w:color w:val="00B050"/>
          <w:lang w:eastAsia="en-GB"/>
        </w:rPr>
        <w:t xml:space="preserve"> clear statement of the hypothesis, in terms of numerical values, of the treatment being ineffective. </w:t>
      </w:r>
      <w:proofErr w:type="gramStart"/>
      <w:r w:rsidR="00586B06" w:rsidRPr="0000014E">
        <w:rPr>
          <w:rFonts w:ascii="Arial" w:hAnsi="Arial" w:cs="Arial"/>
          <w:i/>
          <w:color w:val="00B050"/>
          <w:lang w:eastAsia="en-GB"/>
        </w:rPr>
        <w:t>E.g.</w:t>
      </w:r>
      <w:proofErr w:type="gramEnd"/>
      <w:r w:rsidRPr="0000014E">
        <w:rPr>
          <w:rFonts w:ascii="Arial" w:hAnsi="Arial" w:cs="Arial"/>
          <w:i/>
          <w:color w:val="00B050"/>
          <w:lang w:eastAsia="en-GB"/>
        </w:rPr>
        <w:t xml:space="preserve"> an absolute difference in response rates between arms of zero</w:t>
      </w:r>
      <w:r w:rsidR="00586B06" w:rsidRPr="0000014E">
        <w:rPr>
          <w:rFonts w:ascii="Arial" w:hAnsi="Arial" w:cs="Arial"/>
          <w:i/>
          <w:color w:val="00B050"/>
          <w:lang w:eastAsia="en-GB"/>
        </w:rPr>
        <w:t>)</w:t>
      </w:r>
      <w:r w:rsidRPr="0000014E">
        <w:rPr>
          <w:rFonts w:ascii="Arial" w:hAnsi="Arial" w:cs="Arial"/>
          <w:i/>
          <w:color w:val="00B050"/>
          <w:lang w:eastAsia="en-GB"/>
        </w:rPr>
        <w:t>.</w:t>
      </w:r>
    </w:p>
    <w:p w14:paraId="2487DBBA" w14:textId="6183FE0F" w:rsidR="005213DD" w:rsidRPr="0000014E" w:rsidRDefault="00CE2BDE" w:rsidP="00463755">
      <w:pPr>
        <w:pStyle w:val="ListParagraph"/>
        <w:numPr>
          <w:ilvl w:val="0"/>
          <w:numId w:val="9"/>
        </w:numPr>
        <w:jc w:val="both"/>
        <w:rPr>
          <w:rFonts w:ascii="Arial" w:hAnsi="Arial" w:cs="Arial"/>
          <w:i/>
          <w:color w:val="00B050"/>
          <w:lang w:eastAsia="en-GB"/>
        </w:rPr>
      </w:pPr>
      <w:r w:rsidRPr="0000014E">
        <w:rPr>
          <w:rFonts w:ascii="Arial" w:hAnsi="Arial" w:cs="Arial"/>
          <w:i/>
          <w:color w:val="00B050"/>
          <w:lang w:eastAsia="en-GB"/>
        </w:rPr>
        <w:t>Estimated loss to follow up/</w:t>
      </w:r>
      <w:proofErr w:type="spellStart"/>
      <w:r w:rsidRPr="0000014E">
        <w:rPr>
          <w:rFonts w:ascii="Arial" w:hAnsi="Arial" w:cs="Arial"/>
          <w:i/>
          <w:color w:val="00B050"/>
          <w:lang w:eastAsia="en-GB"/>
        </w:rPr>
        <w:t>drop out</w:t>
      </w:r>
      <w:proofErr w:type="spellEnd"/>
      <w:r w:rsidRPr="0000014E">
        <w:rPr>
          <w:rFonts w:ascii="Arial" w:hAnsi="Arial" w:cs="Arial"/>
          <w:i/>
          <w:color w:val="00B050"/>
          <w:lang w:eastAsia="en-GB"/>
        </w:rPr>
        <w:t xml:space="preserve"> rates</w:t>
      </w:r>
    </w:p>
    <w:p w14:paraId="2D073554" w14:textId="2E83E564" w:rsidR="00EF1AAB" w:rsidRPr="0000014E" w:rsidRDefault="00EF1AAB" w:rsidP="00463755">
      <w:pPr>
        <w:pStyle w:val="ListParagraph"/>
        <w:numPr>
          <w:ilvl w:val="0"/>
          <w:numId w:val="9"/>
        </w:numPr>
        <w:jc w:val="both"/>
        <w:rPr>
          <w:rFonts w:ascii="Arial" w:hAnsi="Arial" w:cs="Arial"/>
          <w:i/>
          <w:iCs/>
          <w:color w:val="00B050"/>
          <w:lang w:eastAsia="en-GB"/>
        </w:rPr>
      </w:pPr>
      <w:r w:rsidRPr="0000014E">
        <w:rPr>
          <w:rFonts w:ascii="Arial" w:hAnsi="Arial" w:cs="Arial"/>
          <w:i/>
          <w:iCs/>
          <w:color w:val="00B050"/>
          <w:lang w:eastAsia="en-GB"/>
        </w:rPr>
        <w:t xml:space="preserve">Significance level </w:t>
      </w:r>
      <w:r w:rsidR="00586B06" w:rsidRPr="0000014E">
        <w:rPr>
          <w:rFonts w:ascii="Arial" w:hAnsi="Arial" w:cs="Arial"/>
          <w:i/>
          <w:iCs/>
          <w:color w:val="00B050"/>
          <w:lang w:eastAsia="en-GB"/>
        </w:rPr>
        <w:t>(</w:t>
      </w:r>
      <w:r w:rsidRPr="0000014E">
        <w:rPr>
          <w:rFonts w:ascii="Arial" w:hAnsi="Arial" w:cs="Arial"/>
          <w:i/>
          <w:iCs/>
          <w:color w:val="00B050"/>
          <w:lang w:eastAsia="en-GB"/>
        </w:rPr>
        <w:t xml:space="preserve">what risk is acceptable of concluding the treatment is effective, when </w:t>
      </w:r>
      <w:proofErr w:type="gramStart"/>
      <w:r w:rsidRPr="0000014E">
        <w:rPr>
          <w:rFonts w:ascii="Arial" w:hAnsi="Arial" w:cs="Arial"/>
          <w:i/>
          <w:iCs/>
          <w:color w:val="00B050"/>
          <w:lang w:eastAsia="en-GB"/>
        </w:rPr>
        <w:t>in reality the</w:t>
      </w:r>
      <w:proofErr w:type="gramEnd"/>
      <w:r w:rsidRPr="0000014E">
        <w:rPr>
          <w:rFonts w:ascii="Arial" w:hAnsi="Arial" w:cs="Arial"/>
          <w:i/>
          <w:iCs/>
          <w:color w:val="00B050"/>
          <w:lang w:eastAsia="en-GB"/>
        </w:rPr>
        <w:t xml:space="preserve"> treatment is ineffective</w:t>
      </w:r>
      <w:r w:rsidR="00DB5FB1" w:rsidRPr="0000014E">
        <w:rPr>
          <w:rFonts w:ascii="Arial" w:hAnsi="Arial" w:cs="Arial"/>
          <w:i/>
          <w:iCs/>
          <w:color w:val="00B050"/>
          <w:lang w:eastAsia="en-GB"/>
        </w:rPr>
        <w:t>, whether this is one or two sided?</w:t>
      </w:r>
      <w:r w:rsidR="00586B06" w:rsidRPr="0000014E">
        <w:rPr>
          <w:rFonts w:ascii="Arial" w:hAnsi="Arial" w:cs="Arial"/>
          <w:i/>
          <w:iCs/>
          <w:color w:val="00B050"/>
          <w:lang w:eastAsia="en-GB"/>
        </w:rPr>
        <w:t>).</w:t>
      </w:r>
    </w:p>
    <w:p w14:paraId="089599FB" w14:textId="1503E6BA" w:rsidR="00EF1AAB" w:rsidRPr="0000014E" w:rsidRDefault="00EF1AAB" w:rsidP="00463755">
      <w:pPr>
        <w:pStyle w:val="ListParagraph"/>
        <w:numPr>
          <w:ilvl w:val="0"/>
          <w:numId w:val="9"/>
        </w:numPr>
        <w:jc w:val="both"/>
        <w:rPr>
          <w:rFonts w:ascii="Arial" w:hAnsi="Arial" w:cs="Arial"/>
          <w:i/>
          <w:color w:val="00B050"/>
          <w:lang w:eastAsia="en-GB"/>
        </w:rPr>
      </w:pPr>
      <w:r w:rsidRPr="0000014E">
        <w:rPr>
          <w:rFonts w:ascii="Arial" w:hAnsi="Arial" w:cs="Arial"/>
          <w:i/>
          <w:color w:val="00B050"/>
          <w:lang w:eastAsia="en-GB"/>
        </w:rPr>
        <w:t xml:space="preserve">In </w:t>
      </w:r>
      <w:r w:rsidR="000038C1" w:rsidRPr="0000014E">
        <w:rPr>
          <w:rFonts w:ascii="Arial" w:hAnsi="Arial" w:cs="Arial"/>
          <w:i/>
          <w:color w:val="00B050"/>
          <w:lang w:eastAsia="en-GB"/>
        </w:rPr>
        <w:t xml:space="preserve">studies </w:t>
      </w:r>
      <w:r w:rsidRPr="0000014E">
        <w:rPr>
          <w:rFonts w:ascii="Arial" w:hAnsi="Arial" w:cs="Arial"/>
          <w:i/>
          <w:color w:val="00B050"/>
          <w:lang w:eastAsia="en-GB"/>
        </w:rPr>
        <w:t xml:space="preserve">with continuous </w:t>
      </w:r>
      <w:r w:rsidR="0048508E" w:rsidRPr="0000014E">
        <w:rPr>
          <w:rFonts w:ascii="Arial" w:hAnsi="Arial" w:cs="Arial"/>
          <w:i/>
          <w:color w:val="00B050"/>
          <w:lang w:eastAsia="en-GB"/>
        </w:rPr>
        <w:t>endpoints</w:t>
      </w:r>
      <w:r w:rsidRPr="0000014E">
        <w:rPr>
          <w:rFonts w:ascii="Arial" w:hAnsi="Arial" w:cs="Arial"/>
          <w:i/>
          <w:color w:val="00B050"/>
          <w:lang w:eastAsia="en-GB"/>
        </w:rPr>
        <w:t xml:space="preserve"> the standard deviation of the primary endpoint should be included</w:t>
      </w:r>
      <w:r w:rsidR="00586B06" w:rsidRPr="0000014E">
        <w:rPr>
          <w:rFonts w:ascii="Arial" w:hAnsi="Arial" w:cs="Arial"/>
          <w:i/>
          <w:color w:val="00B050"/>
          <w:lang w:eastAsia="en-GB"/>
        </w:rPr>
        <w:t>.</w:t>
      </w:r>
      <w:r w:rsidRPr="0000014E">
        <w:rPr>
          <w:rFonts w:ascii="Arial" w:hAnsi="Arial" w:cs="Arial"/>
          <w:i/>
          <w:color w:val="00B050"/>
          <w:lang w:eastAsia="en-GB"/>
        </w:rPr>
        <w:t xml:space="preserve"> </w:t>
      </w:r>
      <w:r w:rsidR="00586B06" w:rsidRPr="0000014E">
        <w:rPr>
          <w:rFonts w:ascii="Arial" w:hAnsi="Arial" w:cs="Arial"/>
          <w:i/>
          <w:color w:val="00B050"/>
          <w:lang w:eastAsia="en-GB"/>
        </w:rPr>
        <w:t>I</w:t>
      </w:r>
      <w:r w:rsidRPr="0000014E">
        <w:rPr>
          <w:rFonts w:ascii="Arial" w:hAnsi="Arial" w:cs="Arial"/>
          <w:i/>
          <w:color w:val="00B050"/>
          <w:lang w:eastAsia="en-GB"/>
        </w:rPr>
        <w:t>f previous studies or literature are used to estimate or justify the assumptions made to determine this parameter, or any other parameters relevant to the design (</w:t>
      </w:r>
      <w:proofErr w:type="gramStart"/>
      <w:r w:rsidRPr="0000014E">
        <w:rPr>
          <w:rFonts w:ascii="Arial" w:hAnsi="Arial" w:cs="Arial"/>
          <w:i/>
          <w:color w:val="00B050"/>
          <w:lang w:eastAsia="en-GB"/>
        </w:rPr>
        <w:t>e.g.</w:t>
      </w:r>
      <w:proofErr w:type="gramEnd"/>
      <w:r w:rsidRPr="0000014E">
        <w:rPr>
          <w:rFonts w:ascii="Arial" w:hAnsi="Arial" w:cs="Arial"/>
          <w:i/>
          <w:color w:val="00B050"/>
          <w:lang w:eastAsia="en-GB"/>
        </w:rPr>
        <w:t xml:space="preserve"> dropout rate, noncompliance rates median survival rate, response rate), provide references.</w:t>
      </w:r>
    </w:p>
    <w:p w14:paraId="6E40EA14" w14:textId="19E35939" w:rsidR="00EF1AAB" w:rsidRPr="0000014E" w:rsidRDefault="00EF1AAB" w:rsidP="00463755">
      <w:pPr>
        <w:pStyle w:val="ListParagraph"/>
        <w:numPr>
          <w:ilvl w:val="0"/>
          <w:numId w:val="9"/>
        </w:numPr>
        <w:jc w:val="both"/>
        <w:rPr>
          <w:rFonts w:ascii="Arial" w:hAnsi="Arial" w:cs="Arial"/>
          <w:i/>
          <w:color w:val="00B050"/>
          <w:lang w:eastAsia="en-GB"/>
        </w:rPr>
      </w:pPr>
      <w:r w:rsidRPr="0000014E">
        <w:rPr>
          <w:rFonts w:ascii="Arial" w:hAnsi="Arial" w:cs="Arial"/>
          <w:i/>
          <w:color w:val="00B050"/>
          <w:lang w:eastAsia="en-GB"/>
        </w:rPr>
        <w:t xml:space="preserve">If one or more interim analysis(es) </w:t>
      </w:r>
      <w:proofErr w:type="gramStart"/>
      <w:r w:rsidRPr="0000014E">
        <w:rPr>
          <w:rFonts w:ascii="Arial" w:hAnsi="Arial" w:cs="Arial"/>
          <w:i/>
          <w:color w:val="00B050"/>
          <w:lang w:eastAsia="en-GB"/>
        </w:rPr>
        <w:t>are</w:t>
      </w:r>
      <w:proofErr w:type="gramEnd"/>
      <w:r w:rsidRPr="0000014E">
        <w:rPr>
          <w:rFonts w:ascii="Arial" w:hAnsi="Arial" w:cs="Arial"/>
          <w:i/>
          <w:color w:val="00B050"/>
          <w:lang w:eastAsia="en-GB"/>
        </w:rPr>
        <w:t xml:space="preserve"> planned, consider whether the sample size should be increased to account for multiple testing.</w:t>
      </w:r>
      <w:r w:rsidR="00586B06" w:rsidRPr="0000014E">
        <w:rPr>
          <w:rFonts w:ascii="Arial" w:hAnsi="Arial" w:cs="Arial"/>
          <w:i/>
          <w:color w:val="00B050"/>
          <w:lang w:eastAsia="en-GB"/>
        </w:rPr>
        <w:t>&gt;</w:t>
      </w:r>
    </w:p>
    <w:p w14:paraId="4402A558" w14:textId="77777777" w:rsidR="00B61B02" w:rsidRPr="0000014E" w:rsidRDefault="00B61B02" w:rsidP="00463755">
      <w:pPr>
        <w:pStyle w:val="ListParagraph"/>
        <w:numPr>
          <w:ilvl w:val="0"/>
          <w:numId w:val="8"/>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The methods and timing for assessing, recording, and analysing efficacy parameters, e.g.:</w:t>
      </w:r>
    </w:p>
    <w:p w14:paraId="348DF377" w14:textId="77777777" w:rsidR="00B61B02" w:rsidRPr="0000014E" w:rsidRDefault="00B61B02"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values and scores that will determine success or failure and how they will be assessed, if appropriate.</w:t>
      </w:r>
    </w:p>
    <w:p w14:paraId="44C1F58C" w14:textId="77777777" w:rsidR="00B61B02" w:rsidRPr="0000014E" w:rsidRDefault="00B61B02" w:rsidP="00463755">
      <w:pPr>
        <w:pStyle w:val="ListParagraph"/>
        <w:numPr>
          <w:ilvl w:val="1"/>
          <w:numId w:val="2"/>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Survival (e.g.: “These will be measured from the date of randomisation and will be reported for all deaths due to all causes. The cause of death is to be recorded in all instances.”).</w:t>
      </w:r>
    </w:p>
    <w:p w14:paraId="5FF5C31D" w14:textId="77777777" w:rsidR="00B61B02" w:rsidRPr="0000014E" w:rsidRDefault="00B61B02" w:rsidP="00463755">
      <w:pPr>
        <w:pStyle w:val="ListParagraph"/>
        <w:numPr>
          <w:ilvl w:val="1"/>
          <w:numId w:val="2"/>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Quality of life assessments.&gt;</w:t>
      </w:r>
    </w:p>
    <w:p w14:paraId="41E293DB" w14:textId="77777777" w:rsidR="00B61B02" w:rsidRPr="0000014E" w:rsidRDefault="00B61B02" w:rsidP="00463755">
      <w:pPr>
        <w:pStyle w:val="ListParagraph"/>
        <w:numPr>
          <w:ilvl w:val="0"/>
          <w:numId w:val="9"/>
        </w:numPr>
        <w:jc w:val="both"/>
        <w:rPr>
          <w:rFonts w:ascii="Arial" w:hAnsi="Arial" w:cs="Arial"/>
          <w:i/>
          <w:color w:val="00B050"/>
          <w:lang w:eastAsia="en-GB"/>
        </w:rPr>
      </w:pPr>
    </w:p>
    <w:p w14:paraId="4B60EE70" w14:textId="77777777" w:rsidR="00EF1AAB" w:rsidRPr="0000014E" w:rsidRDefault="00EF1AAB" w:rsidP="00B92E3A">
      <w:pPr>
        <w:spacing w:after="0" w:line="240" w:lineRule="auto"/>
        <w:jc w:val="both"/>
        <w:rPr>
          <w:rFonts w:ascii="Arial" w:hAnsi="Arial" w:cs="Arial"/>
          <w:lang w:eastAsia="en-GB"/>
        </w:rPr>
      </w:pPr>
    </w:p>
    <w:p w14:paraId="16901A15" w14:textId="77777777" w:rsidR="00EF1AAB" w:rsidRPr="0000014E" w:rsidRDefault="00EF1AAB" w:rsidP="00B92E3A">
      <w:pPr>
        <w:spacing w:after="0" w:line="240" w:lineRule="auto"/>
        <w:jc w:val="both"/>
        <w:rPr>
          <w:rFonts w:ascii="Arial" w:hAnsi="Arial" w:cs="Arial"/>
          <w:lang w:eastAsia="en-GB"/>
        </w:rPr>
      </w:pPr>
    </w:p>
    <w:p w14:paraId="2EDC135D" w14:textId="3BCCF717" w:rsidR="00EF1AAB" w:rsidRPr="0000014E" w:rsidRDefault="00021B9E" w:rsidP="00021B9E">
      <w:pPr>
        <w:pStyle w:val="Heading2"/>
        <w:rPr>
          <w:rFonts w:ascii="Arial" w:hAnsi="Arial" w:cs="Arial"/>
        </w:rPr>
      </w:pPr>
      <w:bookmarkStart w:id="1782" w:name="_Toc421889630"/>
      <w:bookmarkStart w:id="1783" w:name="_Toc61875239"/>
      <w:r w:rsidRPr="0000014E">
        <w:rPr>
          <w:rFonts w:ascii="Arial" w:hAnsi="Arial" w:cs="Arial"/>
        </w:rPr>
        <w:t xml:space="preserve">15.2 </w:t>
      </w:r>
      <w:r w:rsidR="00EF1AAB" w:rsidRPr="0000014E">
        <w:rPr>
          <w:rFonts w:ascii="Arial" w:hAnsi="Arial" w:cs="Arial"/>
        </w:rPr>
        <w:t>Planned recruitment rate</w:t>
      </w:r>
      <w:bookmarkEnd w:id="1782"/>
      <w:bookmarkEnd w:id="1783"/>
    </w:p>
    <w:p w14:paraId="46010E54" w14:textId="77777777" w:rsidR="00C3591F" w:rsidRPr="0000014E" w:rsidRDefault="00C3591F" w:rsidP="00B92E3A">
      <w:pPr>
        <w:spacing w:after="0" w:line="240" w:lineRule="auto"/>
        <w:jc w:val="both"/>
        <w:rPr>
          <w:rFonts w:ascii="Arial" w:hAnsi="Arial" w:cs="Arial"/>
          <w:lang w:eastAsia="en-GB"/>
        </w:rPr>
      </w:pPr>
    </w:p>
    <w:p w14:paraId="65CBC0C1" w14:textId="4241772D" w:rsidR="00EF1AAB" w:rsidRPr="0000014E" w:rsidRDefault="003A257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&lt;S</w:t>
      </w:r>
      <w:r w:rsidR="00EF1AAB" w:rsidRPr="0000014E">
        <w:rPr>
          <w:rFonts w:ascii="Arial" w:eastAsia="Times New Roman" w:hAnsi="Arial" w:cs="Arial"/>
          <w:i/>
          <w:color w:val="00B050"/>
          <w:lang w:val="en-US" w:eastAsia="en-GB"/>
        </w:rPr>
        <w:t>tate the estimated planned recruitment rate.</w:t>
      </w:r>
      <w:r w:rsidRPr="0000014E">
        <w:rPr>
          <w:rFonts w:ascii="Arial" w:eastAsia="Times New Roman" w:hAnsi="Arial" w:cs="Arial"/>
          <w:i/>
          <w:color w:val="00B050"/>
          <w:lang w:val="en-US" w:eastAsia="en-GB"/>
        </w:rPr>
        <w:t xml:space="preserve"> </w:t>
      </w:r>
      <w:r w:rsidR="00EF1AAB" w:rsidRPr="0000014E">
        <w:rPr>
          <w:rFonts w:ascii="Arial" w:eastAsia="Times New Roman" w:hAnsi="Arial" w:cs="Arial"/>
          <w:i/>
          <w:color w:val="00B050"/>
          <w:lang w:val="en-US" w:eastAsia="en-GB"/>
        </w:rPr>
        <w:t>Realistic estimates of expected recruitment rate and duration of participant entry based on estimated sample size should be provided.</w:t>
      </w:r>
      <w:r w:rsidRPr="0000014E">
        <w:rPr>
          <w:rFonts w:ascii="Arial" w:eastAsia="Times New Roman" w:hAnsi="Arial" w:cs="Arial"/>
          <w:i/>
          <w:color w:val="00B050"/>
          <w:lang w:val="en-US" w:eastAsia="en-GB"/>
        </w:rPr>
        <w:t>&gt;</w:t>
      </w:r>
    </w:p>
    <w:p w14:paraId="54AE9490" w14:textId="77777777" w:rsidR="00EF1AAB" w:rsidRPr="0000014E" w:rsidRDefault="00EF1AAB" w:rsidP="00B92E3A">
      <w:pPr>
        <w:spacing w:after="0" w:line="240" w:lineRule="auto"/>
        <w:jc w:val="both"/>
        <w:rPr>
          <w:rFonts w:ascii="Arial" w:hAnsi="Arial" w:cs="Arial"/>
          <w:lang w:eastAsia="en-GB"/>
        </w:rPr>
      </w:pPr>
    </w:p>
    <w:p w14:paraId="48863A18" w14:textId="1DA468DC" w:rsidR="00EF1AAB" w:rsidRPr="0000014E" w:rsidRDefault="003A257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F1AAB" w:rsidRPr="0000014E">
        <w:rPr>
          <w:rFonts w:ascii="Arial" w:eastAsia="Times New Roman" w:hAnsi="Arial" w:cs="Arial"/>
          <w:i/>
          <w:color w:val="00B050"/>
          <w:lang w:val="en-US" w:eastAsia="en-GB"/>
        </w:rPr>
        <w:t>When assessing the feasibility of meeting the recruitment consider:</w:t>
      </w:r>
    </w:p>
    <w:p w14:paraId="606F8621" w14:textId="23059DBB" w:rsidR="00EF1AAB" w:rsidRPr="0000014E" w:rsidRDefault="00EF1AAB" w:rsidP="029D2A38">
      <w:pPr>
        <w:pStyle w:val="ListParagraph"/>
        <w:numPr>
          <w:ilvl w:val="0"/>
          <w:numId w:val="9"/>
        </w:numPr>
        <w:jc w:val="both"/>
        <w:rPr>
          <w:rFonts w:ascii="Arial" w:eastAsia="Times New Roman" w:hAnsi="Arial" w:cs="Arial"/>
          <w:i/>
          <w:iCs/>
          <w:color w:val="00B050"/>
          <w:lang w:val="en-US" w:eastAsia="en-GB"/>
        </w:rPr>
      </w:pPr>
      <w:r w:rsidRPr="029D2A38">
        <w:rPr>
          <w:rFonts w:ascii="Arial" w:eastAsia="Times New Roman" w:hAnsi="Arial" w:cs="Arial"/>
          <w:i/>
          <w:iCs/>
          <w:color w:val="00B050"/>
          <w:lang w:val="en-US" w:eastAsia="en-GB"/>
        </w:rPr>
        <w:t>What are the Power Calculations to meet the end points – can this number of participants</w:t>
      </w:r>
      <w:r w:rsidR="003A2570" w:rsidRPr="029D2A38">
        <w:rPr>
          <w:rFonts w:ascii="Arial" w:eastAsia="Times New Roman" w:hAnsi="Arial" w:cs="Arial"/>
          <w:i/>
          <w:iCs/>
          <w:color w:val="00B050"/>
          <w:lang w:val="en-US" w:eastAsia="en-GB"/>
        </w:rPr>
        <w:t xml:space="preserve"> be recruited</w:t>
      </w:r>
      <w:r w:rsidRPr="029D2A38">
        <w:rPr>
          <w:rFonts w:ascii="Arial" w:eastAsia="Times New Roman" w:hAnsi="Arial" w:cs="Arial"/>
          <w:i/>
          <w:iCs/>
          <w:color w:val="00B050"/>
          <w:lang w:val="en-US" w:eastAsia="en-GB"/>
        </w:rPr>
        <w:t>? (</w:t>
      </w:r>
      <w:r w:rsidR="001A5338" w:rsidRPr="029D2A38">
        <w:rPr>
          <w:rFonts w:ascii="Arial" w:eastAsia="Times New Roman" w:hAnsi="Arial" w:cs="Arial"/>
          <w:i/>
          <w:iCs/>
          <w:color w:val="00B050"/>
          <w:highlight w:val="yellow"/>
          <w:lang w:val="en-US" w:eastAsia="en-GB"/>
        </w:rPr>
        <w:t xml:space="preserve">section </w:t>
      </w:r>
      <w:r w:rsidR="00C91B71">
        <w:rPr>
          <w:rFonts w:ascii="Arial" w:eastAsia="Times New Roman" w:hAnsi="Arial" w:cs="Arial"/>
          <w:i/>
          <w:iCs/>
          <w:color w:val="00B050"/>
          <w:lang w:val="en-US" w:eastAsia="en-GB"/>
        </w:rPr>
        <w:t>15/</w:t>
      </w:r>
      <w:proofErr w:type="gramStart"/>
      <w:r w:rsidR="00C91B71">
        <w:rPr>
          <w:rFonts w:ascii="Arial" w:eastAsia="Times New Roman" w:hAnsi="Arial" w:cs="Arial"/>
          <w:i/>
          <w:iCs/>
          <w:color w:val="00B050"/>
          <w:lang w:val="en-US" w:eastAsia="en-GB"/>
        </w:rPr>
        <w:t xml:space="preserve">16 </w:t>
      </w:r>
      <w:r w:rsidRPr="029D2A38">
        <w:rPr>
          <w:rFonts w:ascii="Arial" w:eastAsia="Times New Roman" w:hAnsi="Arial" w:cs="Arial"/>
          <w:i/>
          <w:iCs/>
          <w:color w:val="00B050"/>
          <w:lang w:val="en-US" w:eastAsia="en-GB"/>
        </w:rPr>
        <w:t>)</w:t>
      </w:r>
      <w:proofErr w:type="gramEnd"/>
      <w:r w:rsidRPr="029D2A38">
        <w:rPr>
          <w:rFonts w:ascii="Arial" w:eastAsia="Times New Roman" w:hAnsi="Arial" w:cs="Arial"/>
          <w:i/>
          <w:iCs/>
          <w:color w:val="00B050"/>
          <w:lang w:val="en-US" w:eastAsia="en-GB"/>
        </w:rPr>
        <w:t>.</w:t>
      </w:r>
    </w:p>
    <w:p w14:paraId="317990E8" w14:textId="6E6F2B4E"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Rarity of the disease.</w:t>
      </w:r>
    </w:p>
    <w:p w14:paraId="1FB8E3DB" w14:textId="5559E02D" w:rsidR="00EF1AAB" w:rsidRPr="0000014E" w:rsidRDefault="003A2570"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EF1AAB" w:rsidRPr="0000014E">
        <w:rPr>
          <w:rFonts w:ascii="Arial" w:eastAsia="Times New Roman" w:hAnsi="Arial" w:cs="Arial"/>
          <w:i/>
          <w:color w:val="00B050"/>
          <w:lang w:val="en-US" w:eastAsia="en-GB"/>
        </w:rPr>
        <w:t>he number of sites. Will more sites or participant identifying centres (PICs</w:t>
      </w:r>
      <w:r w:rsidR="00260782" w:rsidRPr="0000014E">
        <w:rPr>
          <w:rFonts w:ascii="Arial" w:eastAsia="Times New Roman" w:hAnsi="Arial" w:cs="Arial"/>
          <w:i/>
          <w:color w:val="00B050"/>
          <w:lang w:val="en-US" w:eastAsia="en-GB"/>
        </w:rPr>
        <w:t>) be needed to meet the recruitment target</w:t>
      </w:r>
      <w:r w:rsidR="00EF1AAB" w:rsidRPr="0000014E">
        <w:rPr>
          <w:rFonts w:ascii="Arial" w:eastAsia="Times New Roman" w:hAnsi="Arial" w:cs="Arial"/>
          <w:i/>
          <w:color w:val="00B050"/>
          <w:lang w:val="en-US" w:eastAsia="en-GB"/>
        </w:rPr>
        <w:t>?</w:t>
      </w:r>
    </w:p>
    <w:p w14:paraId="130A1EA7" w14:textId="73F9F75C" w:rsidR="00EF1AAB" w:rsidRPr="0000014E" w:rsidRDefault="003A2570"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w:t>
      </w:r>
      <w:r w:rsidR="00EF1AAB" w:rsidRPr="0000014E">
        <w:rPr>
          <w:rFonts w:ascii="Arial" w:eastAsia="Times New Roman" w:hAnsi="Arial" w:cs="Arial"/>
          <w:i/>
          <w:color w:val="00B050"/>
          <w:lang w:val="en-US" w:eastAsia="en-GB"/>
        </w:rPr>
        <w:t>the PIs at the proposed sites have a track record of meeting recruitment targets?</w:t>
      </w:r>
    </w:p>
    <w:p w14:paraId="0646BB32" w14:textId="501D4DD7"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Who is responsible for driving recruitment across all sites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coordinator</w:t>
      </w:r>
      <w:r w:rsidR="00260782"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 xml:space="preserve">/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manager to track recruitment rates)?</w:t>
      </w:r>
    </w:p>
    <w:p w14:paraId="62882E6D" w14:textId="643670D0" w:rsidR="00EF1AAB" w:rsidRPr="0000014E" w:rsidRDefault="0026078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Whether </w:t>
      </w:r>
      <w:r w:rsidR="00EF1AAB" w:rsidRPr="0000014E">
        <w:rPr>
          <w:rFonts w:ascii="Arial" w:eastAsia="Times New Roman" w:hAnsi="Arial" w:cs="Arial"/>
          <w:i/>
          <w:color w:val="00B050"/>
          <w:lang w:val="en-US" w:eastAsia="en-GB"/>
        </w:rPr>
        <w:t xml:space="preserve">other departments affect recruitment (think of the </w:t>
      </w:r>
      <w:r w:rsidR="00850933" w:rsidRPr="0000014E">
        <w:rPr>
          <w:rFonts w:ascii="Arial" w:eastAsia="Times New Roman" w:hAnsi="Arial" w:cs="Arial"/>
          <w:i/>
          <w:color w:val="00B050"/>
          <w:lang w:val="en-US" w:eastAsia="en-GB"/>
        </w:rPr>
        <w:t xml:space="preserve">participant </w:t>
      </w:r>
      <w:r w:rsidR="00EF1AAB" w:rsidRPr="0000014E">
        <w:rPr>
          <w:rFonts w:ascii="Arial" w:eastAsia="Times New Roman" w:hAnsi="Arial" w:cs="Arial"/>
          <w:i/>
          <w:color w:val="00B050"/>
          <w:lang w:val="en-US" w:eastAsia="en-GB"/>
        </w:rPr>
        <w:t xml:space="preserve">pathway, </w:t>
      </w:r>
      <w:proofErr w:type="gramStart"/>
      <w:r w:rsidR="00EF1AAB" w:rsidRPr="0000014E">
        <w:rPr>
          <w:rFonts w:ascii="Arial" w:eastAsia="Times New Roman" w:hAnsi="Arial" w:cs="Arial"/>
          <w:i/>
          <w:color w:val="00B050"/>
          <w:lang w:val="en-US" w:eastAsia="en-GB"/>
        </w:rPr>
        <w:t>e.g.</w:t>
      </w:r>
      <w:proofErr w:type="gramEnd"/>
      <w:r w:rsidR="00EF1AAB"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g</w:t>
      </w:r>
      <w:r w:rsidR="00EF1AAB" w:rsidRPr="0000014E">
        <w:rPr>
          <w:rFonts w:ascii="Arial" w:eastAsia="Times New Roman" w:hAnsi="Arial" w:cs="Arial"/>
          <w:i/>
          <w:color w:val="00B050"/>
          <w:lang w:val="en-US" w:eastAsia="en-GB"/>
        </w:rPr>
        <w:t xml:space="preserve">enetics study recruiting from both adult and </w:t>
      </w:r>
      <w:r w:rsidR="00DF5E95" w:rsidRPr="0000014E">
        <w:rPr>
          <w:rFonts w:ascii="Arial" w:eastAsia="Times New Roman" w:hAnsi="Arial" w:cs="Arial"/>
          <w:i/>
          <w:color w:val="00B050"/>
          <w:lang w:val="en-US" w:eastAsia="en-GB"/>
        </w:rPr>
        <w:t>pediatric</w:t>
      </w:r>
      <w:r w:rsidR="00EF1AAB" w:rsidRPr="0000014E">
        <w:rPr>
          <w:rFonts w:ascii="Arial" w:eastAsia="Times New Roman" w:hAnsi="Arial" w:cs="Arial"/>
          <w:i/>
          <w:color w:val="00B050"/>
          <w:lang w:val="en-US" w:eastAsia="en-GB"/>
        </w:rPr>
        <w:t xml:space="preserve"> department</w:t>
      </w:r>
      <w:r w:rsidRPr="0000014E">
        <w:rPr>
          <w:rFonts w:ascii="Arial" w:eastAsia="Times New Roman" w:hAnsi="Arial" w:cs="Arial"/>
          <w:i/>
          <w:color w:val="00B050"/>
          <w:lang w:val="en-US" w:eastAsia="en-GB"/>
        </w:rPr>
        <w:t>s</w:t>
      </w:r>
      <w:r w:rsidR="00EF1AAB" w:rsidRPr="0000014E">
        <w:rPr>
          <w:rFonts w:ascii="Arial" w:eastAsia="Times New Roman" w:hAnsi="Arial" w:cs="Arial"/>
          <w:i/>
          <w:color w:val="00B050"/>
          <w:lang w:val="en-US" w:eastAsia="en-GB"/>
        </w:rPr>
        <w:t>; neonate study recruiting in women’s health)? Will these departments need to assess feasibility of the study design?</w:t>
      </w:r>
    </w:p>
    <w:p w14:paraId="1D69ED75" w14:textId="4F6F3AFD" w:rsidR="00EF1AAB" w:rsidRPr="0000014E" w:rsidRDefault="0026078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w:t>
      </w:r>
      <w:r w:rsidR="00EF1AAB" w:rsidRPr="0000014E">
        <w:rPr>
          <w:rFonts w:ascii="Arial" w:eastAsia="Times New Roman" w:hAnsi="Arial" w:cs="Arial"/>
          <w:i/>
          <w:color w:val="00B050"/>
          <w:lang w:val="en-US" w:eastAsia="en-GB"/>
        </w:rPr>
        <w:t xml:space="preserve"> anything in the protocol design or inclusion</w:t>
      </w:r>
      <w:r w:rsidRPr="0000014E">
        <w:rPr>
          <w:rFonts w:ascii="Arial" w:eastAsia="Times New Roman" w:hAnsi="Arial" w:cs="Arial"/>
          <w:i/>
          <w:color w:val="00B050"/>
          <w:lang w:val="en-US" w:eastAsia="en-GB"/>
        </w:rPr>
        <w:t xml:space="preserve"> </w:t>
      </w:r>
      <w:r w:rsidR="00EF1AAB"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EF1AAB" w:rsidRPr="0000014E">
        <w:rPr>
          <w:rFonts w:ascii="Arial" w:eastAsia="Times New Roman" w:hAnsi="Arial" w:cs="Arial"/>
          <w:i/>
          <w:color w:val="00B050"/>
          <w:lang w:val="en-US" w:eastAsia="en-GB"/>
        </w:rPr>
        <w:t>exclusion criteria may impact recruitment or withdrawals (</w:t>
      </w:r>
      <w:proofErr w:type="gramStart"/>
      <w:r w:rsidR="00EF1AAB" w:rsidRPr="0000014E">
        <w:rPr>
          <w:rFonts w:ascii="Arial" w:eastAsia="Times New Roman" w:hAnsi="Arial" w:cs="Arial"/>
          <w:i/>
          <w:color w:val="00B050"/>
          <w:lang w:val="en-US" w:eastAsia="en-GB"/>
        </w:rPr>
        <w:t>e.g.</w:t>
      </w:r>
      <w:proofErr w:type="gramEnd"/>
      <w:r w:rsidR="00EF1AAB" w:rsidRPr="0000014E">
        <w:rPr>
          <w:rFonts w:ascii="Arial" w:eastAsia="Times New Roman" w:hAnsi="Arial" w:cs="Arial"/>
          <w:i/>
          <w:color w:val="00B050"/>
          <w:lang w:val="en-US" w:eastAsia="en-GB"/>
        </w:rPr>
        <w:t xml:space="preserve"> additional / painful interventions, additional burdens to the participant such as travel, claustrophobia of MRI scans)?</w:t>
      </w:r>
    </w:p>
    <w:p w14:paraId="03C75D87" w14:textId="7936E7CE"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many </w:t>
      </w:r>
      <w:r w:rsidR="00850933" w:rsidRPr="0000014E">
        <w:rPr>
          <w:rFonts w:ascii="Arial" w:eastAsia="Times New Roman" w:hAnsi="Arial" w:cs="Arial"/>
          <w:i/>
          <w:color w:val="00B050"/>
          <w:lang w:val="en-US" w:eastAsia="en-GB"/>
        </w:rPr>
        <w:t xml:space="preserve">potential participants </w:t>
      </w:r>
      <w:r w:rsidRPr="0000014E">
        <w:rPr>
          <w:rFonts w:ascii="Arial" w:eastAsia="Times New Roman" w:hAnsi="Arial" w:cs="Arial"/>
          <w:i/>
          <w:color w:val="00B050"/>
          <w:lang w:val="en-US" w:eastAsia="en-GB"/>
        </w:rPr>
        <w:t>are currently seen a) per month b) per year?</w:t>
      </w:r>
    </w:p>
    <w:p w14:paraId="125BA41E" w14:textId="4A67B941" w:rsidR="00EF1AAB" w:rsidRPr="0000014E" w:rsidRDefault="0026078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EF1AAB" w:rsidRPr="0000014E">
        <w:rPr>
          <w:rFonts w:ascii="Arial" w:eastAsia="Times New Roman" w:hAnsi="Arial" w:cs="Arial"/>
          <w:i/>
          <w:color w:val="00B050"/>
          <w:lang w:val="en-US" w:eastAsia="en-GB"/>
        </w:rPr>
        <w:t>he anticipated screen failure rates?</w:t>
      </w:r>
    </w:p>
    <w:p w14:paraId="60B3BC7B" w14:textId="5357C916" w:rsidR="00EF1AAB" w:rsidRPr="0000014E" w:rsidRDefault="0026078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EF1AAB" w:rsidRPr="0000014E">
        <w:rPr>
          <w:rFonts w:ascii="Arial" w:eastAsia="Times New Roman" w:hAnsi="Arial" w:cs="Arial"/>
          <w:i/>
          <w:color w:val="00B050"/>
          <w:lang w:val="en-US" w:eastAsia="en-GB"/>
        </w:rPr>
        <w:t xml:space="preserve">he anticipated withdrawal rates (consider previous </w:t>
      </w:r>
      <w:r w:rsidR="000038C1" w:rsidRPr="0000014E">
        <w:rPr>
          <w:rFonts w:ascii="Arial" w:eastAsia="Times New Roman" w:hAnsi="Arial" w:cs="Arial"/>
          <w:i/>
          <w:color w:val="00B050"/>
          <w:lang w:val="en-US" w:eastAsia="en-GB"/>
        </w:rPr>
        <w:t xml:space="preserve">studies </w:t>
      </w:r>
      <w:r w:rsidR="00EF1AAB" w:rsidRPr="0000014E">
        <w:rPr>
          <w:rFonts w:ascii="Arial" w:eastAsia="Times New Roman" w:hAnsi="Arial" w:cs="Arial"/>
          <w:i/>
          <w:color w:val="00B050"/>
          <w:lang w:val="en-US" w:eastAsia="en-GB"/>
        </w:rPr>
        <w:t>and known side-effects)?</w:t>
      </w:r>
    </w:p>
    <w:p w14:paraId="1BBC5F67" w14:textId="6850C191" w:rsidR="00260782" w:rsidRPr="0000014E" w:rsidRDefault="0026078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any competing / similar studies recruiting the same cohort of potential participants?</w:t>
      </w:r>
    </w:p>
    <w:p w14:paraId="6A52B39E" w14:textId="01C3A498" w:rsidR="00EF1AAB" w:rsidRPr="0000014E" w:rsidRDefault="00260782"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w:t>
      </w:r>
      <w:r w:rsidR="00EF1AAB" w:rsidRPr="0000014E">
        <w:rPr>
          <w:rFonts w:ascii="Arial" w:eastAsia="Times New Roman" w:hAnsi="Arial" w:cs="Arial"/>
          <w:i/>
          <w:color w:val="00B050"/>
          <w:lang w:val="en-US" w:eastAsia="en-GB"/>
        </w:rPr>
        <w:t xml:space="preserve"> the proposed start and end date and duration of funding </w:t>
      </w:r>
      <w:r w:rsidRPr="0000014E">
        <w:rPr>
          <w:rFonts w:ascii="Arial" w:eastAsia="Times New Roman" w:hAnsi="Arial" w:cs="Arial"/>
          <w:i/>
          <w:color w:val="00B050"/>
          <w:lang w:val="en-US" w:eastAsia="en-GB"/>
        </w:rPr>
        <w:t xml:space="preserve">is </w:t>
      </w:r>
      <w:r w:rsidR="00EF1AAB" w:rsidRPr="0000014E">
        <w:rPr>
          <w:rFonts w:ascii="Arial" w:eastAsia="Times New Roman" w:hAnsi="Arial" w:cs="Arial"/>
          <w:i/>
          <w:color w:val="00B050"/>
          <w:lang w:val="en-US" w:eastAsia="en-GB"/>
        </w:rPr>
        <w:t>realistic to make the recruitment targets feasible?</w:t>
      </w:r>
    </w:p>
    <w:p w14:paraId="3145590B" w14:textId="77777777" w:rsidR="00EF1AAB" w:rsidRPr="0000014E" w:rsidRDefault="00EF1AAB" w:rsidP="00B92E3A">
      <w:pPr>
        <w:spacing w:after="0" w:line="240" w:lineRule="auto"/>
        <w:jc w:val="both"/>
        <w:rPr>
          <w:rFonts w:ascii="Arial" w:hAnsi="Arial" w:cs="Arial"/>
          <w:lang w:eastAsia="en-GB"/>
        </w:rPr>
      </w:pPr>
    </w:p>
    <w:p w14:paraId="38E57EA3" w14:textId="77777777" w:rsidR="00C3591F" w:rsidRPr="0000014E" w:rsidRDefault="00C3591F" w:rsidP="00B92E3A">
      <w:pPr>
        <w:spacing w:after="0" w:line="240" w:lineRule="auto"/>
        <w:jc w:val="both"/>
        <w:rPr>
          <w:rFonts w:ascii="Arial" w:hAnsi="Arial" w:cs="Arial"/>
          <w:lang w:eastAsia="en-GB"/>
        </w:rPr>
      </w:pPr>
    </w:p>
    <w:p w14:paraId="6F6D70BE" w14:textId="3A6EF44D" w:rsidR="001332F1" w:rsidRPr="0000014E" w:rsidRDefault="00021B9E" w:rsidP="009378EA">
      <w:pPr>
        <w:pStyle w:val="Heading2"/>
        <w:rPr>
          <w:rFonts w:ascii="Arial" w:hAnsi="Arial" w:cs="Arial"/>
        </w:rPr>
      </w:pPr>
      <w:bookmarkStart w:id="1784" w:name="_Toc61875240"/>
      <w:bookmarkStart w:id="1785" w:name="_Toc421889631"/>
      <w:r w:rsidRPr="0000014E">
        <w:rPr>
          <w:rFonts w:ascii="Arial" w:hAnsi="Arial" w:cs="Arial"/>
        </w:rPr>
        <w:t>1</w:t>
      </w:r>
      <w:r w:rsidR="009378EA" w:rsidRPr="0000014E">
        <w:rPr>
          <w:rFonts w:ascii="Arial" w:hAnsi="Arial" w:cs="Arial"/>
        </w:rPr>
        <w:t>5.3</w:t>
      </w:r>
      <w:r w:rsidRPr="0000014E">
        <w:rPr>
          <w:rFonts w:ascii="Arial" w:hAnsi="Arial" w:cs="Arial"/>
        </w:rPr>
        <w:t xml:space="preserve">. </w:t>
      </w:r>
      <w:r w:rsidR="001332F1" w:rsidRPr="0000014E">
        <w:rPr>
          <w:rFonts w:ascii="Arial" w:hAnsi="Arial" w:cs="Arial"/>
        </w:rPr>
        <w:t>End of trial (EOT)</w:t>
      </w:r>
      <w:r w:rsidR="00DA1493" w:rsidRPr="0000014E">
        <w:rPr>
          <w:rFonts w:ascii="Arial" w:hAnsi="Arial" w:cs="Arial"/>
        </w:rPr>
        <w:t xml:space="preserve"> definition</w:t>
      </w:r>
      <w:bookmarkEnd w:id="1784"/>
    </w:p>
    <w:p w14:paraId="02A917A6" w14:textId="77777777" w:rsidR="001332F1" w:rsidRPr="0000014E" w:rsidRDefault="001332F1" w:rsidP="001332F1">
      <w:pPr>
        <w:spacing w:after="0" w:line="240" w:lineRule="auto"/>
        <w:jc w:val="both"/>
        <w:rPr>
          <w:rFonts w:ascii="Arial" w:hAnsi="Arial" w:cs="Arial"/>
          <w:lang w:eastAsia="en-GB"/>
        </w:rPr>
      </w:pPr>
    </w:p>
    <w:p w14:paraId="2BFCDA07" w14:textId="77777777" w:rsidR="001332F1" w:rsidRPr="0000014E" w:rsidRDefault="001332F1" w:rsidP="001332F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&lt;Provide a clear end of trial definition. It is usually the date of the last participant’s visit, or the date the last data item of the last participant undergoing the trial is collected. Bear in mind that all study activities, including lab work, must be completed prior to EOT being submitted, and the initial data collection into the trial database must be complete.&gt;</w:t>
      </w:r>
    </w:p>
    <w:p w14:paraId="1E450428" w14:textId="77777777" w:rsidR="001332F1" w:rsidRPr="0000014E" w:rsidRDefault="001332F1" w:rsidP="001332F1">
      <w:pPr>
        <w:spacing w:after="0" w:line="240" w:lineRule="auto"/>
        <w:jc w:val="both"/>
        <w:rPr>
          <w:rFonts w:ascii="Arial" w:hAnsi="Arial" w:cs="Arial"/>
          <w:lang w:eastAsia="en-GB"/>
        </w:rPr>
      </w:pPr>
    </w:p>
    <w:p w14:paraId="58BD3331" w14:textId="57E6867F" w:rsidR="001332F1" w:rsidRPr="0000014E" w:rsidRDefault="001332F1" w:rsidP="001332F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&lt;Long term passive follow up must be included within the trial duration. It may be suitable to run a non-CTIMP in parallel with the trial </w:t>
      </w:r>
      <w:proofErr w:type="gramStart"/>
      <w:r w:rsidRPr="0000014E">
        <w:rPr>
          <w:rFonts w:ascii="Arial" w:eastAsia="Times New Roman" w:hAnsi="Arial" w:cs="Arial"/>
          <w:i/>
          <w:color w:val="00B050"/>
          <w:lang w:val="en-US" w:eastAsia="en-GB"/>
        </w:rPr>
        <w:t>in order to</w:t>
      </w:r>
      <w:proofErr w:type="gramEnd"/>
      <w:r w:rsidRPr="0000014E">
        <w:rPr>
          <w:rFonts w:ascii="Arial" w:eastAsia="Times New Roman" w:hAnsi="Arial" w:cs="Arial"/>
          <w:i/>
          <w:color w:val="00B050"/>
          <w:lang w:val="en-US" w:eastAsia="en-GB"/>
        </w:rPr>
        <w:t xml:space="preserve"> conduct long term follow up (thus shortening the study itself). This should be considered if, in the long term, a passive follow up will be used.&gt;</w:t>
      </w:r>
    </w:p>
    <w:p w14:paraId="41C295BF" w14:textId="77777777" w:rsidR="00DA1493" w:rsidRPr="0000014E" w:rsidRDefault="00DA1493" w:rsidP="001332F1">
      <w:pPr>
        <w:spacing w:after="0" w:line="240" w:lineRule="auto"/>
        <w:jc w:val="both"/>
        <w:rPr>
          <w:rFonts w:ascii="Arial" w:eastAsia="Times New Roman" w:hAnsi="Arial" w:cs="Arial"/>
          <w:i/>
          <w:color w:val="00B050"/>
          <w:lang w:val="en-US" w:eastAsia="en-GB"/>
        </w:rPr>
      </w:pPr>
    </w:p>
    <w:p w14:paraId="6A805269" w14:textId="77777777" w:rsidR="00DA1493" w:rsidRPr="0000014E" w:rsidRDefault="00DA1493" w:rsidP="00670C01">
      <w:pPr>
        <w:jc w:val="both"/>
        <w:rPr>
          <w:rFonts w:ascii="Arial" w:hAnsi="Arial" w:cs="Arial"/>
          <w:lang w:val="en-US" w:eastAsia="en-GB"/>
        </w:rPr>
      </w:pPr>
      <w:r w:rsidRPr="0000014E">
        <w:rPr>
          <w:rFonts w:ascii="Arial" w:hAnsi="Arial" w:cs="Arial"/>
          <w:lang w:val="en-US" w:eastAsia="en-GB"/>
        </w:rPr>
        <w:t>The CI is delegated the responsibility of submitting the EOT notification to REC and MHRA once reviewed by the sponsor. The EOT notification must be received by the REC and MHRA within 90 days of the end of the study. If the study is ended prematurely, the Chief Investigator will notify the Sponsor, REC, and MHRA within 15 days, including the reasons for the premature termination.</w:t>
      </w:r>
    </w:p>
    <w:p w14:paraId="6D61D5A2" w14:textId="77777777" w:rsidR="001332F1" w:rsidRPr="0000014E" w:rsidRDefault="001332F1" w:rsidP="001332F1">
      <w:pPr>
        <w:spacing w:after="0" w:line="240" w:lineRule="auto"/>
        <w:jc w:val="both"/>
        <w:rPr>
          <w:rFonts w:ascii="Arial" w:hAnsi="Arial" w:cs="Arial"/>
          <w:lang w:eastAsia="en-GB"/>
        </w:rPr>
      </w:pPr>
    </w:p>
    <w:p w14:paraId="5D4DAB33" w14:textId="77777777" w:rsidR="001332F1" w:rsidRPr="0000014E" w:rsidRDefault="001332F1" w:rsidP="005233A2">
      <w:pPr>
        <w:rPr>
          <w:lang w:eastAsia="en-GB"/>
        </w:rPr>
      </w:pPr>
    </w:p>
    <w:p w14:paraId="5D39344A" w14:textId="4D104765" w:rsidR="00EF1AAB" w:rsidRPr="0000014E" w:rsidRDefault="00021B9E" w:rsidP="00021B9E">
      <w:pPr>
        <w:pStyle w:val="Heading2"/>
        <w:rPr>
          <w:rFonts w:ascii="Arial" w:hAnsi="Arial" w:cs="Arial"/>
        </w:rPr>
      </w:pPr>
      <w:bookmarkStart w:id="1786" w:name="_Toc61875241"/>
      <w:r w:rsidRPr="0000014E">
        <w:rPr>
          <w:rFonts w:ascii="Arial" w:hAnsi="Arial" w:cs="Arial"/>
        </w:rPr>
        <w:t>1</w:t>
      </w:r>
      <w:r w:rsidR="009378EA" w:rsidRPr="0000014E">
        <w:rPr>
          <w:rFonts w:ascii="Arial" w:hAnsi="Arial" w:cs="Arial"/>
        </w:rPr>
        <w:t>5.4</w:t>
      </w:r>
      <w:r w:rsidRPr="0000014E">
        <w:rPr>
          <w:rFonts w:ascii="Arial" w:hAnsi="Arial" w:cs="Arial"/>
        </w:rPr>
        <w:t xml:space="preserve"> </w:t>
      </w:r>
      <w:r w:rsidR="00EF1AAB" w:rsidRPr="0000014E">
        <w:rPr>
          <w:rFonts w:ascii="Arial" w:hAnsi="Arial" w:cs="Arial"/>
        </w:rPr>
        <w:t xml:space="preserve">Statistical </w:t>
      </w:r>
      <w:r w:rsidR="00962ABE" w:rsidRPr="0000014E">
        <w:rPr>
          <w:rFonts w:ascii="Arial" w:hAnsi="Arial" w:cs="Arial"/>
        </w:rPr>
        <w:t>A</w:t>
      </w:r>
      <w:r w:rsidR="00EF1AAB" w:rsidRPr="0000014E">
        <w:rPr>
          <w:rFonts w:ascii="Arial" w:hAnsi="Arial" w:cs="Arial"/>
        </w:rPr>
        <w:t>nalysis</w:t>
      </w:r>
      <w:bookmarkEnd w:id="1785"/>
      <w:bookmarkEnd w:id="1786"/>
    </w:p>
    <w:p w14:paraId="57380B54" w14:textId="77777777" w:rsidR="00C3591F" w:rsidRPr="0000014E" w:rsidRDefault="00C3591F" w:rsidP="00B92E3A">
      <w:pPr>
        <w:spacing w:after="0" w:line="240" w:lineRule="auto"/>
        <w:jc w:val="both"/>
        <w:rPr>
          <w:rFonts w:ascii="Arial" w:hAnsi="Arial" w:cs="Arial"/>
          <w:lang w:eastAsia="en-GB"/>
        </w:rPr>
      </w:pPr>
    </w:p>
    <w:p w14:paraId="074870A9" w14:textId="775C2781" w:rsidR="00EF1AAB" w:rsidRPr="0000014E" w:rsidRDefault="0026078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EF1AAB" w:rsidRPr="0000014E">
        <w:rPr>
          <w:rFonts w:ascii="Arial" w:eastAsia="Times New Roman" w:hAnsi="Arial" w:cs="Arial"/>
          <w:i/>
          <w:color w:val="00B050"/>
          <w:lang w:val="en-US" w:eastAsia="en-GB"/>
        </w:rPr>
        <w:t xml:space="preserve">escribe a summary of the statistical analysis plan (SAP). </w:t>
      </w:r>
      <w:r w:rsidRPr="0000014E">
        <w:rPr>
          <w:rFonts w:ascii="Arial" w:eastAsia="Times New Roman" w:hAnsi="Arial" w:cs="Arial"/>
          <w:i/>
          <w:color w:val="00B050"/>
          <w:lang w:val="en-US" w:eastAsia="en-GB"/>
        </w:rPr>
        <w:t>T</w:t>
      </w:r>
      <w:r w:rsidR="00EF1AAB" w:rsidRPr="0000014E">
        <w:rPr>
          <w:rFonts w:ascii="Arial" w:eastAsia="Times New Roman" w:hAnsi="Arial" w:cs="Arial"/>
          <w:i/>
          <w:color w:val="00B050"/>
          <w:lang w:val="en-US" w:eastAsia="en-GB"/>
        </w:rPr>
        <w:t xml:space="preserve">he SAP </w:t>
      </w:r>
      <w:r w:rsidRPr="0000014E">
        <w:rPr>
          <w:rFonts w:ascii="Arial" w:eastAsia="Times New Roman" w:hAnsi="Arial" w:cs="Arial"/>
          <w:i/>
          <w:color w:val="00B050"/>
          <w:lang w:val="en-US" w:eastAsia="en-GB"/>
        </w:rPr>
        <w:t xml:space="preserve">should act </w:t>
      </w:r>
      <w:r w:rsidR="00EF1AAB" w:rsidRPr="0000014E">
        <w:rPr>
          <w:rFonts w:ascii="Arial" w:eastAsia="Times New Roman" w:hAnsi="Arial" w:cs="Arial"/>
          <w:i/>
          <w:color w:val="00B050"/>
          <w:lang w:val="en-US" w:eastAsia="en-GB"/>
        </w:rPr>
        <w:t>as a standalone document</w:t>
      </w:r>
      <w:r w:rsidR="00B13399" w:rsidRPr="0000014E">
        <w:rPr>
          <w:rFonts w:ascii="Arial" w:eastAsia="Times New Roman" w:hAnsi="Arial" w:cs="Arial"/>
          <w:i/>
          <w:color w:val="00B050"/>
          <w:lang w:val="en-US" w:eastAsia="en-GB"/>
        </w:rPr>
        <w:t xml:space="preserve">. </w:t>
      </w:r>
      <w:r w:rsidR="00576058" w:rsidRPr="0000014E">
        <w:rPr>
          <w:rFonts w:ascii="Arial" w:eastAsia="Times New Roman" w:hAnsi="Arial" w:cs="Arial"/>
          <w:i/>
          <w:color w:val="00B050"/>
          <w:lang w:val="en-US" w:eastAsia="en-GB"/>
        </w:rPr>
        <w:t>This section should confirm</w:t>
      </w:r>
      <w:r w:rsidR="00B13399" w:rsidRPr="0000014E">
        <w:rPr>
          <w:rFonts w:ascii="Arial" w:eastAsia="Times New Roman" w:hAnsi="Arial" w:cs="Arial"/>
          <w:i/>
          <w:color w:val="00B050"/>
          <w:lang w:val="en-US" w:eastAsia="en-GB"/>
        </w:rPr>
        <w:t xml:space="preserve"> the </w:t>
      </w:r>
      <w:r w:rsidR="00576058" w:rsidRPr="0000014E">
        <w:rPr>
          <w:rFonts w:ascii="Arial" w:eastAsia="Times New Roman" w:hAnsi="Arial" w:cs="Arial"/>
          <w:i/>
          <w:color w:val="00B050"/>
          <w:lang w:val="en-US" w:eastAsia="en-GB"/>
        </w:rPr>
        <w:t>SAP will be</w:t>
      </w:r>
      <w:r w:rsidR="00B13399" w:rsidRPr="0000014E">
        <w:rPr>
          <w:rFonts w:ascii="Arial" w:eastAsia="Times New Roman" w:hAnsi="Arial" w:cs="Arial"/>
          <w:i/>
          <w:color w:val="00B050"/>
          <w:lang w:val="en-US" w:eastAsia="en-GB"/>
        </w:rPr>
        <w:t xml:space="preserve"> finali</w:t>
      </w:r>
      <w:r w:rsidR="0091337A" w:rsidRPr="0000014E">
        <w:rPr>
          <w:rFonts w:ascii="Arial" w:eastAsia="Times New Roman" w:hAnsi="Arial" w:cs="Arial"/>
          <w:i/>
          <w:color w:val="00B050"/>
          <w:lang w:val="en-US" w:eastAsia="en-GB"/>
        </w:rPr>
        <w:t>s</w:t>
      </w:r>
      <w:r w:rsidR="00576058" w:rsidRPr="0000014E">
        <w:rPr>
          <w:rFonts w:ascii="Arial" w:eastAsia="Times New Roman" w:hAnsi="Arial" w:cs="Arial"/>
          <w:i/>
          <w:color w:val="00B050"/>
          <w:lang w:val="en-US" w:eastAsia="en-GB"/>
        </w:rPr>
        <w:t>ed prior</w:t>
      </w:r>
      <w:r w:rsidR="00B13399" w:rsidRPr="0000014E">
        <w:rPr>
          <w:rFonts w:ascii="Arial" w:eastAsia="Times New Roman" w:hAnsi="Arial" w:cs="Arial"/>
          <w:i/>
          <w:color w:val="00B050"/>
          <w:lang w:val="en-US" w:eastAsia="en-GB"/>
        </w:rPr>
        <w:t xml:space="preserve"> </w:t>
      </w:r>
      <w:r w:rsidR="00576058" w:rsidRPr="0000014E">
        <w:rPr>
          <w:rFonts w:ascii="Arial" w:eastAsia="Times New Roman" w:hAnsi="Arial" w:cs="Arial"/>
          <w:i/>
          <w:color w:val="00B050"/>
          <w:lang w:val="en-US" w:eastAsia="en-GB"/>
        </w:rPr>
        <w:t>to any</w:t>
      </w:r>
      <w:r w:rsidR="00B13399" w:rsidRPr="0000014E">
        <w:rPr>
          <w:rFonts w:ascii="Arial" w:eastAsia="Times New Roman" w:hAnsi="Arial" w:cs="Arial"/>
          <w:i/>
          <w:color w:val="00B050"/>
          <w:lang w:val="en-US" w:eastAsia="en-GB"/>
        </w:rPr>
        <w:t xml:space="preserve"> review or analysis of </w:t>
      </w:r>
      <w:r w:rsidR="00DF5E95" w:rsidRPr="0000014E">
        <w:rPr>
          <w:rFonts w:ascii="Arial" w:eastAsia="Times New Roman" w:hAnsi="Arial" w:cs="Arial"/>
          <w:i/>
          <w:color w:val="00B050"/>
          <w:lang w:val="en-US" w:eastAsia="en-GB"/>
        </w:rPr>
        <w:t>data.</w:t>
      </w:r>
      <w:r w:rsidRPr="0000014E">
        <w:rPr>
          <w:rFonts w:ascii="Arial" w:eastAsia="Times New Roman" w:hAnsi="Arial" w:cs="Arial"/>
          <w:i/>
          <w:color w:val="00B050"/>
          <w:lang w:val="en-US" w:eastAsia="en-GB"/>
        </w:rPr>
        <w:t>&gt;</w:t>
      </w:r>
    </w:p>
    <w:p w14:paraId="7A83E9DA" w14:textId="69EF243F" w:rsidR="00EA46A9" w:rsidRPr="0000014E" w:rsidRDefault="00EA46A9" w:rsidP="00B92E3A">
      <w:pPr>
        <w:spacing w:after="0" w:line="240" w:lineRule="auto"/>
        <w:jc w:val="both"/>
        <w:rPr>
          <w:rFonts w:ascii="Arial" w:eastAsia="Times New Roman" w:hAnsi="Arial" w:cs="Arial"/>
          <w:i/>
          <w:color w:val="00B050"/>
          <w:lang w:val="en-US" w:eastAsia="en-GB"/>
        </w:rPr>
      </w:pPr>
    </w:p>
    <w:p w14:paraId="164E7355" w14:textId="43D75104" w:rsidR="00EA46A9" w:rsidRPr="0000014E" w:rsidRDefault="00EA46A9"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&lt;Pay careful attention to section </w:t>
      </w:r>
      <w:r w:rsidRPr="0000014E">
        <w:rPr>
          <w:rFonts w:ascii="Arial" w:eastAsia="Times New Roman" w:hAnsi="Arial" w:cs="Arial"/>
          <w:i/>
          <w:color w:val="00B050"/>
          <w:highlight w:val="yellow"/>
          <w:lang w:val="en-US" w:eastAsia="en-GB"/>
        </w:rPr>
        <w:t>21</w:t>
      </w:r>
      <w:r w:rsidRPr="0000014E">
        <w:rPr>
          <w:rFonts w:ascii="Arial" w:eastAsia="Times New Roman" w:hAnsi="Arial" w:cs="Arial"/>
          <w:i/>
          <w:color w:val="00B050"/>
          <w:lang w:val="en-US" w:eastAsia="en-GB"/>
        </w:rPr>
        <w:t xml:space="preserve"> of the protocol when developing the SAP to ensure that they match.&gt;</w:t>
      </w:r>
    </w:p>
    <w:p w14:paraId="49D654FC" w14:textId="77777777" w:rsidR="00EF1AAB" w:rsidRPr="0000014E" w:rsidRDefault="00EF1AAB" w:rsidP="00B92E3A">
      <w:pPr>
        <w:spacing w:after="0" w:line="240" w:lineRule="auto"/>
        <w:jc w:val="both"/>
        <w:rPr>
          <w:rFonts w:ascii="Arial" w:hAnsi="Arial" w:cs="Arial"/>
          <w:lang w:eastAsia="en-GB"/>
        </w:rPr>
      </w:pPr>
    </w:p>
    <w:p w14:paraId="61FCC384" w14:textId="77777777" w:rsidR="00C3591F" w:rsidRPr="0000014E" w:rsidRDefault="00C3591F" w:rsidP="00B92E3A">
      <w:pPr>
        <w:spacing w:after="0" w:line="240" w:lineRule="auto"/>
        <w:jc w:val="both"/>
        <w:rPr>
          <w:rFonts w:ascii="Arial" w:hAnsi="Arial" w:cs="Arial"/>
          <w:lang w:eastAsia="en-GB"/>
        </w:rPr>
      </w:pPr>
    </w:p>
    <w:p w14:paraId="4CD02E85" w14:textId="6E304AC5" w:rsidR="00EF1AAB" w:rsidRPr="0000014E" w:rsidRDefault="00021B9E" w:rsidP="00021B9E">
      <w:pPr>
        <w:pStyle w:val="Heading2"/>
        <w:rPr>
          <w:rFonts w:ascii="Arial" w:hAnsi="Arial" w:cs="Arial"/>
        </w:rPr>
      </w:pPr>
      <w:bookmarkStart w:id="1787" w:name="_Toc421889632"/>
      <w:bookmarkStart w:id="1788" w:name="_Toc61875242"/>
      <w:r w:rsidRPr="0000014E">
        <w:rPr>
          <w:rFonts w:ascii="Arial" w:hAnsi="Arial" w:cs="Arial"/>
        </w:rPr>
        <w:t>1</w:t>
      </w:r>
      <w:r w:rsidR="009378EA" w:rsidRPr="0000014E">
        <w:rPr>
          <w:rFonts w:ascii="Arial" w:hAnsi="Arial" w:cs="Arial"/>
        </w:rPr>
        <w:t>5.5</w:t>
      </w:r>
      <w:r w:rsidRPr="0000014E">
        <w:rPr>
          <w:rFonts w:ascii="Arial" w:hAnsi="Arial" w:cs="Arial"/>
        </w:rPr>
        <w:t xml:space="preserve"> </w:t>
      </w:r>
      <w:r w:rsidR="00EF1AAB" w:rsidRPr="0000014E">
        <w:rPr>
          <w:rFonts w:ascii="Arial" w:hAnsi="Arial" w:cs="Arial"/>
        </w:rPr>
        <w:t xml:space="preserve">Summary of baseline data and flow of </w:t>
      </w:r>
      <w:r w:rsidR="00850933" w:rsidRPr="0000014E">
        <w:rPr>
          <w:rFonts w:ascii="Arial" w:hAnsi="Arial" w:cs="Arial"/>
        </w:rPr>
        <w:t>participants</w:t>
      </w:r>
      <w:bookmarkEnd w:id="1787"/>
      <w:bookmarkEnd w:id="1788"/>
    </w:p>
    <w:p w14:paraId="73273835" w14:textId="77777777" w:rsidR="00C3591F" w:rsidRPr="0000014E" w:rsidRDefault="00C3591F" w:rsidP="00B92E3A">
      <w:pPr>
        <w:spacing w:after="0" w:line="240" w:lineRule="auto"/>
        <w:jc w:val="both"/>
        <w:rPr>
          <w:rFonts w:ascii="Arial" w:hAnsi="Arial" w:cs="Arial"/>
          <w:lang w:eastAsia="en-GB"/>
        </w:rPr>
      </w:pPr>
    </w:p>
    <w:p w14:paraId="317D3EB2" w14:textId="17B22A9E" w:rsidR="007144E8" w:rsidRPr="0000014E" w:rsidRDefault="007144E8"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w:t>
      </w:r>
      <w:r w:rsidR="00E251A0" w:rsidRPr="0000014E">
        <w:rPr>
          <w:rFonts w:ascii="Arial" w:eastAsia="Times New Roman" w:hAnsi="Arial" w:cs="Arial"/>
          <w:i/>
          <w:iCs/>
          <w:color w:val="00B050"/>
          <w:lang w:val="en-US" w:eastAsia="en-GB"/>
        </w:rPr>
        <w:t>Full detail should be listed in the Statistical analysis</w:t>
      </w:r>
      <w:r w:rsidR="00023079" w:rsidRPr="0000014E">
        <w:rPr>
          <w:rFonts w:ascii="Arial" w:eastAsia="Times New Roman" w:hAnsi="Arial" w:cs="Arial"/>
          <w:i/>
          <w:iCs/>
          <w:color w:val="00B050"/>
          <w:lang w:val="en-US" w:eastAsia="en-GB"/>
        </w:rPr>
        <w:t xml:space="preserve"> </w:t>
      </w:r>
      <w:proofErr w:type="gramStart"/>
      <w:r w:rsidR="00E251A0" w:rsidRPr="0000014E">
        <w:rPr>
          <w:rFonts w:ascii="Arial" w:eastAsia="Times New Roman" w:hAnsi="Arial" w:cs="Arial"/>
          <w:i/>
          <w:iCs/>
          <w:color w:val="00B050"/>
          <w:lang w:val="en-US" w:eastAsia="en-GB"/>
        </w:rPr>
        <w:t>plan</w:t>
      </w:r>
      <w:proofErr w:type="gramEnd"/>
      <w:r w:rsidR="00E251A0" w:rsidRPr="0000014E">
        <w:rPr>
          <w:rFonts w:ascii="Arial" w:eastAsia="Times New Roman" w:hAnsi="Arial" w:cs="Arial"/>
          <w:i/>
          <w:iCs/>
          <w:color w:val="00B050"/>
          <w:lang w:val="en-US" w:eastAsia="en-GB"/>
        </w:rPr>
        <w:t xml:space="preserve"> but</w:t>
      </w:r>
      <w:r w:rsidR="00023079" w:rsidRPr="0000014E">
        <w:rPr>
          <w:rFonts w:ascii="Arial" w:eastAsia="Times New Roman" w:hAnsi="Arial" w:cs="Arial"/>
          <w:i/>
          <w:iCs/>
          <w:color w:val="00B050"/>
          <w:lang w:val="en-US" w:eastAsia="en-GB"/>
        </w:rPr>
        <w:t xml:space="preserve"> </w:t>
      </w:r>
      <w:r w:rsidR="00E251A0" w:rsidRPr="0000014E">
        <w:rPr>
          <w:rFonts w:ascii="Arial" w:eastAsia="Times New Roman" w:hAnsi="Arial" w:cs="Arial"/>
          <w:i/>
          <w:iCs/>
          <w:color w:val="00B050"/>
          <w:lang w:val="en-US" w:eastAsia="en-GB"/>
        </w:rPr>
        <w:t xml:space="preserve">a </w:t>
      </w:r>
      <w:r w:rsidR="00DF5E95" w:rsidRPr="0000014E">
        <w:rPr>
          <w:rFonts w:ascii="Arial" w:eastAsia="Times New Roman" w:hAnsi="Arial" w:cs="Arial"/>
          <w:i/>
          <w:iCs/>
          <w:color w:val="00B050"/>
          <w:lang w:val="en-US" w:eastAsia="en-GB"/>
        </w:rPr>
        <w:t>high-level</w:t>
      </w:r>
      <w:r w:rsidR="00E251A0" w:rsidRPr="0000014E">
        <w:rPr>
          <w:rFonts w:ascii="Arial" w:eastAsia="Times New Roman" w:hAnsi="Arial" w:cs="Arial"/>
          <w:i/>
          <w:iCs/>
          <w:color w:val="00B050"/>
          <w:lang w:val="en-US" w:eastAsia="en-GB"/>
        </w:rPr>
        <w:t xml:space="preserve"> summary </w:t>
      </w:r>
      <w:r w:rsidR="004B514D" w:rsidRPr="0000014E">
        <w:rPr>
          <w:rFonts w:ascii="Arial" w:eastAsia="Times New Roman" w:hAnsi="Arial" w:cs="Arial"/>
          <w:i/>
          <w:iCs/>
          <w:color w:val="00B050"/>
          <w:lang w:eastAsia="en-GB"/>
        </w:rPr>
        <w:t>should</w:t>
      </w:r>
      <w:r w:rsidR="00E251A0" w:rsidRPr="0000014E">
        <w:rPr>
          <w:rFonts w:ascii="Arial" w:eastAsia="Times New Roman" w:hAnsi="Arial" w:cs="Arial"/>
          <w:i/>
          <w:iCs/>
          <w:color w:val="00B050"/>
          <w:lang w:val="en-US" w:eastAsia="en-GB"/>
        </w:rPr>
        <w:t xml:space="preserve"> be included here: </w:t>
      </w:r>
      <w:r w:rsidRPr="0000014E">
        <w:rPr>
          <w:rFonts w:ascii="Arial" w:eastAsia="Times New Roman" w:hAnsi="Arial" w:cs="Arial"/>
          <w:i/>
          <w:iCs/>
          <w:color w:val="00B050"/>
          <w:lang w:val="en-US" w:eastAsia="en-GB"/>
        </w:rPr>
        <w:t>L</w:t>
      </w:r>
      <w:r w:rsidR="00EF1AAB" w:rsidRPr="0000014E">
        <w:rPr>
          <w:rFonts w:ascii="Arial" w:eastAsia="Times New Roman" w:hAnsi="Arial" w:cs="Arial"/>
          <w:i/>
          <w:iCs/>
          <w:color w:val="00B050"/>
          <w:lang w:val="en-US" w:eastAsia="en-GB"/>
        </w:rPr>
        <w:t xml:space="preserve">ist variables to be used to assess baseline comparability of the randomised </w:t>
      </w:r>
      <w:r w:rsidR="00E251A0" w:rsidRPr="0000014E">
        <w:rPr>
          <w:rFonts w:ascii="Arial" w:eastAsia="Times New Roman" w:hAnsi="Arial" w:cs="Arial"/>
          <w:i/>
          <w:iCs/>
          <w:color w:val="00B050"/>
          <w:lang w:val="en-US" w:eastAsia="en-GB"/>
        </w:rPr>
        <w:t xml:space="preserve">or cohort </w:t>
      </w:r>
      <w:r w:rsidR="00EF1AAB" w:rsidRPr="0000014E">
        <w:rPr>
          <w:rFonts w:ascii="Arial" w:eastAsia="Times New Roman" w:hAnsi="Arial" w:cs="Arial"/>
          <w:i/>
          <w:iCs/>
          <w:color w:val="00B050"/>
          <w:lang w:val="en-US" w:eastAsia="en-GB"/>
        </w:rPr>
        <w:t xml:space="preserve">groups including </w:t>
      </w:r>
      <w:r w:rsidRPr="0000014E">
        <w:rPr>
          <w:rFonts w:ascii="Arial" w:eastAsia="Times New Roman" w:hAnsi="Arial" w:cs="Arial"/>
          <w:i/>
          <w:iCs/>
          <w:color w:val="00B050"/>
          <w:lang w:val="en-US" w:eastAsia="en-GB"/>
        </w:rPr>
        <w:t>(</w:t>
      </w:r>
      <w:r w:rsidR="00EF1AAB" w:rsidRPr="0000014E">
        <w:rPr>
          <w:rFonts w:ascii="Arial" w:eastAsia="Times New Roman" w:hAnsi="Arial" w:cs="Arial"/>
          <w:i/>
          <w:iCs/>
          <w:color w:val="00B050"/>
          <w:lang w:val="en-US" w:eastAsia="en-GB"/>
        </w:rPr>
        <w:t>for each factor</w:t>
      </w:r>
      <w:r w:rsidRPr="0000014E">
        <w:rPr>
          <w:rFonts w:ascii="Arial" w:eastAsia="Times New Roman" w:hAnsi="Arial" w:cs="Arial"/>
          <w:i/>
          <w:iCs/>
          <w:color w:val="00B050"/>
          <w:lang w:val="en-US" w:eastAsia="en-GB"/>
        </w:rPr>
        <w:t>)</w:t>
      </w:r>
      <w:r w:rsidR="00EF1AAB" w:rsidRPr="0000014E">
        <w:rPr>
          <w:rFonts w:ascii="Arial" w:eastAsia="Times New Roman" w:hAnsi="Arial" w:cs="Arial"/>
          <w:i/>
          <w:iCs/>
          <w:color w:val="00B050"/>
          <w:lang w:val="en-US" w:eastAsia="en-GB"/>
        </w:rPr>
        <w:t>:</w:t>
      </w:r>
    </w:p>
    <w:p w14:paraId="2AF352B6" w14:textId="553BF99D" w:rsidR="007144E8" w:rsidRPr="0000014E" w:rsidRDefault="007144E8"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w:t>
      </w:r>
      <w:r w:rsidR="00EF1AAB" w:rsidRPr="0000014E">
        <w:rPr>
          <w:rFonts w:ascii="Arial" w:eastAsia="Times New Roman" w:hAnsi="Arial" w:cs="Arial"/>
          <w:i/>
          <w:color w:val="00B050"/>
          <w:lang w:val="en-US" w:eastAsia="en-GB"/>
        </w:rPr>
        <w:t xml:space="preserve"> definition</w:t>
      </w:r>
      <w:r w:rsidRPr="0000014E">
        <w:rPr>
          <w:rFonts w:ascii="Arial" w:eastAsia="Times New Roman" w:hAnsi="Arial" w:cs="Arial"/>
          <w:i/>
          <w:color w:val="00B050"/>
          <w:lang w:val="en-US" w:eastAsia="en-GB"/>
        </w:rPr>
        <w:t>.</w:t>
      </w:r>
    </w:p>
    <w:p w14:paraId="612A7AC0" w14:textId="78E3E515" w:rsidR="007144E8" w:rsidRPr="0000014E" w:rsidRDefault="007144E8"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w:t>
      </w:r>
      <w:r w:rsidR="00EF1AAB" w:rsidRPr="0000014E">
        <w:rPr>
          <w:rFonts w:ascii="Arial" w:eastAsia="Times New Roman" w:hAnsi="Arial" w:cs="Arial"/>
          <w:i/>
          <w:color w:val="00B050"/>
          <w:lang w:val="en-US" w:eastAsia="en-GB"/>
        </w:rPr>
        <w:t>ny rules</w:t>
      </w:r>
      <w:r w:rsidRPr="0000014E">
        <w:rPr>
          <w:rFonts w:ascii="Arial" w:eastAsia="Times New Roman" w:hAnsi="Arial" w:cs="Arial"/>
          <w:i/>
          <w:color w:val="00B050"/>
          <w:lang w:val="en-US" w:eastAsia="en-GB"/>
        </w:rPr>
        <w:t>.</w:t>
      </w:r>
    </w:p>
    <w:p w14:paraId="36B3CFEE" w14:textId="59D849CB" w:rsidR="007144E8" w:rsidRPr="0000014E" w:rsidRDefault="007144E8"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w:t>
      </w:r>
      <w:r w:rsidR="00EF1AAB" w:rsidRPr="0000014E">
        <w:rPr>
          <w:rFonts w:ascii="Arial" w:eastAsia="Times New Roman" w:hAnsi="Arial" w:cs="Arial"/>
          <w:i/>
          <w:color w:val="00B050"/>
          <w:lang w:val="en-US" w:eastAsia="en-GB"/>
        </w:rPr>
        <w:t>eferences or programmes for calculation of derived values</w:t>
      </w:r>
      <w:r w:rsidRPr="0000014E">
        <w:rPr>
          <w:rFonts w:ascii="Arial" w:eastAsia="Times New Roman" w:hAnsi="Arial" w:cs="Arial"/>
          <w:i/>
          <w:color w:val="00B050"/>
          <w:lang w:val="en-US" w:eastAsia="en-GB"/>
        </w:rPr>
        <w:t>.</w:t>
      </w:r>
    </w:p>
    <w:p w14:paraId="38A1D39E" w14:textId="5993D1A1" w:rsidR="007144E8" w:rsidRPr="0000014E" w:rsidRDefault="007144E8"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w:t>
      </w:r>
      <w:r w:rsidR="00EF1AAB" w:rsidRPr="0000014E">
        <w:rPr>
          <w:rFonts w:ascii="Arial" w:eastAsia="Times New Roman" w:hAnsi="Arial" w:cs="Arial"/>
          <w:i/>
          <w:color w:val="00B050"/>
          <w:lang w:val="en-US" w:eastAsia="en-GB"/>
        </w:rPr>
        <w:t xml:space="preserve">form </w:t>
      </w:r>
      <w:r w:rsidRPr="0000014E">
        <w:rPr>
          <w:rFonts w:ascii="Arial" w:eastAsia="Times New Roman" w:hAnsi="Arial" w:cs="Arial"/>
          <w:i/>
          <w:color w:val="00B050"/>
          <w:lang w:val="en-US" w:eastAsia="en-GB"/>
        </w:rPr>
        <w:t>data</w:t>
      </w:r>
      <w:r w:rsidR="00EF1AAB" w:rsidRPr="0000014E">
        <w:rPr>
          <w:rFonts w:ascii="Arial" w:eastAsia="Times New Roman" w:hAnsi="Arial" w:cs="Arial"/>
          <w:i/>
          <w:color w:val="00B050"/>
          <w:lang w:val="en-US" w:eastAsia="en-GB"/>
        </w:rPr>
        <w:t xml:space="preserve"> will take for analysis (</w:t>
      </w:r>
      <w:proofErr w:type="gramStart"/>
      <w:r w:rsidR="00EF1AAB" w:rsidRPr="0000014E">
        <w:rPr>
          <w:rFonts w:ascii="Arial" w:eastAsia="Times New Roman" w:hAnsi="Arial" w:cs="Arial"/>
          <w:i/>
          <w:color w:val="00B050"/>
          <w:lang w:val="en-US" w:eastAsia="en-GB"/>
        </w:rPr>
        <w:t>e.g.</w:t>
      </w:r>
      <w:proofErr w:type="gramEnd"/>
      <w:r w:rsidR="00EF1AAB" w:rsidRPr="0000014E">
        <w:rPr>
          <w:rFonts w:ascii="Arial" w:eastAsia="Times New Roman" w:hAnsi="Arial" w:cs="Arial"/>
          <w:i/>
          <w:color w:val="00B050"/>
          <w:lang w:val="en-US" w:eastAsia="en-GB"/>
        </w:rPr>
        <w:t xml:space="preserve"> continuous, categorical, ordinal)</w:t>
      </w:r>
      <w:r w:rsidRPr="0000014E">
        <w:rPr>
          <w:rFonts w:ascii="Arial" w:eastAsia="Times New Roman" w:hAnsi="Arial" w:cs="Arial"/>
          <w:i/>
          <w:color w:val="00B050"/>
          <w:lang w:val="en-US" w:eastAsia="en-GB"/>
        </w:rPr>
        <w:t>.</w:t>
      </w:r>
    </w:p>
    <w:p w14:paraId="61CA8B22" w14:textId="59343C5E" w:rsidR="00EF1AAB" w:rsidRPr="0000014E" w:rsidRDefault="007144E8"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w:t>
      </w:r>
      <w:r w:rsidR="00EF1AAB" w:rsidRPr="0000014E">
        <w:rPr>
          <w:rFonts w:ascii="Arial" w:eastAsia="Times New Roman" w:hAnsi="Arial" w:cs="Arial"/>
          <w:i/>
          <w:color w:val="00B050"/>
          <w:lang w:val="en-US" w:eastAsia="en-GB"/>
        </w:rPr>
        <w:t xml:space="preserve">ow </w:t>
      </w:r>
      <w:r w:rsidRPr="0000014E">
        <w:rPr>
          <w:rFonts w:ascii="Arial" w:eastAsia="Times New Roman" w:hAnsi="Arial" w:cs="Arial"/>
          <w:i/>
          <w:color w:val="00B050"/>
          <w:lang w:val="en-US" w:eastAsia="en-GB"/>
        </w:rPr>
        <w:t>data</w:t>
      </w:r>
      <w:r w:rsidR="00EF1AAB" w:rsidRPr="0000014E">
        <w:rPr>
          <w:rFonts w:ascii="Arial" w:eastAsia="Times New Roman" w:hAnsi="Arial" w:cs="Arial"/>
          <w:i/>
          <w:color w:val="00B050"/>
          <w:lang w:val="en-US" w:eastAsia="en-GB"/>
        </w:rPr>
        <w:t xml:space="preserve"> will be reported (</w:t>
      </w:r>
      <w:proofErr w:type="gramStart"/>
      <w:r w:rsidR="00EF1AAB" w:rsidRPr="0000014E">
        <w:rPr>
          <w:rFonts w:ascii="Arial" w:eastAsia="Times New Roman" w:hAnsi="Arial" w:cs="Arial"/>
          <w:i/>
          <w:color w:val="00B050"/>
          <w:lang w:val="en-US" w:eastAsia="en-GB"/>
        </w:rPr>
        <w:t>e.g.</w:t>
      </w:r>
      <w:proofErr w:type="gramEnd"/>
      <w:r w:rsidR="00EF1AAB" w:rsidRPr="0000014E">
        <w:rPr>
          <w:rFonts w:ascii="Arial" w:eastAsia="Times New Roman" w:hAnsi="Arial" w:cs="Arial"/>
          <w:i/>
          <w:color w:val="00B050"/>
          <w:lang w:val="en-US" w:eastAsia="en-GB"/>
        </w:rPr>
        <w:t xml:space="preserve"> means, standard deviations, medians, proportions).</w:t>
      </w:r>
      <w:r w:rsidRPr="0000014E">
        <w:rPr>
          <w:rFonts w:ascii="Arial" w:eastAsia="Times New Roman" w:hAnsi="Arial" w:cs="Arial"/>
          <w:i/>
          <w:color w:val="00B050"/>
          <w:lang w:val="en-US" w:eastAsia="en-GB"/>
        </w:rPr>
        <w:t>&gt;</w:t>
      </w:r>
    </w:p>
    <w:p w14:paraId="3248844C" w14:textId="77777777" w:rsidR="00EF1AAB" w:rsidRPr="0000014E" w:rsidRDefault="00EF1AAB" w:rsidP="00B92E3A">
      <w:pPr>
        <w:spacing w:after="0" w:line="240" w:lineRule="auto"/>
        <w:jc w:val="both"/>
        <w:rPr>
          <w:rFonts w:ascii="Arial" w:hAnsi="Arial" w:cs="Arial"/>
          <w:lang w:eastAsia="en-GB"/>
        </w:rPr>
      </w:pPr>
    </w:p>
    <w:p w14:paraId="27DFB930" w14:textId="31753B14" w:rsidR="00EF1AAB" w:rsidRPr="0000014E" w:rsidRDefault="007144E8"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EF1AAB" w:rsidRPr="0000014E">
        <w:rPr>
          <w:rFonts w:ascii="Arial" w:eastAsia="Times New Roman" w:hAnsi="Arial" w:cs="Arial"/>
          <w:i/>
          <w:color w:val="00B050"/>
          <w:lang w:val="en-US" w:eastAsia="en-GB"/>
        </w:rPr>
        <w:t>etail the plans to produce a consort flow diagram. For guidance see the Consort Website (CONSORT: Consolidated Standards of Reporting Trials).</w:t>
      </w:r>
      <w:r w:rsidRPr="0000014E">
        <w:rPr>
          <w:rFonts w:ascii="Arial" w:eastAsia="Times New Roman" w:hAnsi="Arial" w:cs="Arial"/>
          <w:i/>
          <w:color w:val="00B050"/>
          <w:lang w:val="en-US" w:eastAsia="en-GB"/>
        </w:rPr>
        <w:t>&gt;</w:t>
      </w:r>
    </w:p>
    <w:p w14:paraId="2AD1C9F8" w14:textId="77777777" w:rsidR="00EF1AAB" w:rsidRPr="0000014E" w:rsidRDefault="00EF1AAB" w:rsidP="00B92E3A">
      <w:pPr>
        <w:spacing w:after="0" w:line="240" w:lineRule="auto"/>
        <w:jc w:val="both"/>
        <w:rPr>
          <w:rFonts w:ascii="Arial" w:hAnsi="Arial" w:cs="Arial"/>
          <w:lang w:eastAsia="en-GB"/>
        </w:rPr>
      </w:pPr>
    </w:p>
    <w:p w14:paraId="2AB964EE" w14:textId="5375A49C" w:rsidR="007A2881" w:rsidRPr="0000014E" w:rsidRDefault="00021B9E" w:rsidP="00021B9E">
      <w:pPr>
        <w:pStyle w:val="Heading2"/>
        <w:rPr>
          <w:rFonts w:ascii="Arial" w:hAnsi="Arial" w:cs="Arial"/>
        </w:rPr>
      </w:pPr>
      <w:bookmarkStart w:id="1789" w:name="_Toc61875243"/>
      <w:r w:rsidRPr="0000014E">
        <w:rPr>
          <w:rFonts w:ascii="Arial" w:hAnsi="Arial" w:cs="Arial"/>
        </w:rPr>
        <w:t>1</w:t>
      </w:r>
      <w:r w:rsidR="009378EA" w:rsidRPr="0000014E">
        <w:rPr>
          <w:rFonts w:ascii="Arial" w:hAnsi="Arial" w:cs="Arial"/>
        </w:rPr>
        <w:t>5.6</w:t>
      </w:r>
      <w:r w:rsidRPr="0000014E">
        <w:rPr>
          <w:rFonts w:ascii="Arial" w:hAnsi="Arial" w:cs="Arial"/>
        </w:rPr>
        <w:t xml:space="preserve"> </w:t>
      </w:r>
      <w:r w:rsidR="007A2881" w:rsidRPr="0000014E">
        <w:rPr>
          <w:rFonts w:ascii="Arial" w:hAnsi="Arial" w:cs="Arial"/>
        </w:rPr>
        <w:t>Analysis of participant populations</w:t>
      </w:r>
      <w:bookmarkEnd w:id="1789"/>
    </w:p>
    <w:p w14:paraId="2561BD8D" w14:textId="77777777" w:rsidR="007A2881" w:rsidRPr="0000014E" w:rsidRDefault="007A2881" w:rsidP="007A2881">
      <w:pPr>
        <w:spacing w:after="0" w:line="240" w:lineRule="auto"/>
        <w:jc w:val="both"/>
        <w:rPr>
          <w:rFonts w:ascii="Arial" w:hAnsi="Arial" w:cs="Arial"/>
          <w:lang w:eastAsia="en-GB"/>
        </w:rPr>
      </w:pPr>
    </w:p>
    <w:p w14:paraId="31B1A1D1" w14:textId="77777777" w:rsidR="007A2881" w:rsidRPr="0000014E" w:rsidRDefault="007A2881" w:rsidP="007A288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the participant populations whose data will be subjected to the study analysis. Include:</w:t>
      </w:r>
    </w:p>
    <w:p w14:paraId="06998F5E"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participant populations whose data will be subjected to the study analysis (both for the primary analysis and any applicable secondary analyses, e.g.</w:t>
      </w:r>
    </w:p>
    <w:p w14:paraId="4C1DC4B7"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All-randomised population (any participant randomised into the study, regardless of whether they received study drug).</w:t>
      </w:r>
    </w:p>
    <w:p w14:paraId="2D1089D5"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All-treated population (any participant randomised into the study that received at least one dose of study drug).</w:t>
      </w:r>
    </w:p>
    <w:p w14:paraId="6E8472B0"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Protocol-compliant population (any participant who was randomised and received the protocol required study drug exposure and required protocol processing).</w:t>
      </w:r>
    </w:p>
    <w:p w14:paraId="6A30C09F" w14:textId="7C777D38"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If the participants to be included in the analysis will vary by </w:t>
      </w:r>
      <w:r w:rsidR="0048508E" w:rsidRPr="0000014E">
        <w:rPr>
          <w:rFonts w:ascii="Arial" w:eastAsia="Times New Roman" w:hAnsi="Arial" w:cs="Arial"/>
          <w:i/>
          <w:color w:val="00B050"/>
          <w:lang w:val="en-US" w:eastAsia="en-GB"/>
        </w:rPr>
        <w:t>endpoint</w:t>
      </w:r>
      <w:r w:rsidRPr="0000014E">
        <w:rPr>
          <w:rFonts w:ascii="Arial" w:eastAsia="Times New Roman" w:hAnsi="Arial" w:cs="Arial"/>
          <w:i/>
          <w:color w:val="00B050"/>
          <w:lang w:val="en-US" w:eastAsia="en-GB"/>
        </w:rPr>
        <w:t xml:space="preserve">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analysis of harms (adverse events) is sometimes restricted to participants who received the intervention, so that absence or occurrence of harm is not attributed to a treatment that was never received).&gt;</w:t>
      </w:r>
    </w:p>
    <w:p w14:paraId="6B5A892C" w14:textId="77777777" w:rsidR="007A2881" w:rsidRPr="0000014E" w:rsidRDefault="007A2881" w:rsidP="007A2881">
      <w:pPr>
        <w:spacing w:after="0" w:line="240" w:lineRule="auto"/>
        <w:jc w:val="both"/>
        <w:rPr>
          <w:rFonts w:ascii="Arial" w:hAnsi="Arial" w:cs="Arial"/>
          <w:lang w:eastAsia="en-GB"/>
        </w:rPr>
      </w:pPr>
    </w:p>
    <w:p w14:paraId="0B4D4F07" w14:textId="77777777" w:rsidR="007A2881" w:rsidRPr="0000014E" w:rsidRDefault="007A2881" w:rsidP="007A288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&lt;Detail how to avoid:</w:t>
      </w:r>
    </w:p>
    <w:p w14:paraId="2FDD84B4"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Selection bias (an “as randomised” analysis retains participants in the group to which they were originally allocated).</w:t>
      </w:r>
    </w:p>
    <w:p w14:paraId="6038B9F7"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Attrition bias (out-come data obtained from all participants are included in the data analysis, regardless of protocol adherence).</w:t>
      </w:r>
    </w:p>
    <w:p w14:paraId="7B432AFE" w14:textId="77777777" w:rsidR="007A2881" w:rsidRPr="0000014E" w:rsidRDefault="007A2881" w:rsidP="007A2881">
      <w:pPr>
        <w:spacing w:after="0" w:line="240" w:lineRule="auto"/>
        <w:jc w:val="both"/>
        <w:rPr>
          <w:rFonts w:ascii="Arial" w:hAnsi="Arial" w:cs="Arial"/>
          <w:lang w:eastAsia="en-GB"/>
        </w:rPr>
      </w:pPr>
    </w:p>
    <w:p w14:paraId="5AD5528D" w14:textId="77777777" w:rsidR="007A2881" w:rsidRPr="0000014E" w:rsidRDefault="007A2881" w:rsidP="007A288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&lt;These two conditions (</w:t>
      </w:r>
      <w:proofErr w:type="gramStart"/>
      <w:r w:rsidRPr="0000014E">
        <w:rPr>
          <w:rFonts w:ascii="Arial" w:eastAsia="Times New Roman" w:hAnsi="Arial" w:cs="Arial"/>
          <w:i/>
          <w:color w:val="00B050"/>
          <w:lang w:val="en-US" w:eastAsia="en-GB"/>
        </w:rPr>
        <w:t>i.e.</w:t>
      </w:r>
      <w:proofErr w:type="gramEnd"/>
      <w:r w:rsidRPr="0000014E">
        <w:rPr>
          <w:rFonts w:ascii="Arial" w:eastAsia="Times New Roman" w:hAnsi="Arial" w:cs="Arial"/>
          <w:i/>
          <w:color w:val="00B050"/>
          <w:lang w:val="en-US" w:eastAsia="en-GB"/>
        </w:rPr>
        <w:t xml:space="preserve"> all participants, as randomised) define an “intention to treat” analysis, which is widely recommended as the preferred analysis strategy. This should be included if applicable.&gt;</w:t>
      </w:r>
    </w:p>
    <w:p w14:paraId="13B7F071" w14:textId="77777777" w:rsidR="00C3591F" w:rsidRPr="0000014E" w:rsidRDefault="00C3591F" w:rsidP="00B92E3A">
      <w:pPr>
        <w:spacing w:after="0" w:line="240" w:lineRule="auto"/>
        <w:jc w:val="both"/>
        <w:rPr>
          <w:rFonts w:ascii="Arial" w:hAnsi="Arial" w:cs="Arial"/>
          <w:lang w:eastAsia="en-GB"/>
        </w:rPr>
      </w:pPr>
    </w:p>
    <w:p w14:paraId="14F95019" w14:textId="6373F27F" w:rsidR="00EF1AAB" w:rsidRPr="0000014E" w:rsidRDefault="00021B9E" w:rsidP="00021B9E">
      <w:pPr>
        <w:pStyle w:val="Heading2"/>
        <w:rPr>
          <w:rFonts w:ascii="Arial" w:hAnsi="Arial" w:cs="Arial"/>
        </w:rPr>
      </w:pPr>
      <w:bookmarkStart w:id="1790" w:name="_Toc421889633"/>
      <w:bookmarkStart w:id="1791" w:name="_Toc61875244"/>
      <w:r w:rsidRPr="0000014E">
        <w:rPr>
          <w:rFonts w:ascii="Arial" w:hAnsi="Arial" w:cs="Arial"/>
        </w:rPr>
        <w:t>1</w:t>
      </w:r>
      <w:r w:rsidR="009378EA" w:rsidRPr="0000014E">
        <w:rPr>
          <w:rFonts w:ascii="Arial" w:hAnsi="Arial" w:cs="Arial"/>
        </w:rPr>
        <w:t>5.7</w:t>
      </w:r>
      <w:r w:rsidRPr="0000014E">
        <w:rPr>
          <w:rFonts w:ascii="Arial" w:hAnsi="Arial" w:cs="Arial"/>
        </w:rPr>
        <w:t xml:space="preserve"> </w:t>
      </w:r>
      <w:r w:rsidR="00EF1AAB" w:rsidRPr="0000014E">
        <w:rPr>
          <w:rFonts w:ascii="Arial" w:hAnsi="Arial" w:cs="Arial"/>
        </w:rPr>
        <w:t xml:space="preserve">Primary </w:t>
      </w:r>
      <w:r w:rsidR="001737BA" w:rsidRPr="0000014E">
        <w:rPr>
          <w:rFonts w:ascii="Arial" w:hAnsi="Arial" w:cs="Arial"/>
        </w:rPr>
        <w:t xml:space="preserve">endpoint </w:t>
      </w:r>
      <w:r w:rsidR="00EF1AAB" w:rsidRPr="0000014E">
        <w:rPr>
          <w:rFonts w:ascii="Arial" w:hAnsi="Arial" w:cs="Arial"/>
        </w:rPr>
        <w:t>analysis</w:t>
      </w:r>
      <w:bookmarkEnd w:id="1790"/>
      <w:bookmarkEnd w:id="1791"/>
    </w:p>
    <w:p w14:paraId="128FD214" w14:textId="77777777" w:rsidR="00C3591F" w:rsidRPr="0000014E" w:rsidRDefault="00C3591F" w:rsidP="00B92E3A">
      <w:pPr>
        <w:spacing w:after="0" w:line="240" w:lineRule="auto"/>
        <w:jc w:val="both"/>
        <w:rPr>
          <w:rFonts w:ascii="Arial" w:hAnsi="Arial" w:cs="Arial"/>
          <w:lang w:eastAsia="en-GB"/>
        </w:rPr>
      </w:pPr>
    </w:p>
    <w:p w14:paraId="403C3098" w14:textId="17CC94C2" w:rsidR="00EF1AAB" w:rsidRPr="0000014E" w:rsidRDefault="00E4718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&lt;E</w:t>
      </w:r>
      <w:r w:rsidR="00EF1AAB" w:rsidRPr="0000014E">
        <w:rPr>
          <w:rFonts w:ascii="Arial" w:eastAsia="Times New Roman" w:hAnsi="Arial" w:cs="Arial"/>
          <w:i/>
          <w:color w:val="00B050"/>
          <w:lang w:val="en-US" w:eastAsia="en-GB"/>
        </w:rPr>
        <w:t xml:space="preserve">xplain the plans for statistical analyses of the primary </w:t>
      </w:r>
      <w:r w:rsidR="001737BA" w:rsidRPr="0000014E">
        <w:rPr>
          <w:rFonts w:ascii="Arial" w:eastAsia="Times New Roman" w:hAnsi="Arial" w:cs="Arial"/>
          <w:i/>
          <w:color w:val="00B050"/>
          <w:lang w:val="en-US" w:eastAsia="en-GB"/>
        </w:rPr>
        <w:t>endpoint</w:t>
      </w:r>
      <w:r w:rsidR="00EF1AAB" w:rsidRPr="0000014E">
        <w:rPr>
          <w:rFonts w:ascii="Arial" w:eastAsia="Times New Roman" w:hAnsi="Arial" w:cs="Arial"/>
          <w:i/>
          <w:color w:val="00B050"/>
          <w:lang w:val="en-US" w:eastAsia="en-GB"/>
        </w:rPr>
        <w:t xml:space="preserve"> including:</w:t>
      </w:r>
    </w:p>
    <w:p w14:paraId="60211B65" w14:textId="021A645C"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Summary measures to be reported.</w:t>
      </w:r>
    </w:p>
    <w:p w14:paraId="7124EC45" w14:textId="55A2FE8A"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Method of analysis (justified with consideration of form of the data, assumptions of the method and structure of the data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unpaired, paired, clustered) etc.).</w:t>
      </w:r>
    </w:p>
    <w:p w14:paraId="30891990" w14:textId="2919B2B0"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Plans for handling multiple comparisons, missing data, non-compliers, spurious </w:t>
      </w:r>
      <w:r w:rsidR="00846FF9" w:rsidRPr="0000014E">
        <w:rPr>
          <w:rFonts w:ascii="Arial" w:eastAsia="Times New Roman" w:hAnsi="Arial" w:cs="Arial"/>
          <w:i/>
          <w:color w:val="00B050"/>
          <w:lang w:val="en-US" w:eastAsia="en-GB"/>
        </w:rPr>
        <w:t>data,</w:t>
      </w:r>
      <w:r w:rsidRPr="0000014E">
        <w:rPr>
          <w:rFonts w:ascii="Arial" w:eastAsia="Times New Roman" w:hAnsi="Arial" w:cs="Arial"/>
          <w:i/>
          <w:color w:val="00B050"/>
          <w:lang w:val="en-US" w:eastAsia="en-GB"/>
        </w:rPr>
        <w:t xml:space="preserve"> and withdrawals in analysis.</w:t>
      </w:r>
    </w:p>
    <w:p w14:paraId="16A684F4" w14:textId="5F40454B"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Plans for predefined subgroup analyses.</w:t>
      </w:r>
    </w:p>
    <w:p w14:paraId="768FB3BD" w14:textId="17B94C9C" w:rsidR="00E251A0" w:rsidRPr="0000014E" w:rsidRDefault="00EF1AAB" w:rsidP="00463755">
      <w:pPr>
        <w:pStyle w:val="ListParagraph"/>
        <w:numPr>
          <w:ilvl w:val="0"/>
          <w:numId w:val="9"/>
        </w:numPr>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Statement regarding</w:t>
      </w:r>
      <w:r w:rsidR="00E251A0" w:rsidRPr="0000014E">
        <w:rPr>
          <w:rFonts w:ascii="Arial" w:hAnsi="Arial" w:cs="Arial"/>
        </w:rPr>
        <w:t xml:space="preserve"> population for analysis</w:t>
      </w:r>
      <w:r w:rsidR="00023079" w:rsidRPr="0000014E">
        <w:rPr>
          <w:rFonts w:ascii="Arial" w:eastAsia="Times New Roman" w:hAnsi="Arial" w:cs="Arial"/>
          <w:i/>
          <w:iCs/>
          <w:color w:val="00B050"/>
          <w:lang w:val="en-US" w:eastAsia="en-GB"/>
        </w:rPr>
        <w:t xml:space="preserve"> </w:t>
      </w:r>
      <w:r w:rsidR="00E251A0" w:rsidRPr="0000014E">
        <w:rPr>
          <w:rFonts w:ascii="Arial" w:eastAsia="Times New Roman" w:hAnsi="Arial" w:cs="Arial"/>
          <w:i/>
          <w:iCs/>
          <w:color w:val="00B050"/>
          <w:lang w:val="en-US" w:eastAsia="en-GB"/>
        </w:rPr>
        <w:t xml:space="preserve">for example </w:t>
      </w:r>
      <w:r w:rsidRPr="0000014E">
        <w:rPr>
          <w:rFonts w:ascii="Arial" w:eastAsia="Times New Roman" w:hAnsi="Arial" w:cs="Arial"/>
          <w:i/>
          <w:iCs/>
          <w:color w:val="00B050"/>
          <w:lang w:val="en-US" w:eastAsia="en-GB"/>
        </w:rPr>
        <w:t>use of intention to treat (ITT</w:t>
      </w:r>
      <w:proofErr w:type="gramStart"/>
      <w:r w:rsidRPr="0000014E">
        <w:rPr>
          <w:rFonts w:ascii="Arial" w:eastAsia="Times New Roman" w:hAnsi="Arial" w:cs="Arial"/>
          <w:i/>
          <w:iCs/>
          <w:color w:val="00B050"/>
          <w:lang w:val="en-US" w:eastAsia="en-GB"/>
        </w:rPr>
        <w:t xml:space="preserve">) </w:t>
      </w:r>
      <w:r w:rsidR="00273A8C" w:rsidRPr="0000014E">
        <w:rPr>
          <w:rFonts w:ascii="Arial" w:eastAsia="Times New Roman" w:hAnsi="Arial" w:cs="Arial"/>
          <w:i/>
          <w:iCs/>
          <w:color w:val="00B050"/>
          <w:lang w:val="en-US" w:eastAsia="en-GB"/>
        </w:rPr>
        <w:t>,</w:t>
      </w:r>
      <w:proofErr w:type="gramEnd"/>
      <w:r w:rsidR="00E251A0" w:rsidRPr="0000014E">
        <w:rPr>
          <w:rFonts w:ascii="Arial" w:eastAsia="Times New Roman" w:hAnsi="Arial" w:cs="Arial"/>
          <w:i/>
          <w:iCs/>
          <w:color w:val="00B050"/>
          <w:lang w:val="en-US" w:eastAsia="en-GB"/>
        </w:rPr>
        <w:t xml:space="preserve"> Full Analysis Set (FAS) or Per Protocol (PP) population</w:t>
      </w:r>
      <w:r w:rsidR="00023079" w:rsidRPr="0000014E">
        <w:rPr>
          <w:rFonts w:ascii="Arial" w:eastAsia="Times New Roman" w:hAnsi="Arial" w:cs="Arial"/>
          <w:i/>
          <w:iCs/>
          <w:color w:val="00B050"/>
          <w:lang w:val="en-US" w:eastAsia="en-GB"/>
        </w:rPr>
        <w:t xml:space="preserve"> </w:t>
      </w:r>
      <w:r w:rsidR="00E251A0" w:rsidRPr="0000014E">
        <w:rPr>
          <w:rFonts w:ascii="Arial" w:eastAsia="Times New Roman" w:hAnsi="Arial" w:cs="Arial"/>
          <w:i/>
          <w:iCs/>
          <w:color w:val="00B050"/>
          <w:lang w:val="en-US" w:eastAsia="en-GB"/>
        </w:rPr>
        <w:t>analysis</w:t>
      </w:r>
      <w:r w:rsidR="00273A8C" w:rsidRPr="0000014E">
        <w:rPr>
          <w:rFonts w:ascii="Arial" w:eastAsia="Times New Roman" w:hAnsi="Arial" w:cs="Arial"/>
          <w:i/>
          <w:iCs/>
          <w:color w:val="00B050"/>
          <w:lang w:val="en-US" w:eastAsia="en-GB"/>
        </w:rPr>
        <w:t xml:space="preserve"> as</w:t>
      </w:r>
      <w:r w:rsidR="00E251A0" w:rsidRPr="0000014E">
        <w:rPr>
          <w:rFonts w:ascii="Arial" w:eastAsia="Times New Roman" w:hAnsi="Arial" w:cs="Arial"/>
          <w:i/>
          <w:iCs/>
          <w:color w:val="00B050"/>
          <w:lang w:val="en-US" w:eastAsia="en-GB"/>
        </w:rPr>
        <w:t xml:space="preserve"> applicable </w:t>
      </w:r>
    </w:p>
    <w:p w14:paraId="0D473DBD" w14:textId="6CCFEF68" w:rsidR="00EF1AAB" w:rsidRPr="0000014E" w:rsidRDefault="00EF1AAB" w:rsidP="00670C01">
      <w:pPr>
        <w:pStyle w:val="ListParagraph"/>
        <w:jc w:val="both"/>
        <w:rPr>
          <w:rFonts w:ascii="Arial" w:eastAsia="Times New Roman" w:hAnsi="Arial" w:cs="Arial"/>
          <w:i/>
          <w:iCs/>
          <w:color w:val="00B050"/>
          <w:lang w:val="en-US" w:eastAsia="en-GB"/>
        </w:rPr>
      </w:pPr>
    </w:p>
    <w:p w14:paraId="330E9960" w14:textId="77777777" w:rsidR="00E251A0" w:rsidRPr="0000014E" w:rsidRDefault="00E251A0" w:rsidP="00670C01">
      <w:pPr>
        <w:pStyle w:val="ListParagraph"/>
        <w:jc w:val="both"/>
        <w:rPr>
          <w:rFonts w:ascii="Arial" w:eastAsia="Times New Roman" w:hAnsi="Arial" w:cs="Arial"/>
          <w:i/>
          <w:iCs/>
          <w:color w:val="00B050"/>
          <w:lang w:val="en-US" w:eastAsia="en-GB"/>
        </w:rPr>
      </w:pPr>
    </w:p>
    <w:p w14:paraId="58D7F55A" w14:textId="18927E27"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Description of any non-statistical methods that might be used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qualitative methods).</w:t>
      </w:r>
      <w:r w:rsidR="004E504B" w:rsidRPr="0000014E">
        <w:rPr>
          <w:rFonts w:ascii="Arial" w:eastAsia="Times New Roman" w:hAnsi="Arial" w:cs="Arial"/>
          <w:i/>
          <w:color w:val="00B050"/>
          <w:lang w:val="en-US" w:eastAsia="en-GB"/>
        </w:rPr>
        <w:t>&gt;</w:t>
      </w:r>
    </w:p>
    <w:p w14:paraId="536FF7DE" w14:textId="77777777" w:rsidR="00EF1AAB" w:rsidRPr="0000014E" w:rsidRDefault="00EF1AAB" w:rsidP="00B92E3A">
      <w:pPr>
        <w:spacing w:after="0" w:line="240" w:lineRule="auto"/>
        <w:jc w:val="both"/>
        <w:rPr>
          <w:rFonts w:ascii="Arial" w:hAnsi="Arial" w:cs="Arial"/>
          <w:lang w:eastAsia="en-GB"/>
        </w:rPr>
      </w:pPr>
    </w:p>
    <w:p w14:paraId="57796E8C" w14:textId="77777777" w:rsidR="00C3591F" w:rsidRPr="0000014E" w:rsidRDefault="00C3591F" w:rsidP="00B92E3A">
      <w:pPr>
        <w:spacing w:after="0" w:line="240" w:lineRule="auto"/>
        <w:jc w:val="both"/>
        <w:rPr>
          <w:rFonts w:ascii="Arial" w:hAnsi="Arial" w:cs="Arial"/>
          <w:lang w:eastAsia="en-GB"/>
        </w:rPr>
      </w:pPr>
      <w:bookmarkStart w:id="1792" w:name="_Hlk61258897"/>
    </w:p>
    <w:p w14:paraId="365270C1" w14:textId="7758F581" w:rsidR="00EF1AAB" w:rsidRPr="0000014E" w:rsidRDefault="00021B9E" w:rsidP="00021B9E">
      <w:pPr>
        <w:pStyle w:val="Heading2"/>
        <w:rPr>
          <w:rFonts w:ascii="Arial" w:hAnsi="Arial" w:cs="Arial"/>
        </w:rPr>
      </w:pPr>
      <w:bookmarkStart w:id="1793" w:name="_Toc421889634"/>
      <w:bookmarkStart w:id="1794" w:name="_Toc61875245"/>
      <w:r w:rsidRPr="0000014E">
        <w:rPr>
          <w:rFonts w:ascii="Arial" w:hAnsi="Arial" w:cs="Arial"/>
        </w:rPr>
        <w:t>1</w:t>
      </w:r>
      <w:r w:rsidR="009378EA" w:rsidRPr="0000014E">
        <w:rPr>
          <w:rFonts w:ascii="Arial" w:hAnsi="Arial" w:cs="Arial"/>
        </w:rPr>
        <w:t>5.8</w:t>
      </w:r>
      <w:r w:rsidRPr="0000014E">
        <w:rPr>
          <w:rFonts w:ascii="Arial" w:hAnsi="Arial" w:cs="Arial"/>
        </w:rPr>
        <w:t xml:space="preserve"> </w:t>
      </w:r>
      <w:r w:rsidR="00EF1AAB" w:rsidRPr="0000014E">
        <w:rPr>
          <w:rFonts w:ascii="Arial" w:hAnsi="Arial" w:cs="Arial"/>
        </w:rPr>
        <w:t xml:space="preserve">Secondary </w:t>
      </w:r>
      <w:r w:rsidR="001737BA" w:rsidRPr="0000014E">
        <w:rPr>
          <w:rFonts w:ascii="Arial" w:hAnsi="Arial" w:cs="Arial"/>
        </w:rPr>
        <w:t>endpoint</w:t>
      </w:r>
      <w:r w:rsidR="00EF1AAB" w:rsidRPr="0000014E">
        <w:rPr>
          <w:rFonts w:ascii="Arial" w:hAnsi="Arial" w:cs="Arial"/>
        </w:rPr>
        <w:t xml:space="preserve"> analysis</w:t>
      </w:r>
      <w:bookmarkEnd w:id="1793"/>
      <w:bookmarkEnd w:id="1794"/>
    </w:p>
    <w:p w14:paraId="6892C680" w14:textId="77777777" w:rsidR="00C3591F" w:rsidRPr="0000014E" w:rsidRDefault="00C3591F" w:rsidP="00B92E3A">
      <w:pPr>
        <w:spacing w:after="0" w:line="240" w:lineRule="auto"/>
        <w:jc w:val="both"/>
        <w:rPr>
          <w:rFonts w:ascii="Arial" w:hAnsi="Arial" w:cs="Arial"/>
          <w:lang w:eastAsia="en-GB"/>
        </w:rPr>
      </w:pPr>
    </w:p>
    <w:p w14:paraId="29270D45" w14:textId="59E8C1C2" w:rsidR="00EF1AAB" w:rsidRPr="0000014E" w:rsidRDefault="00A10C0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&lt;E</w:t>
      </w:r>
      <w:r w:rsidR="00EF1AAB" w:rsidRPr="0000014E">
        <w:rPr>
          <w:rFonts w:ascii="Arial" w:eastAsia="Times New Roman" w:hAnsi="Arial" w:cs="Arial"/>
          <w:i/>
          <w:color w:val="00B050"/>
          <w:lang w:val="en-US" w:eastAsia="en-GB"/>
        </w:rPr>
        <w:t>xplain the plans for statistical analysis of each secondary</w:t>
      </w:r>
      <w:r w:rsidR="001737BA" w:rsidRPr="0000014E">
        <w:rPr>
          <w:rFonts w:ascii="Arial" w:eastAsia="Times New Roman" w:hAnsi="Arial" w:cs="Arial"/>
          <w:i/>
          <w:color w:val="00B050"/>
          <w:lang w:val="en-US" w:eastAsia="en-GB"/>
        </w:rPr>
        <w:t xml:space="preserve"> endpoint</w:t>
      </w:r>
      <w:r w:rsidR="00EF1AAB" w:rsidRPr="0000014E">
        <w:rPr>
          <w:rFonts w:ascii="Arial" w:eastAsia="Times New Roman" w:hAnsi="Arial" w:cs="Arial"/>
          <w:i/>
          <w:color w:val="00B050"/>
          <w:lang w:val="en-US" w:eastAsia="en-GB"/>
        </w:rPr>
        <w:t xml:space="preserve">. In </w:t>
      </w:r>
      <w:r w:rsidR="00846FF9" w:rsidRPr="0000014E">
        <w:rPr>
          <w:rFonts w:ascii="Arial" w:eastAsia="Times New Roman" w:hAnsi="Arial" w:cs="Arial"/>
          <w:i/>
          <w:color w:val="00B050"/>
          <w:lang w:val="en-US" w:eastAsia="en-GB"/>
        </w:rPr>
        <w:t>general,</w:t>
      </w:r>
      <w:r w:rsidR="00EF1AAB" w:rsidRPr="0000014E">
        <w:rPr>
          <w:rFonts w:ascii="Arial" w:eastAsia="Times New Roman" w:hAnsi="Arial" w:cs="Arial"/>
          <w:i/>
          <w:color w:val="00B050"/>
          <w:lang w:val="en-US" w:eastAsia="en-GB"/>
        </w:rPr>
        <w:t xml:space="preserve"> the use of hypothesis tests may not be appropriate if the study has not been powered to address these and use of estimates with confidence intervals is preferred. Secondary analyses should be considered as hypothesis generating rather than providing firm conclusions.</w:t>
      </w:r>
      <w:r w:rsidRPr="0000014E">
        <w:rPr>
          <w:rFonts w:ascii="Arial" w:eastAsia="Times New Roman" w:hAnsi="Arial" w:cs="Arial"/>
          <w:i/>
          <w:color w:val="00B050"/>
          <w:lang w:val="en-US" w:eastAsia="en-GB"/>
        </w:rPr>
        <w:t>&gt;</w:t>
      </w:r>
    </w:p>
    <w:p w14:paraId="1CBC8957" w14:textId="77777777" w:rsidR="00EF1AAB" w:rsidRPr="0000014E" w:rsidRDefault="00EF1AAB" w:rsidP="00B92E3A">
      <w:pPr>
        <w:spacing w:after="0" w:line="240" w:lineRule="auto"/>
        <w:jc w:val="both"/>
        <w:rPr>
          <w:rFonts w:ascii="Arial" w:hAnsi="Arial" w:cs="Arial"/>
          <w:lang w:eastAsia="en-GB"/>
        </w:rPr>
      </w:pPr>
    </w:p>
    <w:p w14:paraId="47106E74" w14:textId="77777777" w:rsidR="00C3591F" w:rsidRPr="0000014E" w:rsidRDefault="00C3591F" w:rsidP="00B92E3A">
      <w:pPr>
        <w:spacing w:after="0" w:line="240" w:lineRule="auto"/>
        <w:jc w:val="both"/>
        <w:rPr>
          <w:rFonts w:ascii="Arial" w:hAnsi="Arial" w:cs="Arial"/>
          <w:lang w:eastAsia="en-GB"/>
        </w:rPr>
      </w:pPr>
    </w:p>
    <w:p w14:paraId="65DBFD7B" w14:textId="41B0AA28" w:rsidR="000A10A9" w:rsidRPr="0000014E" w:rsidRDefault="00021B9E" w:rsidP="00021B9E">
      <w:pPr>
        <w:pStyle w:val="Heading2"/>
        <w:rPr>
          <w:rFonts w:ascii="Arial" w:hAnsi="Arial" w:cs="Arial"/>
        </w:rPr>
      </w:pPr>
      <w:bookmarkStart w:id="1795" w:name="_Toc61875246"/>
      <w:bookmarkStart w:id="1796" w:name="_Toc421889635"/>
      <w:r w:rsidRPr="0000014E">
        <w:rPr>
          <w:rFonts w:ascii="Arial" w:hAnsi="Arial" w:cs="Arial"/>
        </w:rPr>
        <w:t>1</w:t>
      </w:r>
      <w:r w:rsidR="009378EA" w:rsidRPr="0000014E">
        <w:rPr>
          <w:rFonts w:ascii="Arial" w:hAnsi="Arial" w:cs="Arial"/>
        </w:rPr>
        <w:t>5.9</w:t>
      </w:r>
      <w:r w:rsidRPr="0000014E">
        <w:rPr>
          <w:rFonts w:ascii="Arial" w:hAnsi="Arial" w:cs="Arial"/>
        </w:rPr>
        <w:t xml:space="preserve"> </w:t>
      </w:r>
      <w:r w:rsidR="000A10A9" w:rsidRPr="0000014E">
        <w:rPr>
          <w:rFonts w:ascii="Arial" w:hAnsi="Arial" w:cs="Arial"/>
        </w:rPr>
        <w:t>Safety analysis</w:t>
      </w:r>
      <w:bookmarkEnd w:id="1795"/>
    </w:p>
    <w:p w14:paraId="412C4DCA" w14:textId="0C50D788" w:rsidR="000A10A9" w:rsidRPr="0000014E" w:rsidRDefault="000A10A9" w:rsidP="00670C01">
      <w:pPr>
        <w:rPr>
          <w:rFonts w:ascii="Arial" w:hAnsi="Arial" w:cs="Arial"/>
        </w:rPr>
      </w:pPr>
    </w:p>
    <w:p w14:paraId="569A0B6A" w14:textId="317595E7" w:rsidR="004001CD" w:rsidRPr="0000014E" w:rsidRDefault="004001CD" w:rsidP="004001CD">
      <w:pPr>
        <w:jc w:val="both"/>
        <w:rPr>
          <w:rFonts w:ascii="Arial" w:hAnsi="Arial" w:cs="Arial"/>
          <w:i/>
          <w:iCs/>
          <w:color w:val="00B050"/>
          <w:lang w:val="en-US" w:eastAsia="en-GB"/>
        </w:rPr>
      </w:pPr>
      <w:r w:rsidRPr="0000014E">
        <w:rPr>
          <w:rFonts w:ascii="Arial" w:hAnsi="Arial" w:cs="Arial"/>
          <w:i/>
          <w:iCs/>
          <w:color w:val="00B050"/>
          <w:lang w:val="en-US" w:eastAsia="en-GB"/>
        </w:rPr>
        <w:t xml:space="preserve">&lt; Safety Analysis should be considered even if safety is also a secondary endpoint. </w:t>
      </w:r>
    </w:p>
    <w:p w14:paraId="6EB4B5E0" w14:textId="77777777" w:rsidR="004001CD" w:rsidRPr="0000014E" w:rsidRDefault="004001CD" w:rsidP="004001CD">
      <w:pPr>
        <w:jc w:val="both"/>
        <w:rPr>
          <w:rFonts w:ascii="Arial" w:hAnsi="Arial" w:cs="Arial"/>
          <w:i/>
          <w:iCs/>
          <w:color w:val="00B050"/>
          <w:lang w:val="en-US" w:eastAsia="en-GB"/>
        </w:rPr>
      </w:pPr>
      <w:r w:rsidRPr="0000014E">
        <w:rPr>
          <w:rFonts w:ascii="Arial" w:hAnsi="Arial" w:cs="Arial"/>
          <w:i/>
          <w:iCs/>
          <w:color w:val="00B050"/>
          <w:lang w:val="en-US" w:eastAsia="en-GB"/>
        </w:rPr>
        <w:t>Consider:</w:t>
      </w:r>
    </w:p>
    <w:p w14:paraId="25B24072" w14:textId="07048488" w:rsidR="004001CD" w:rsidRPr="0000014E" w:rsidRDefault="004001CD" w:rsidP="004001CD">
      <w:pPr>
        <w:spacing w:after="0"/>
        <w:jc w:val="both"/>
        <w:rPr>
          <w:rFonts w:ascii="Arial" w:hAnsi="Arial" w:cs="Arial"/>
          <w:i/>
          <w:iCs/>
          <w:color w:val="00B050"/>
          <w:lang w:val="en-US" w:eastAsia="en-GB"/>
        </w:rPr>
      </w:pPr>
      <w:r w:rsidRPr="0000014E">
        <w:rPr>
          <w:rFonts w:ascii="Arial" w:hAnsi="Arial" w:cs="Arial"/>
          <w:i/>
          <w:iCs/>
          <w:color w:val="00B050"/>
          <w:lang w:val="en-US" w:eastAsia="en-GB"/>
        </w:rPr>
        <w:t>Demographic and baseline variables</w:t>
      </w:r>
    </w:p>
    <w:p w14:paraId="425F28CF" w14:textId="77777777" w:rsidR="004001CD" w:rsidRPr="0000014E" w:rsidRDefault="004001CD" w:rsidP="004001CD">
      <w:pPr>
        <w:spacing w:after="0"/>
        <w:jc w:val="both"/>
        <w:rPr>
          <w:rFonts w:ascii="Arial" w:hAnsi="Arial" w:cs="Arial"/>
          <w:i/>
          <w:iCs/>
          <w:color w:val="00B050"/>
          <w:lang w:val="en-US" w:eastAsia="en-GB"/>
        </w:rPr>
      </w:pPr>
      <w:r w:rsidRPr="0000014E">
        <w:rPr>
          <w:rFonts w:ascii="Arial" w:hAnsi="Arial" w:cs="Arial"/>
          <w:i/>
          <w:iCs/>
          <w:color w:val="00B050"/>
          <w:lang w:val="en-US" w:eastAsia="en-GB"/>
        </w:rPr>
        <w:t>Exposure</w:t>
      </w:r>
    </w:p>
    <w:p w14:paraId="57AD6D68" w14:textId="77777777" w:rsidR="004001CD" w:rsidRPr="0000014E" w:rsidRDefault="004001CD" w:rsidP="004001CD">
      <w:pPr>
        <w:spacing w:after="0"/>
        <w:jc w:val="both"/>
        <w:rPr>
          <w:rFonts w:ascii="Arial" w:hAnsi="Arial" w:cs="Arial"/>
          <w:i/>
          <w:iCs/>
          <w:color w:val="00B050"/>
          <w:lang w:val="en-US" w:eastAsia="en-GB"/>
        </w:rPr>
      </w:pPr>
      <w:r w:rsidRPr="0000014E">
        <w:rPr>
          <w:rFonts w:ascii="Arial" w:hAnsi="Arial" w:cs="Arial"/>
          <w:i/>
          <w:iCs/>
          <w:color w:val="00B050"/>
          <w:lang w:val="en-US" w:eastAsia="en-GB"/>
        </w:rPr>
        <w:t xml:space="preserve">Compliance  </w:t>
      </w:r>
    </w:p>
    <w:p w14:paraId="334B1150" w14:textId="77777777" w:rsidR="004001CD" w:rsidRPr="0000014E" w:rsidRDefault="004001CD" w:rsidP="004001CD">
      <w:pPr>
        <w:spacing w:after="0"/>
        <w:jc w:val="both"/>
        <w:rPr>
          <w:rFonts w:ascii="Arial" w:hAnsi="Arial" w:cs="Arial"/>
          <w:i/>
          <w:iCs/>
          <w:color w:val="00B050"/>
          <w:lang w:val="en-US" w:eastAsia="en-GB"/>
        </w:rPr>
      </w:pPr>
      <w:r w:rsidRPr="0000014E">
        <w:rPr>
          <w:rFonts w:ascii="Arial" w:hAnsi="Arial" w:cs="Arial"/>
          <w:i/>
          <w:iCs/>
          <w:color w:val="00B050"/>
          <w:lang w:val="en-US" w:eastAsia="en-GB"/>
        </w:rPr>
        <w:t>Serious and non-serious AEs</w:t>
      </w:r>
    </w:p>
    <w:p w14:paraId="61E3FE6E" w14:textId="535CFF11" w:rsidR="004001CD" w:rsidRPr="0000014E" w:rsidRDefault="004001CD" w:rsidP="004001CD">
      <w:pPr>
        <w:spacing w:after="0"/>
        <w:jc w:val="both"/>
        <w:rPr>
          <w:rFonts w:ascii="Arial" w:hAnsi="Arial" w:cs="Arial"/>
          <w:i/>
          <w:iCs/>
          <w:color w:val="00B050"/>
          <w:lang w:val="en-US" w:eastAsia="en-GB"/>
        </w:rPr>
      </w:pPr>
      <w:r w:rsidRPr="0000014E">
        <w:rPr>
          <w:rFonts w:ascii="Arial" w:hAnsi="Arial" w:cs="Arial"/>
          <w:i/>
          <w:iCs/>
          <w:color w:val="00B050"/>
          <w:lang w:val="en-US" w:eastAsia="en-GB"/>
        </w:rPr>
        <w:t>Clinical Laboratory evaluations</w:t>
      </w:r>
    </w:p>
    <w:p w14:paraId="02A4B009" w14:textId="20EC3229" w:rsidR="004001CD" w:rsidRPr="0000014E" w:rsidRDefault="004001CD" w:rsidP="004001CD">
      <w:pPr>
        <w:spacing w:after="0"/>
        <w:jc w:val="both"/>
        <w:rPr>
          <w:rFonts w:ascii="Arial" w:hAnsi="Arial" w:cs="Arial"/>
          <w:i/>
          <w:iCs/>
          <w:color w:val="00B050"/>
          <w:lang w:val="en-US" w:eastAsia="en-GB"/>
        </w:rPr>
      </w:pPr>
      <w:r w:rsidRPr="0000014E">
        <w:rPr>
          <w:rFonts w:ascii="Arial" w:hAnsi="Arial" w:cs="Arial"/>
          <w:i/>
          <w:iCs/>
          <w:color w:val="00B050"/>
          <w:lang w:val="en-US" w:eastAsia="en-GB"/>
        </w:rPr>
        <w:t>Any other Clinical safety measures or variables relevant to the study.&gt;</w:t>
      </w:r>
    </w:p>
    <w:p w14:paraId="14693701" w14:textId="77777777" w:rsidR="004001CD" w:rsidRPr="0000014E" w:rsidRDefault="004001CD" w:rsidP="00670C01">
      <w:pPr>
        <w:rPr>
          <w:rFonts w:ascii="Arial" w:hAnsi="Arial" w:cs="Arial"/>
        </w:rPr>
      </w:pPr>
    </w:p>
    <w:p w14:paraId="428EF742" w14:textId="439834BF" w:rsidR="000A10A9" w:rsidRPr="0000014E" w:rsidRDefault="000A10A9" w:rsidP="00670C01">
      <w:pPr>
        <w:rPr>
          <w:rFonts w:ascii="Arial" w:hAnsi="Arial" w:cs="Arial"/>
        </w:rPr>
      </w:pPr>
    </w:p>
    <w:p w14:paraId="11AE7D18" w14:textId="66EB56AD" w:rsidR="00EF1AAB" w:rsidRPr="0000014E" w:rsidRDefault="00021B9E" w:rsidP="00021B9E">
      <w:pPr>
        <w:pStyle w:val="Heading2"/>
        <w:rPr>
          <w:rFonts w:ascii="Arial" w:hAnsi="Arial" w:cs="Arial"/>
        </w:rPr>
      </w:pPr>
      <w:bookmarkStart w:id="1797" w:name="_Toc61875247"/>
      <w:r w:rsidRPr="0000014E">
        <w:rPr>
          <w:rFonts w:ascii="Arial" w:hAnsi="Arial" w:cs="Arial"/>
        </w:rPr>
        <w:t>1</w:t>
      </w:r>
      <w:r w:rsidR="009378EA" w:rsidRPr="0000014E">
        <w:rPr>
          <w:rFonts w:ascii="Arial" w:hAnsi="Arial" w:cs="Arial"/>
        </w:rPr>
        <w:t>5.10</w:t>
      </w:r>
      <w:r w:rsidRPr="0000014E">
        <w:rPr>
          <w:rFonts w:ascii="Arial" w:hAnsi="Arial" w:cs="Arial"/>
        </w:rPr>
        <w:t xml:space="preserve"> </w:t>
      </w:r>
      <w:r w:rsidR="00EF1AAB" w:rsidRPr="0000014E">
        <w:rPr>
          <w:rFonts w:ascii="Arial" w:hAnsi="Arial" w:cs="Arial"/>
        </w:rPr>
        <w:t>Subgroup analyses</w:t>
      </w:r>
      <w:bookmarkEnd w:id="1796"/>
      <w:bookmarkEnd w:id="1797"/>
    </w:p>
    <w:p w14:paraId="5C6A41DD" w14:textId="77777777" w:rsidR="00C3591F" w:rsidRPr="0000014E" w:rsidRDefault="00C3591F" w:rsidP="00B92E3A">
      <w:pPr>
        <w:spacing w:after="0" w:line="240" w:lineRule="auto"/>
        <w:jc w:val="both"/>
        <w:rPr>
          <w:rFonts w:ascii="Arial" w:hAnsi="Arial" w:cs="Arial"/>
          <w:lang w:eastAsia="en-GB"/>
        </w:rPr>
      </w:pPr>
    </w:p>
    <w:p w14:paraId="765C3DBD" w14:textId="77777777" w:rsidR="007A2881" w:rsidRPr="0000014E" w:rsidRDefault="00A10C04" w:rsidP="00B92E3A">
      <w:pPr>
        <w:spacing w:after="0" w:line="240" w:lineRule="auto"/>
        <w:jc w:val="both"/>
        <w:rPr>
          <w:rFonts w:ascii="Arial" w:hAnsi="Arial" w:cs="Arial"/>
        </w:rPr>
      </w:pPr>
      <w:r w:rsidRPr="0000014E">
        <w:rPr>
          <w:rFonts w:ascii="Arial" w:eastAsia="Times New Roman" w:hAnsi="Arial" w:cs="Arial"/>
          <w:i/>
          <w:color w:val="00B050"/>
          <w:lang w:val="en-US" w:eastAsia="en-GB"/>
        </w:rPr>
        <w:t>&lt;</w:t>
      </w:r>
      <w:r w:rsidR="007A2881" w:rsidRPr="0000014E">
        <w:rPr>
          <w:rFonts w:ascii="Arial" w:eastAsia="Times New Roman" w:hAnsi="Arial" w:cs="Arial"/>
          <w:i/>
          <w:color w:val="00B050"/>
          <w:lang w:val="en-US" w:eastAsia="en-GB"/>
        </w:rPr>
        <w:t xml:space="preserve">This section is </w:t>
      </w:r>
      <w:r w:rsidR="007A2881" w:rsidRPr="0000014E">
        <w:rPr>
          <w:rFonts w:ascii="Arial" w:hAnsi="Arial" w:cs="Arial"/>
        </w:rPr>
        <w:t>Optional, if planned from outset</w:t>
      </w:r>
    </w:p>
    <w:p w14:paraId="07ED9784" w14:textId="4BB96934" w:rsidR="00EF1AAB" w:rsidRPr="0000014E" w:rsidRDefault="007A2881"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 </w:t>
      </w:r>
      <w:r w:rsidR="00A10C04" w:rsidRPr="0000014E">
        <w:rPr>
          <w:rFonts w:ascii="Arial" w:eastAsia="Times New Roman" w:hAnsi="Arial" w:cs="Arial"/>
          <w:i/>
          <w:color w:val="00B050"/>
          <w:lang w:val="en-US" w:eastAsia="en-GB"/>
        </w:rPr>
        <w:t>D</w:t>
      </w:r>
      <w:r w:rsidR="00EF1AAB" w:rsidRPr="0000014E">
        <w:rPr>
          <w:rFonts w:ascii="Arial" w:eastAsia="Times New Roman" w:hAnsi="Arial" w:cs="Arial"/>
          <w:i/>
          <w:color w:val="00B050"/>
          <w:lang w:val="en-US" w:eastAsia="en-GB"/>
        </w:rPr>
        <w:t>escribe sub-group analyses.</w:t>
      </w:r>
      <w:r w:rsidR="00A10C04" w:rsidRPr="0000014E">
        <w:rPr>
          <w:rFonts w:ascii="Arial" w:eastAsia="Times New Roman" w:hAnsi="Arial" w:cs="Arial"/>
          <w:i/>
          <w:color w:val="00B050"/>
          <w:lang w:val="en-US" w:eastAsia="en-GB"/>
        </w:rPr>
        <w:t xml:space="preserve"> </w:t>
      </w:r>
      <w:r w:rsidR="00EF1AAB" w:rsidRPr="0000014E">
        <w:rPr>
          <w:rFonts w:ascii="Arial" w:eastAsia="Times New Roman" w:hAnsi="Arial" w:cs="Arial"/>
          <w:i/>
          <w:color w:val="00B050"/>
          <w:lang w:val="en-US" w:eastAsia="en-GB"/>
        </w:rPr>
        <w:t xml:space="preserve">Subgroup analyses explore whether estimated treatment effects vary significantly between subcategories of </w:t>
      </w:r>
      <w:r w:rsidR="000038C1" w:rsidRPr="0000014E">
        <w:rPr>
          <w:rFonts w:ascii="Arial" w:eastAsia="Times New Roman" w:hAnsi="Arial" w:cs="Arial"/>
          <w:i/>
          <w:color w:val="00B050"/>
          <w:lang w:val="en-US" w:eastAsia="en-GB"/>
        </w:rPr>
        <w:t xml:space="preserve">study </w:t>
      </w:r>
      <w:r w:rsidR="00EF1AAB" w:rsidRPr="0000014E">
        <w:rPr>
          <w:rFonts w:ascii="Arial" w:eastAsia="Times New Roman" w:hAnsi="Arial" w:cs="Arial"/>
          <w:i/>
          <w:color w:val="00B050"/>
          <w:lang w:val="en-US" w:eastAsia="en-GB"/>
        </w:rPr>
        <w:t xml:space="preserve">participants. As these data can help </w:t>
      </w:r>
      <w:r w:rsidR="00EF1AAB" w:rsidRPr="0000014E">
        <w:rPr>
          <w:rFonts w:ascii="Arial" w:eastAsia="Times New Roman" w:hAnsi="Arial" w:cs="Arial"/>
          <w:i/>
          <w:color w:val="00B050"/>
          <w:lang w:val="en-US" w:eastAsia="en-GB"/>
        </w:rPr>
        <w:lastRenderedPageBreak/>
        <w:t>tailor healthcare decisions to individual patients, a modest number of pre-specified subgroup analyses can be sensible.</w:t>
      </w:r>
      <w:r w:rsidR="00A10C04" w:rsidRPr="0000014E">
        <w:rPr>
          <w:rFonts w:ascii="Arial" w:eastAsia="Times New Roman" w:hAnsi="Arial" w:cs="Arial"/>
          <w:i/>
          <w:color w:val="00B050"/>
          <w:lang w:val="en-US" w:eastAsia="en-GB"/>
        </w:rPr>
        <w:t>&gt;</w:t>
      </w:r>
    </w:p>
    <w:p w14:paraId="1F962627" w14:textId="77777777" w:rsidR="00EF1AAB" w:rsidRPr="0000014E" w:rsidRDefault="00EF1AAB" w:rsidP="00B92E3A">
      <w:pPr>
        <w:spacing w:after="0" w:line="240" w:lineRule="auto"/>
        <w:jc w:val="both"/>
        <w:rPr>
          <w:rFonts w:ascii="Arial" w:hAnsi="Arial" w:cs="Arial"/>
          <w:lang w:eastAsia="en-GB"/>
        </w:rPr>
      </w:pPr>
    </w:p>
    <w:bookmarkEnd w:id="1792"/>
    <w:p w14:paraId="73D90E6A" w14:textId="77777777" w:rsidR="00C3591F" w:rsidRPr="0000014E" w:rsidRDefault="00C3591F" w:rsidP="00B92E3A">
      <w:pPr>
        <w:spacing w:after="0" w:line="240" w:lineRule="auto"/>
        <w:jc w:val="both"/>
        <w:rPr>
          <w:rFonts w:ascii="Arial" w:hAnsi="Arial" w:cs="Arial"/>
          <w:lang w:eastAsia="en-GB"/>
        </w:rPr>
      </w:pPr>
    </w:p>
    <w:p w14:paraId="7EAC1B25" w14:textId="5BA28D0E" w:rsidR="00EF1AAB" w:rsidRPr="0000014E" w:rsidRDefault="00021B9E" w:rsidP="00021B9E">
      <w:pPr>
        <w:pStyle w:val="Heading2"/>
        <w:rPr>
          <w:rFonts w:ascii="Arial" w:hAnsi="Arial" w:cs="Arial"/>
        </w:rPr>
      </w:pPr>
      <w:bookmarkStart w:id="1798" w:name="_Toc421889636"/>
      <w:bookmarkStart w:id="1799" w:name="_Toc61875248"/>
      <w:r w:rsidRPr="0000014E">
        <w:rPr>
          <w:rFonts w:ascii="Arial" w:hAnsi="Arial" w:cs="Arial"/>
        </w:rPr>
        <w:t>1</w:t>
      </w:r>
      <w:r w:rsidR="009378EA" w:rsidRPr="0000014E">
        <w:rPr>
          <w:rFonts w:ascii="Arial" w:hAnsi="Arial" w:cs="Arial"/>
        </w:rPr>
        <w:t>5.11</w:t>
      </w:r>
      <w:r w:rsidRPr="0000014E">
        <w:rPr>
          <w:rFonts w:ascii="Arial" w:hAnsi="Arial" w:cs="Arial"/>
        </w:rPr>
        <w:t xml:space="preserve"> </w:t>
      </w:r>
      <w:r w:rsidR="00EF1AAB" w:rsidRPr="0000014E">
        <w:rPr>
          <w:rFonts w:ascii="Arial" w:hAnsi="Arial" w:cs="Arial"/>
        </w:rPr>
        <w:t>Adjusted analysis</w:t>
      </w:r>
      <w:bookmarkEnd w:id="1798"/>
      <w:bookmarkEnd w:id="1799"/>
    </w:p>
    <w:p w14:paraId="690AE96C" w14:textId="77777777" w:rsidR="00C3591F" w:rsidRPr="0000014E" w:rsidRDefault="00C3591F" w:rsidP="00B92E3A">
      <w:pPr>
        <w:spacing w:after="0" w:line="240" w:lineRule="auto"/>
        <w:jc w:val="both"/>
        <w:rPr>
          <w:rFonts w:ascii="Arial" w:hAnsi="Arial" w:cs="Arial"/>
          <w:lang w:eastAsia="en-GB"/>
        </w:rPr>
      </w:pPr>
    </w:p>
    <w:p w14:paraId="49DF7EA6" w14:textId="77777777" w:rsidR="007A2881" w:rsidRPr="0000014E" w:rsidRDefault="00A10C0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7A2881" w:rsidRPr="0000014E">
        <w:rPr>
          <w:rFonts w:ascii="Arial" w:hAnsi="Arial" w:cs="Arial"/>
        </w:rPr>
        <w:t xml:space="preserve"> Optional, if planned from outset</w:t>
      </w:r>
      <w:r w:rsidR="007A2881" w:rsidRPr="0000014E">
        <w:rPr>
          <w:rFonts w:ascii="Arial" w:eastAsia="Times New Roman" w:hAnsi="Arial" w:cs="Arial"/>
          <w:i/>
          <w:color w:val="00B050"/>
          <w:lang w:val="en-US" w:eastAsia="en-GB"/>
        </w:rPr>
        <w:t xml:space="preserve"> </w:t>
      </w:r>
    </w:p>
    <w:p w14:paraId="37ADA4EB" w14:textId="1E0A87A4" w:rsidR="00EF1AAB" w:rsidRPr="0000014E" w:rsidRDefault="00EF1AAB"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Describe any adjusted analysis to account for imbalances between study groups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chance imbalance across study groups in small </w:t>
      </w:r>
      <w:r w:rsidR="000038C1" w:rsidRPr="0000014E">
        <w:rPr>
          <w:rFonts w:ascii="Arial" w:eastAsia="Times New Roman" w:hAnsi="Arial" w:cs="Arial"/>
          <w:i/>
          <w:color w:val="00B050"/>
          <w:lang w:val="en-US" w:eastAsia="en-GB"/>
        </w:rPr>
        <w:t>studies</w:t>
      </w:r>
      <w:r w:rsidRPr="0000014E">
        <w:rPr>
          <w:rFonts w:ascii="Arial" w:eastAsia="Times New Roman" w:hAnsi="Arial" w:cs="Arial"/>
          <w:i/>
          <w:color w:val="00B050"/>
          <w:lang w:val="en-US" w:eastAsia="en-GB"/>
        </w:rPr>
        <w:t xml:space="preserve">), </w:t>
      </w:r>
      <w:r w:rsidR="00A10C04" w:rsidRPr="0000014E">
        <w:rPr>
          <w:rFonts w:ascii="Arial" w:eastAsia="Times New Roman" w:hAnsi="Arial" w:cs="Arial"/>
          <w:i/>
          <w:color w:val="00B050"/>
          <w:lang w:val="en-US" w:eastAsia="en-GB"/>
        </w:rPr>
        <w:t xml:space="preserve">to </w:t>
      </w:r>
      <w:r w:rsidRPr="0000014E">
        <w:rPr>
          <w:rFonts w:ascii="Arial" w:eastAsia="Times New Roman" w:hAnsi="Arial" w:cs="Arial"/>
          <w:i/>
          <w:color w:val="00B050"/>
          <w:lang w:val="en-US" w:eastAsia="en-GB"/>
        </w:rPr>
        <w:t>improve power, or account for a known prognostic variable.</w:t>
      </w:r>
      <w:r w:rsidR="00A10C04" w:rsidRPr="0000014E">
        <w:rPr>
          <w:rFonts w:ascii="Arial" w:eastAsia="Times New Roman" w:hAnsi="Arial" w:cs="Arial"/>
          <w:i/>
          <w:color w:val="00B050"/>
          <w:lang w:val="en-US" w:eastAsia="en-GB"/>
        </w:rPr>
        <w:t>&gt;</w:t>
      </w:r>
    </w:p>
    <w:p w14:paraId="57EF3558" w14:textId="77777777" w:rsidR="00A10C04" w:rsidRPr="0000014E" w:rsidRDefault="00A10C04" w:rsidP="00B92E3A">
      <w:pPr>
        <w:spacing w:after="0" w:line="240" w:lineRule="auto"/>
        <w:jc w:val="both"/>
        <w:rPr>
          <w:rFonts w:ascii="Arial" w:hAnsi="Arial" w:cs="Arial"/>
          <w:lang w:eastAsia="en-GB"/>
        </w:rPr>
      </w:pPr>
    </w:p>
    <w:p w14:paraId="1B9CA1C4" w14:textId="3F7F5ED6" w:rsidR="00EF1AAB" w:rsidRPr="0000014E" w:rsidRDefault="00A10C0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F1AAB" w:rsidRPr="0000014E">
        <w:rPr>
          <w:rFonts w:ascii="Arial" w:eastAsia="Times New Roman" w:hAnsi="Arial" w:cs="Arial"/>
          <w:i/>
          <w:color w:val="00B050"/>
          <w:lang w:val="en-US" w:eastAsia="en-GB"/>
        </w:rPr>
        <w:t>State:</w:t>
      </w:r>
    </w:p>
    <w:p w14:paraId="62F6A03C" w14:textId="0D6B10EF"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there is an intention to perform or consider adjusted analyses.</w:t>
      </w:r>
    </w:p>
    <w:p w14:paraId="2A6E1B4E" w14:textId="14660047"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Any known variables for adjustment (if it is not clear in advance which these should be the objective criteria to be used to select variables should be pre-specified).</w:t>
      </w:r>
    </w:p>
    <w:p w14:paraId="5D1A3C53" w14:textId="5119D83C"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continuous variables will be handled.</w:t>
      </w:r>
    </w:p>
    <w:p w14:paraId="5E42657B" w14:textId="0ED32A9B"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If unadjusted and adjusted analyses are intended, what the main analysis is.</w:t>
      </w:r>
      <w:r w:rsidR="00A10C04" w:rsidRPr="0000014E">
        <w:rPr>
          <w:rFonts w:ascii="Arial" w:eastAsia="Times New Roman" w:hAnsi="Arial" w:cs="Arial"/>
          <w:i/>
          <w:color w:val="00B050"/>
          <w:lang w:val="en-US" w:eastAsia="en-GB"/>
        </w:rPr>
        <w:t>&gt;</w:t>
      </w:r>
    </w:p>
    <w:p w14:paraId="34486D73" w14:textId="77777777" w:rsidR="00EF1AAB" w:rsidRPr="0000014E" w:rsidRDefault="00EF1AAB" w:rsidP="00B92E3A">
      <w:pPr>
        <w:spacing w:after="0" w:line="240" w:lineRule="auto"/>
        <w:jc w:val="both"/>
        <w:rPr>
          <w:rFonts w:ascii="Arial" w:hAnsi="Arial" w:cs="Arial"/>
          <w:lang w:eastAsia="en-GB"/>
        </w:rPr>
      </w:pPr>
    </w:p>
    <w:p w14:paraId="420163F4" w14:textId="77777777" w:rsidR="00C3591F" w:rsidRPr="0000014E" w:rsidRDefault="00C3591F" w:rsidP="00B92E3A">
      <w:pPr>
        <w:spacing w:after="0" w:line="240" w:lineRule="auto"/>
        <w:jc w:val="both"/>
        <w:rPr>
          <w:rFonts w:ascii="Arial" w:hAnsi="Arial" w:cs="Arial"/>
          <w:lang w:eastAsia="en-GB"/>
        </w:rPr>
      </w:pPr>
    </w:p>
    <w:p w14:paraId="3A5EF25F" w14:textId="79D2EC6C" w:rsidR="00EF1AAB" w:rsidRPr="0000014E" w:rsidRDefault="00021B9E" w:rsidP="00021B9E">
      <w:pPr>
        <w:pStyle w:val="Heading2"/>
        <w:rPr>
          <w:rFonts w:ascii="Arial" w:hAnsi="Arial" w:cs="Arial"/>
        </w:rPr>
      </w:pPr>
      <w:bookmarkStart w:id="1800" w:name="_Toc421889637"/>
      <w:bookmarkStart w:id="1801" w:name="_Toc61875249"/>
      <w:r w:rsidRPr="0000014E">
        <w:rPr>
          <w:rFonts w:ascii="Arial" w:hAnsi="Arial" w:cs="Arial"/>
        </w:rPr>
        <w:t>1</w:t>
      </w:r>
      <w:r w:rsidR="009378EA" w:rsidRPr="0000014E">
        <w:rPr>
          <w:rFonts w:ascii="Arial" w:hAnsi="Arial" w:cs="Arial"/>
        </w:rPr>
        <w:t>5.12</w:t>
      </w:r>
      <w:r w:rsidRPr="0000014E">
        <w:rPr>
          <w:rFonts w:ascii="Arial" w:hAnsi="Arial" w:cs="Arial"/>
        </w:rPr>
        <w:t xml:space="preserve"> </w:t>
      </w:r>
      <w:r w:rsidR="00EF1AAB" w:rsidRPr="0000014E">
        <w:rPr>
          <w:rFonts w:ascii="Arial" w:hAnsi="Arial" w:cs="Arial"/>
        </w:rPr>
        <w:t xml:space="preserve">Interim analysis and criteria for the premature termination of the </w:t>
      </w:r>
      <w:r w:rsidR="000038C1" w:rsidRPr="0000014E">
        <w:rPr>
          <w:rFonts w:ascii="Arial" w:hAnsi="Arial" w:cs="Arial"/>
        </w:rPr>
        <w:t>study</w:t>
      </w:r>
      <w:bookmarkEnd w:id="1800"/>
      <w:bookmarkEnd w:id="1801"/>
    </w:p>
    <w:p w14:paraId="30B35821" w14:textId="77777777" w:rsidR="00A81B08" w:rsidRPr="0000014E" w:rsidRDefault="00A81B08" w:rsidP="00B92E3A">
      <w:pPr>
        <w:spacing w:after="0" w:line="240" w:lineRule="auto"/>
        <w:jc w:val="both"/>
        <w:rPr>
          <w:rFonts w:ascii="Arial" w:hAnsi="Arial" w:cs="Arial"/>
          <w:lang w:eastAsia="en-GB"/>
        </w:rPr>
      </w:pPr>
    </w:p>
    <w:p w14:paraId="19CDC5A0" w14:textId="196FE308" w:rsidR="00EF1AAB" w:rsidRPr="0000014E" w:rsidRDefault="007433D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F1AAB" w:rsidRPr="0000014E">
        <w:rPr>
          <w:rFonts w:ascii="Arial" w:eastAsia="Times New Roman" w:hAnsi="Arial" w:cs="Arial"/>
          <w:i/>
          <w:color w:val="00B050"/>
          <w:lang w:val="en-US" w:eastAsia="en-GB"/>
        </w:rPr>
        <w:t xml:space="preserve">Describe any interim analysis and criteria for stopping the </w:t>
      </w:r>
      <w:r w:rsidR="000038C1" w:rsidRPr="0000014E">
        <w:rPr>
          <w:rFonts w:ascii="Arial" w:eastAsia="Times New Roman" w:hAnsi="Arial" w:cs="Arial"/>
          <w:i/>
          <w:color w:val="00B050"/>
          <w:lang w:val="en-US" w:eastAsia="en-GB"/>
        </w:rPr>
        <w:t>study</w:t>
      </w:r>
      <w:r w:rsidR="00EF1AAB"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I</w:t>
      </w:r>
      <w:r w:rsidR="00EF1AAB" w:rsidRPr="0000014E">
        <w:rPr>
          <w:rFonts w:ascii="Arial" w:eastAsia="Times New Roman" w:hAnsi="Arial" w:cs="Arial"/>
          <w:i/>
          <w:color w:val="00B050"/>
          <w:lang w:val="en-US" w:eastAsia="en-GB"/>
        </w:rPr>
        <w:t xml:space="preserve">f an interim analysis </w:t>
      </w:r>
      <w:r w:rsidR="00373B0D" w:rsidRPr="0000014E">
        <w:rPr>
          <w:rFonts w:ascii="Arial" w:eastAsia="Times New Roman" w:hAnsi="Arial" w:cs="Arial"/>
          <w:i/>
          <w:color w:val="00B050"/>
          <w:lang w:val="en-US" w:eastAsia="en-GB"/>
        </w:rPr>
        <w:t>is not included</w:t>
      </w:r>
      <w:r w:rsidRPr="0000014E">
        <w:rPr>
          <w:rFonts w:ascii="Arial" w:eastAsia="Times New Roman" w:hAnsi="Arial" w:cs="Arial"/>
          <w:i/>
          <w:color w:val="00B050"/>
          <w:lang w:val="en-US" w:eastAsia="en-GB"/>
        </w:rPr>
        <w:t xml:space="preserve"> in the </w:t>
      </w:r>
      <w:proofErr w:type="gramStart"/>
      <w:r w:rsidRPr="0000014E">
        <w:rPr>
          <w:rFonts w:ascii="Arial" w:eastAsia="Times New Roman" w:hAnsi="Arial" w:cs="Arial"/>
          <w:i/>
          <w:color w:val="00B050"/>
          <w:lang w:val="en-US" w:eastAsia="en-GB"/>
        </w:rPr>
        <w:t>protocol</w:t>
      </w:r>
      <w:proofErr w:type="gramEnd"/>
      <w:r w:rsidR="00373B0D" w:rsidRPr="0000014E">
        <w:rPr>
          <w:rFonts w:ascii="Arial" w:eastAsia="Times New Roman" w:hAnsi="Arial" w:cs="Arial"/>
          <w:i/>
          <w:color w:val="00B050"/>
          <w:lang w:val="en-US" w:eastAsia="en-GB"/>
        </w:rPr>
        <w:t xml:space="preserve"> it is </w:t>
      </w:r>
      <w:r w:rsidR="00EF1AAB" w:rsidRPr="0000014E">
        <w:rPr>
          <w:rFonts w:ascii="Arial" w:eastAsia="Times New Roman" w:hAnsi="Arial" w:cs="Arial"/>
          <w:i/>
          <w:color w:val="00B050"/>
          <w:lang w:val="en-US" w:eastAsia="en-GB"/>
        </w:rPr>
        <w:t xml:space="preserve">not permitted to conduct one. This includes any review of data prior to the end of trial definition being met. Consider whether </w:t>
      </w:r>
      <w:r w:rsidR="00373B0D" w:rsidRPr="0000014E">
        <w:rPr>
          <w:rFonts w:ascii="Arial" w:eastAsia="Times New Roman" w:hAnsi="Arial" w:cs="Arial"/>
          <w:i/>
          <w:color w:val="00B050"/>
          <w:lang w:val="en-US" w:eastAsia="en-GB"/>
        </w:rPr>
        <w:t>it may be desirable</w:t>
      </w:r>
      <w:r w:rsidR="00EF1AAB" w:rsidRPr="0000014E">
        <w:rPr>
          <w:rFonts w:ascii="Arial" w:eastAsia="Times New Roman" w:hAnsi="Arial" w:cs="Arial"/>
          <w:i/>
          <w:color w:val="00B050"/>
          <w:lang w:val="en-US" w:eastAsia="en-GB"/>
        </w:rPr>
        <w:t xml:space="preserve"> to analyse</w:t>
      </w:r>
      <w:r w:rsidRPr="0000014E">
        <w:rPr>
          <w:rFonts w:ascii="Arial" w:eastAsia="Times New Roman" w:hAnsi="Arial" w:cs="Arial"/>
          <w:i/>
          <w:color w:val="00B050"/>
          <w:lang w:val="en-US" w:eastAsia="en-GB"/>
        </w:rPr>
        <w:t>,</w:t>
      </w:r>
      <w:r w:rsidR="00EF1AAB" w:rsidRPr="0000014E">
        <w:rPr>
          <w:rFonts w:ascii="Arial" w:eastAsia="Times New Roman" w:hAnsi="Arial" w:cs="Arial"/>
          <w:i/>
          <w:color w:val="00B050"/>
          <w:lang w:val="en-US" w:eastAsia="en-GB"/>
        </w:rPr>
        <w:t xml:space="preserve"> publish</w:t>
      </w:r>
      <w:r w:rsidRPr="0000014E">
        <w:rPr>
          <w:rFonts w:ascii="Arial" w:eastAsia="Times New Roman" w:hAnsi="Arial" w:cs="Arial"/>
          <w:i/>
          <w:color w:val="00B050"/>
          <w:lang w:val="en-US" w:eastAsia="en-GB"/>
        </w:rPr>
        <w:t>,</w:t>
      </w:r>
      <w:r w:rsidR="00EF1AAB" w:rsidRPr="0000014E">
        <w:rPr>
          <w:rFonts w:ascii="Arial" w:eastAsia="Times New Roman" w:hAnsi="Arial" w:cs="Arial"/>
          <w:i/>
          <w:color w:val="00B050"/>
          <w:lang w:val="en-US" w:eastAsia="en-GB"/>
        </w:rPr>
        <w:t xml:space="preserve"> or present the data before the end of trial definition.</w:t>
      </w:r>
      <w:r w:rsidRPr="0000014E">
        <w:rPr>
          <w:rFonts w:ascii="Arial" w:eastAsia="Times New Roman" w:hAnsi="Arial" w:cs="Arial"/>
          <w:i/>
          <w:color w:val="00B050"/>
          <w:lang w:val="en-US" w:eastAsia="en-GB"/>
        </w:rPr>
        <w:t>&gt;</w:t>
      </w:r>
    </w:p>
    <w:p w14:paraId="5E35DFE5" w14:textId="77777777" w:rsidR="007433D4" w:rsidRPr="0000014E" w:rsidRDefault="007433D4" w:rsidP="00B92E3A">
      <w:pPr>
        <w:spacing w:after="0" w:line="240" w:lineRule="auto"/>
        <w:jc w:val="both"/>
        <w:rPr>
          <w:rFonts w:ascii="Arial" w:eastAsia="Times New Roman" w:hAnsi="Arial" w:cs="Arial"/>
          <w:i/>
          <w:color w:val="00B050"/>
          <w:lang w:val="en-US" w:eastAsia="en-GB"/>
        </w:rPr>
      </w:pPr>
    </w:p>
    <w:p w14:paraId="06234486" w14:textId="6DEA1E12" w:rsidR="00EF1AAB" w:rsidRPr="0000014E" w:rsidRDefault="007433D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w:t>
      </w:r>
      <w:r w:rsidR="00EF1AAB" w:rsidRPr="0000014E">
        <w:rPr>
          <w:rFonts w:ascii="Arial" w:eastAsia="Times New Roman" w:hAnsi="Arial" w:cs="Arial"/>
          <w:i/>
          <w:color w:val="00B050"/>
          <w:lang w:val="en-US" w:eastAsia="en-GB"/>
        </w:rPr>
        <w:t>escribe:</w:t>
      </w:r>
    </w:p>
    <w:p w14:paraId="12088167" w14:textId="1229404A"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Any interim analysis plan, even if it is only to be performed at the request of an oversight body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w:t>
      </w:r>
      <w:r w:rsidR="00255124" w:rsidRPr="0000014E">
        <w:rPr>
          <w:rFonts w:ascii="Arial" w:eastAsia="Times New Roman" w:hAnsi="Arial" w:cs="Arial"/>
          <w:i/>
          <w:color w:val="00B050"/>
          <w:lang w:val="en-US" w:eastAsia="en-GB"/>
        </w:rPr>
        <w:t>IDMC</w:t>
      </w:r>
      <w:r w:rsidRPr="0000014E">
        <w:rPr>
          <w:rFonts w:ascii="Arial" w:eastAsia="Times New Roman" w:hAnsi="Arial" w:cs="Arial"/>
          <w:i/>
          <w:color w:val="00B050"/>
          <w:lang w:val="en-US" w:eastAsia="en-GB"/>
        </w:rPr>
        <w:t>).</w:t>
      </w:r>
    </w:p>
    <w:p w14:paraId="6B591326" w14:textId="49909C7D" w:rsidR="00EF1AAB" w:rsidRPr="0000014E" w:rsidRDefault="007433D4"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w:t>
      </w:r>
      <w:r w:rsidR="00EF1AAB" w:rsidRPr="0000014E">
        <w:rPr>
          <w:rFonts w:ascii="Arial" w:eastAsia="Times New Roman" w:hAnsi="Arial" w:cs="Arial"/>
          <w:i/>
          <w:color w:val="00B050"/>
          <w:lang w:val="en-US" w:eastAsia="en-GB"/>
        </w:rPr>
        <w:t>he statistical methods.</w:t>
      </w:r>
    </w:p>
    <w:p w14:paraId="534084A0" w14:textId="5E1DE646"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will perform the </w:t>
      </w:r>
      <w:proofErr w:type="gramStart"/>
      <w:r w:rsidRPr="0000014E">
        <w:rPr>
          <w:rFonts w:ascii="Arial" w:eastAsia="Times New Roman" w:hAnsi="Arial" w:cs="Arial"/>
          <w:i/>
          <w:color w:val="00B050"/>
          <w:lang w:val="en-US" w:eastAsia="en-GB"/>
        </w:rPr>
        <w:t>analyses.</w:t>
      </w:r>
      <w:proofErr w:type="gramEnd"/>
    </w:p>
    <w:p w14:paraId="6D2CD6A6" w14:textId="1A1158C2"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When they will be conducted (timing and indications).</w:t>
      </w:r>
    </w:p>
    <w:p w14:paraId="6C33870D" w14:textId="0EA64E76"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decision criteria</w:t>
      </w:r>
      <w:r w:rsidR="007433D4"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statistical or other</w:t>
      </w:r>
      <w:r w:rsidR="007433D4"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that will be adopted to judge the interim results as part of a guideline for early stopping or other adaptations.</w:t>
      </w:r>
    </w:p>
    <w:p w14:paraId="0FD0FB88" w14:textId="2DC258A0"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w:t>
      </w:r>
      <w:r w:rsidR="00634996"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if anyone</w:t>
      </w:r>
      <w:r w:rsidR="00634996"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will see the </w:t>
      </w:r>
      <w:r w:rsidR="004A64C4" w:rsidRPr="0000014E">
        <w:rPr>
          <w:rFonts w:ascii="Arial" w:eastAsia="Times New Roman" w:hAnsi="Arial" w:cs="Arial"/>
          <w:i/>
          <w:color w:val="00B050"/>
          <w:lang w:val="en-US" w:eastAsia="en-GB"/>
        </w:rPr>
        <w:t>endpoint</w:t>
      </w:r>
      <w:r w:rsidRPr="0000014E">
        <w:rPr>
          <w:rFonts w:ascii="Arial" w:eastAsia="Times New Roman" w:hAnsi="Arial" w:cs="Arial"/>
          <w:i/>
          <w:color w:val="00B050"/>
          <w:lang w:val="en-US" w:eastAsia="en-GB"/>
        </w:rPr>
        <w:t xml:space="preserve"> data while the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 xml:space="preserve">is </w:t>
      </w:r>
      <w:proofErr w:type="gramStart"/>
      <w:r w:rsidR="00634996" w:rsidRPr="0000014E">
        <w:rPr>
          <w:rFonts w:ascii="Arial" w:eastAsia="Times New Roman" w:hAnsi="Arial" w:cs="Arial"/>
          <w:i/>
          <w:color w:val="00B050"/>
          <w:lang w:val="en-US" w:eastAsia="en-GB"/>
        </w:rPr>
        <w:t>ongoing</w:t>
      </w:r>
      <w:r w:rsidRPr="0000014E">
        <w:rPr>
          <w:rFonts w:ascii="Arial" w:eastAsia="Times New Roman" w:hAnsi="Arial" w:cs="Arial"/>
          <w:i/>
          <w:color w:val="00B050"/>
          <w:lang w:val="en-US" w:eastAsia="en-GB"/>
        </w:rPr>
        <w:t>.</w:t>
      </w:r>
      <w:proofErr w:type="gramEnd"/>
    </w:p>
    <w:p w14:paraId="5F4E42FB" w14:textId="7DFA65C3"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these individuals will remain blinded (masked) to study groups.</w:t>
      </w:r>
    </w:p>
    <w:p w14:paraId="586C8853" w14:textId="7316BD2B"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the integrity of the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implementation will be protected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maintaining blinding) when any adaptations to the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are made.</w:t>
      </w:r>
    </w:p>
    <w:p w14:paraId="56B6BCA1" w14:textId="13CEAD65"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has the ultimate authority to stop or modify the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 xml:space="preserve">e.g. the Chief Investigator, </w:t>
      </w:r>
      <w:r w:rsidR="00BF76A9" w:rsidRPr="0000014E">
        <w:rPr>
          <w:rFonts w:ascii="Arial" w:eastAsia="Times New Roman" w:hAnsi="Arial" w:cs="Arial"/>
          <w:i/>
          <w:color w:val="00B050"/>
          <w:lang w:val="en-US" w:eastAsia="en-GB"/>
        </w:rPr>
        <w:t>T</w:t>
      </w:r>
      <w:r w:rsidRPr="0000014E">
        <w:rPr>
          <w:rFonts w:ascii="Arial" w:eastAsia="Times New Roman" w:hAnsi="Arial" w:cs="Arial"/>
          <w:i/>
          <w:color w:val="00B050"/>
          <w:lang w:val="en-US" w:eastAsia="en-GB"/>
        </w:rPr>
        <w:t xml:space="preserve">rial </w:t>
      </w:r>
      <w:r w:rsidR="00BF76A9"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 xml:space="preserve">teering </w:t>
      </w:r>
      <w:r w:rsidR="00BF76A9" w:rsidRPr="0000014E">
        <w:rPr>
          <w:rFonts w:ascii="Arial" w:eastAsia="Times New Roman" w:hAnsi="Arial" w:cs="Arial"/>
          <w:i/>
          <w:color w:val="00B050"/>
          <w:lang w:val="en-US" w:eastAsia="en-GB"/>
        </w:rPr>
        <w:t>C</w:t>
      </w:r>
      <w:r w:rsidRPr="0000014E">
        <w:rPr>
          <w:rFonts w:ascii="Arial" w:eastAsia="Times New Roman" w:hAnsi="Arial" w:cs="Arial"/>
          <w:i/>
          <w:color w:val="00B050"/>
          <w:lang w:val="en-US" w:eastAsia="en-GB"/>
        </w:rPr>
        <w:t xml:space="preserve">ommittee or sponsor retains the right to stop the study, should the need </w:t>
      </w:r>
      <w:proofErr w:type="gramStart"/>
      <w:r w:rsidRPr="0000014E">
        <w:rPr>
          <w:rFonts w:ascii="Arial" w:eastAsia="Times New Roman" w:hAnsi="Arial" w:cs="Arial"/>
          <w:i/>
          <w:color w:val="00B050"/>
          <w:lang w:val="en-US" w:eastAsia="en-GB"/>
        </w:rPr>
        <w:t>arise.</w:t>
      </w:r>
      <w:proofErr w:type="gramEnd"/>
    </w:p>
    <w:p w14:paraId="3B6F5C95" w14:textId="1BE4B8E8"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stopping guidelines:</w:t>
      </w:r>
    </w:p>
    <w:p w14:paraId="3A3F8FC7" w14:textId="5BC84730" w:rsidR="00EF1AAB" w:rsidRPr="0000014E" w:rsidRDefault="00EF1AAB" w:rsidP="00463755">
      <w:pPr>
        <w:pStyle w:val="ListParagraph"/>
        <w:numPr>
          <w:ilvl w:val="1"/>
          <w:numId w:val="6"/>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Criteria for stopping for harm are often different from those for benefit and might not employ a formal statistical criterion.</w:t>
      </w:r>
    </w:p>
    <w:p w14:paraId="337BA25B" w14:textId="2881618F" w:rsidR="00EF1AAB" w:rsidRPr="0000014E" w:rsidRDefault="00EF1AAB" w:rsidP="00463755">
      <w:pPr>
        <w:pStyle w:val="ListParagraph"/>
        <w:numPr>
          <w:ilvl w:val="1"/>
          <w:numId w:val="6"/>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Stopping for futility occurs in instances where, if the study were to continue, it is unlikely that an important effect would be seen (i.e., low chance of rejecting null hypothesis).</w:t>
      </w:r>
    </w:p>
    <w:p w14:paraId="29104777" w14:textId="511F5AC2" w:rsidR="00EF1AAB" w:rsidRPr="0000014E" w:rsidRDefault="00EF1AAB" w:rsidP="00463755">
      <w:pPr>
        <w:pStyle w:val="ListParagraph"/>
        <w:numPr>
          <w:ilvl w:val="1"/>
          <w:numId w:val="6"/>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If pre-specified interim analyses are to be used for other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adaptations such as sample size re-estimation, alteration to the proportion of participants allocated to each study group, and changes to eligibility criteria.</w:t>
      </w:r>
      <w:r w:rsidR="0072637E" w:rsidRPr="0000014E">
        <w:rPr>
          <w:rFonts w:ascii="Arial" w:eastAsia="Times New Roman" w:hAnsi="Arial" w:cs="Arial"/>
          <w:i/>
          <w:color w:val="00B050"/>
          <w:lang w:val="en-US" w:eastAsia="en-GB"/>
        </w:rPr>
        <w:t>&gt;</w:t>
      </w:r>
    </w:p>
    <w:p w14:paraId="709261DD" w14:textId="77777777" w:rsidR="00EF1AAB" w:rsidRPr="0000014E" w:rsidRDefault="00EF1AAB" w:rsidP="00B92E3A">
      <w:pPr>
        <w:spacing w:after="0" w:line="240" w:lineRule="auto"/>
        <w:jc w:val="both"/>
        <w:rPr>
          <w:rFonts w:ascii="Arial" w:hAnsi="Arial" w:cs="Arial"/>
          <w:lang w:eastAsia="en-GB"/>
        </w:rPr>
      </w:pPr>
    </w:p>
    <w:p w14:paraId="0A5001BA" w14:textId="6EB4D7E9" w:rsidR="00EF1AAB" w:rsidRPr="0000014E" w:rsidRDefault="0072637E"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w:t>
      </w:r>
      <w:r w:rsidR="00EF1AAB" w:rsidRPr="0000014E">
        <w:rPr>
          <w:rFonts w:ascii="Arial" w:eastAsia="Times New Roman" w:hAnsi="Arial" w:cs="Arial"/>
          <w:i/>
          <w:color w:val="00B050"/>
          <w:lang w:val="en-US" w:eastAsia="en-GB"/>
        </w:rPr>
        <w:t xml:space="preserve">n CTIMPs recommendations made by the </w:t>
      </w:r>
      <w:r w:rsidR="003C6092" w:rsidRPr="0000014E">
        <w:rPr>
          <w:rFonts w:ascii="Arial" w:eastAsia="Times New Roman" w:hAnsi="Arial" w:cs="Arial"/>
          <w:i/>
          <w:color w:val="00B050"/>
          <w:lang w:val="en-US" w:eastAsia="en-GB"/>
        </w:rPr>
        <w:t>IDMC</w:t>
      </w:r>
      <w:r w:rsidR="00EF1AAB" w:rsidRPr="0000014E">
        <w:rPr>
          <w:rFonts w:ascii="Arial" w:eastAsia="Times New Roman" w:hAnsi="Arial" w:cs="Arial"/>
          <w:i/>
          <w:color w:val="00B050"/>
          <w:lang w:val="en-US" w:eastAsia="en-GB"/>
        </w:rPr>
        <w:t xml:space="preserve"> must be expedited to the MHRA where they are deemed relevant for the safety of </w:t>
      </w:r>
      <w:r w:rsidR="00AB0632" w:rsidRPr="0000014E">
        <w:rPr>
          <w:rFonts w:ascii="Arial" w:eastAsia="Times New Roman" w:hAnsi="Arial" w:cs="Arial"/>
          <w:i/>
          <w:color w:val="00B050"/>
          <w:lang w:val="en-US" w:eastAsia="en-GB"/>
        </w:rPr>
        <w:t xml:space="preserve">participants </w:t>
      </w:r>
      <w:r w:rsidR="00EF1AAB" w:rsidRPr="0000014E">
        <w:rPr>
          <w:rFonts w:ascii="Arial" w:eastAsia="Times New Roman" w:hAnsi="Arial" w:cs="Arial"/>
          <w:i/>
          <w:color w:val="00B050"/>
          <w:lang w:val="en-US" w:eastAsia="en-GB"/>
        </w:rPr>
        <w:t xml:space="preserve">participating within the </w:t>
      </w:r>
      <w:r w:rsidR="000038C1" w:rsidRPr="0000014E">
        <w:rPr>
          <w:rFonts w:ascii="Arial" w:eastAsia="Times New Roman" w:hAnsi="Arial" w:cs="Arial"/>
          <w:i/>
          <w:color w:val="00B050"/>
          <w:lang w:val="en-US" w:eastAsia="en-GB"/>
        </w:rPr>
        <w:t xml:space="preserve">study </w:t>
      </w:r>
      <w:r w:rsidR="00EF1AAB" w:rsidRPr="0000014E">
        <w:rPr>
          <w:rFonts w:ascii="Arial" w:eastAsia="Times New Roman" w:hAnsi="Arial" w:cs="Arial"/>
          <w:i/>
          <w:color w:val="00B050"/>
          <w:lang w:val="en-US" w:eastAsia="en-GB"/>
        </w:rPr>
        <w:t>(refer to the EU Guidance Document ‘Detailed guidance on the collection, verification and presentation of adverse reaction reports arising from clinical trials on medicinal products for human use’).</w:t>
      </w:r>
      <w:r w:rsidRPr="0000014E">
        <w:rPr>
          <w:rFonts w:ascii="Arial" w:eastAsia="Times New Roman" w:hAnsi="Arial" w:cs="Arial"/>
          <w:i/>
          <w:color w:val="00B050"/>
          <w:lang w:val="en-US" w:eastAsia="en-GB"/>
        </w:rPr>
        <w:t>&gt;</w:t>
      </w:r>
    </w:p>
    <w:p w14:paraId="42433C14" w14:textId="77777777" w:rsidR="00EF1AAB" w:rsidRPr="0000014E" w:rsidRDefault="00EF1AAB" w:rsidP="00B92E3A">
      <w:pPr>
        <w:spacing w:after="0" w:line="240" w:lineRule="auto"/>
        <w:jc w:val="both"/>
        <w:rPr>
          <w:rFonts w:ascii="Arial" w:hAnsi="Arial" w:cs="Arial"/>
          <w:lang w:eastAsia="en-GB"/>
        </w:rPr>
      </w:pPr>
    </w:p>
    <w:p w14:paraId="3FAEA464" w14:textId="77777777" w:rsidR="00C3591F" w:rsidRPr="0000014E" w:rsidRDefault="00C3591F" w:rsidP="00B92E3A">
      <w:pPr>
        <w:spacing w:after="0" w:line="240" w:lineRule="auto"/>
        <w:jc w:val="both"/>
        <w:rPr>
          <w:rFonts w:ascii="Arial" w:hAnsi="Arial" w:cs="Arial"/>
          <w:lang w:eastAsia="en-GB"/>
        </w:rPr>
      </w:pPr>
    </w:p>
    <w:p w14:paraId="6BE2C16F" w14:textId="77777777" w:rsidR="00EF1AAB" w:rsidRPr="0000014E" w:rsidRDefault="00EF1AAB" w:rsidP="00B92E3A">
      <w:pPr>
        <w:spacing w:after="0" w:line="240" w:lineRule="auto"/>
        <w:jc w:val="both"/>
        <w:rPr>
          <w:rFonts w:ascii="Arial" w:hAnsi="Arial" w:cs="Arial"/>
          <w:lang w:eastAsia="en-GB"/>
        </w:rPr>
      </w:pPr>
    </w:p>
    <w:p w14:paraId="7870E143" w14:textId="77777777" w:rsidR="00C3591F" w:rsidRPr="0000014E" w:rsidRDefault="00C3591F" w:rsidP="00B92E3A">
      <w:pPr>
        <w:spacing w:after="0" w:line="240" w:lineRule="auto"/>
        <w:jc w:val="both"/>
        <w:rPr>
          <w:rFonts w:ascii="Arial" w:hAnsi="Arial" w:cs="Arial"/>
          <w:lang w:eastAsia="en-GB"/>
        </w:rPr>
      </w:pPr>
    </w:p>
    <w:p w14:paraId="3247CA49" w14:textId="40318AD3" w:rsidR="00EF1AAB" w:rsidRPr="0000014E" w:rsidRDefault="00021B9E" w:rsidP="00021B9E">
      <w:pPr>
        <w:pStyle w:val="Heading2"/>
        <w:rPr>
          <w:rFonts w:ascii="Arial" w:hAnsi="Arial" w:cs="Arial"/>
        </w:rPr>
      </w:pPr>
      <w:bookmarkStart w:id="1802" w:name="_Toc61875250"/>
      <w:bookmarkStart w:id="1803" w:name="_Toc421889639"/>
      <w:r w:rsidRPr="0000014E">
        <w:rPr>
          <w:rFonts w:ascii="Arial" w:hAnsi="Arial" w:cs="Arial"/>
        </w:rPr>
        <w:t>1</w:t>
      </w:r>
      <w:r w:rsidR="009378EA" w:rsidRPr="0000014E">
        <w:rPr>
          <w:rFonts w:ascii="Arial" w:hAnsi="Arial" w:cs="Arial"/>
        </w:rPr>
        <w:t>5.13</w:t>
      </w:r>
      <w:r w:rsidRPr="0000014E">
        <w:rPr>
          <w:rFonts w:ascii="Arial" w:hAnsi="Arial" w:cs="Arial"/>
        </w:rPr>
        <w:t xml:space="preserve"> </w:t>
      </w:r>
      <w:r w:rsidR="00EF1AAB" w:rsidRPr="0000014E">
        <w:rPr>
          <w:rFonts w:ascii="Arial" w:hAnsi="Arial" w:cs="Arial"/>
        </w:rPr>
        <w:t>Procedure(s) to account for missing or spurious data</w:t>
      </w:r>
      <w:bookmarkEnd w:id="1802"/>
      <w:r w:rsidR="00EF1AAB" w:rsidRPr="0000014E">
        <w:rPr>
          <w:rFonts w:ascii="Arial" w:hAnsi="Arial" w:cs="Arial"/>
        </w:rPr>
        <w:t xml:space="preserve"> </w:t>
      </w:r>
      <w:bookmarkEnd w:id="1803"/>
    </w:p>
    <w:p w14:paraId="2BF494D5" w14:textId="77777777" w:rsidR="00F77FCA" w:rsidRPr="0000014E" w:rsidRDefault="00F77FCA" w:rsidP="00B92E3A">
      <w:pPr>
        <w:spacing w:after="0" w:line="240" w:lineRule="auto"/>
        <w:jc w:val="both"/>
        <w:rPr>
          <w:rFonts w:ascii="Arial" w:hAnsi="Arial" w:cs="Arial"/>
          <w:lang w:eastAsia="en-GB"/>
        </w:rPr>
      </w:pPr>
    </w:p>
    <w:p w14:paraId="053EE826" w14:textId="7F7FBE98" w:rsidR="00EF1AAB" w:rsidRPr="0000014E" w:rsidRDefault="00A61A5B"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EF1AAB" w:rsidRPr="0000014E">
        <w:rPr>
          <w:rFonts w:ascii="Arial" w:eastAsia="Times New Roman" w:hAnsi="Arial" w:cs="Arial"/>
          <w:i/>
          <w:color w:val="00B050"/>
          <w:lang w:val="en-US" w:eastAsia="en-GB"/>
        </w:rPr>
        <w:t>Describe how missing data will be dealt with</w:t>
      </w:r>
      <w:r w:rsidRPr="0000014E">
        <w:rPr>
          <w:rFonts w:ascii="Arial" w:eastAsia="Times New Roman" w:hAnsi="Arial" w:cs="Arial"/>
          <w:i/>
          <w:color w:val="00B050"/>
          <w:lang w:val="en-US" w:eastAsia="en-GB"/>
        </w:rPr>
        <w:t>, including</w:t>
      </w:r>
      <w:r w:rsidR="00EF1AAB" w:rsidRPr="0000014E">
        <w:rPr>
          <w:rFonts w:ascii="Arial" w:eastAsia="Times New Roman" w:hAnsi="Arial" w:cs="Arial"/>
          <w:i/>
          <w:color w:val="00B050"/>
          <w:lang w:val="en-US" w:eastAsia="en-GB"/>
        </w:rPr>
        <w:t>:</w:t>
      </w:r>
    </w:p>
    <w:p w14:paraId="595C9D78" w14:textId="68361540"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strategies to maximise follow-up and prevent missing data.</w:t>
      </w:r>
    </w:p>
    <w:p w14:paraId="5111F01D" w14:textId="5F9B016F"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recording of reasons for missing data will be undertaken.</w:t>
      </w:r>
    </w:p>
    <w:p w14:paraId="76E7B641" w14:textId="102FC745" w:rsidR="00EF1AAB" w:rsidRPr="0000014E" w:rsidRDefault="00EF1AAB"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How missing data will be handled in the analysis and detail any planned methods to impute (estimate) missing </w:t>
      </w:r>
      <w:r w:rsidR="004A64C4" w:rsidRPr="0000014E">
        <w:rPr>
          <w:rFonts w:ascii="Arial" w:eastAsia="Times New Roman" w:hAnsi="Arial" w:cs="Arial"/>
          <w:i/>
          <w:color w:val="00B050"/>
          <w:lang w:val="en-US" w:eastAsia="en-GB"/>
        </w:rPr>
        <w:t>endpoint</w:t>
      </w:r>
      <w:r w:rsidRPr="0000014E">
        <w:rPr>
          <w:rFonts w:ascii="Arial" w:eastAsia="Times New Roman" w:hAnsi="Arial" w:cs="Arial"/>
          <w:i/>
          <w:color w:val="00B050"/>
          <w:lang w:val="en-US" w:eastAsia="en-GB"/>
        </w:rPr>
        <w:t xml:space="preserve"> data, including which variables will be used in the imputation process (if applicable). Methods of multiple imputation are more complex but are widely preferred to single imputation methods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last observation carried forward; baseline observation carried forward), as the latter introduce greater bias and produce confidence intervals that are too narrow. Sensitivity analyses are highly recommended to assess the robustness of </w:t>
      </w:r>
      <w:r w:rsidR="000038C1" w:rsidRPr="0000014E">
        <w:rPr>
          <w:rFonts w:ascii="Arial" w:eastAsia="Times New Roman" w:hAnsi="Arial" w:cs="Arial"/>
          <w:i/>
          <w:color w:val="00B050"/>
          <w:lang w:val="en-US" w:eastAsia="en-GB"/>
        </w:rPr>
        <w:t xml:space="preserve">study </w:t>
      </w:r>
      <w:r w:rsidRPr="0000014E">
        <w:rPr>
          <w:rFonts w:ascii="Arial" w:eastAsia="Times New Roman" w:hAnsi="Arial" w:cs="Arial"/>
          <w:i/>
          <w:color w:val="00B050"/>
          <w:lang w:val="en-US" w:eastAsia="en-GB"/>
        </w:rPr>
        <w:t>results under different methods of handling missing data.</w:t>
      </w:r>
      <w:r w:rsidR="000C68C4" w:rsidRPr="0000014E">
        <w:rPr>
          <w:rFonts w:ascii="Arial" w:eastAsia="Times New Roman" w:hAnsi="Arial" w:cs="Arial"/>
          <w:i/>
          <w:color w:val="00B050"/>
          <w:lang w:val="en-US" w:eastAsia="en-GB"/>
        </w:rPr>
        <w:t>&gt;</w:t>
      </w:r>
    </w:p>
    <w:p w14:paraId="00D6FBC3" w14:textId="77777777" w:rsidR="00992081" w:rsidRPr="0000014E" w:rsidRDefault="00992081" w:rsidP="00B92E3A">
      <w:pPr>
        <w:spacing w:after="0" w:line="240" w:lineRule="auto"/>
        <w:jc w:val="both"/>
        <w:rPr>
          <w:rFonts w:ascii="Arial" w:hAnsi="Arial" w:cs="Arial"/>
          <w:lang w:eastAsia="en-GB"/>
        </w:rPr>
      </w:pPr>
    </w:p>
    <w:p w14:paraId="509B9BC0" w14:textId="77777777" w:rsidR="000C68C4" w:rsidRPr="0000014E" w:rsidRDefault="000C68C4">
      <w:pPr>
        <w:spacing w:after="0" w:line="240" w:lineRule="auto"/>
        <w:jc w:val="both"/>
        <w:rPr>
          <w:rFonts w:ascii="Arial" w:hAnsi="Arial" w:cs="Arial"/>
          <w:lang w:eastAsia="en-GB"/>
        </w:rPr>
      </w:pPr>
    </w:p>
    <w:p w14:paraId="7CB2FE2C" w14:textId="4458D474" w:rsidR="000C68C4" w:rsidRPr="0000014E" w:rsidRDefault="00895555" w:rsidP="00895555">
      <w:pPr>
        <w:pStyle w:val="Heading2"/>
        <w:rPr>
          <w:rFonts w:ascii="Arial" w:hAnsi="Arial" w:cs="Arial"/>
        </w:rPr>
      </w:pPr>
      <w:bookmarkStart w:id="1804" w:name="_Toc61875251"/>
      <w:r w:rsidRPr="0000014E">
        <w:rPr>
          <w:rFonts w:ascii="Arial" w:hAnsi="Arial" w:cs="Arial"/>
        </w:rPr>
        <w:t>1</w:t>
      </w:r>
      <w:r w:rsidR="009378EA" w:rsidRPr="0000014E">
        <w:rPr>
          <w:rFonts w:ascii="Arial" w:hAnsi="Arial" w:cs="Arial"/>
        </w:rPr>
        <w:t>5.14</w:t>
      </w:r>
      <w:r w:rsidRPr="0000014E">
        <w:rPr>
          <w:rFonts w:ascii="Arial" w:hAnsi="Arial" w:cs="Arial"/>
        </w:rPr>
        <w:t xml:space="preserve"> </w:t>
      </w:r>
      <w:r w:rsidR="000C68C4" w:rsidRPr="0000014E">
        <w:rPr>
          <w:rFonts w:ascii="Arial" w:hAnsi="Arial" w:cs="Arial"/>
        </w:rPr>
        <w:t>Economic evaluation</w:t>
      </w:r>
      <w:bookmarkEnd w:id="1804"/>
    </w:p>
    <w:p w14:paraId="79CDE4A1" w14:textId="77777777" w:rsidR="000C68C4" w:rsidRPr="0000014E" w:rsidRDefault="000C68C4">
      <w:pPr>
        <w:spacing w:after="0" w:line="240" w:lineRule="auto"/>
        <w:jc w:val="both"/>
        <w:rPr>
          <w:rFonts w:ascii="Arial" w:hAnsi="Arial" w:cs="Arial"/>
          <w:lang w:eastAsia="en-GB"/>
        </w:rPr>
      </w:pPr>
    </w:p>
    <w:p w14:paraId="36FBE31B" w14:textId="2FE1090C" w:rsidR="000C68C4" w:rsidRPr="0000014E" w:rsidRDefault="000C68C4">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&lt;If economic evaluation is to be undertaken include the rationale for inclusion of the economic investigation and means of assessment. This should be written jointly with the study health economic investigator collaborator if included.&gt;</w:t>
      </w:r>
    </w:p>
    <w:p w14:paraId="61E52C4A" w14:textId="77777777" w:rsidR="000C68C4" w:rsidRPr="0000014E" w:rsidRDefault="000C68C4">
      <w:pPr>
        <w:spacing w:after="0" w:line="240" w:lineRule="auto"/>
        <w:jc w:val="both"/>
        <w:rPr>
          <w:rFonts w:ascii="Arial" w:hAnsi="Arial" w:cs="Arial"/>
          <w:lang w:eastAsia="en-GB"/>
        </w:rPr>
      </w:pPr>
    </w:p>
    <w:p w14:paraId="78444DCF" w14:textId="6724D5FE" w:rsidR="000C68C4" w:rsidRPr="0000014E" w:rsidRDefault="000C68C4">
      <w:pPr>
        <w:spacing w:after="0" w:line="240" w:lineRule="auto"/>
        <w:jc w:val="both"/>
        <w:rPr>
          <w:rFonts w:ascii="Arial" w:hAnsi="Arial" w:cs="Arial"/>
          <w:lang w:eastAsia="en-GB"/>
        </w:rPr>
      </w:pPr>
      <w:r w:rsidRPr="0000014E">
        <w:rPr>
          <w:rFonts w:ascii="Arial" w:eastAsia="Times New Roman" w:hAnsi="Arial" w:cs="Arial"/>
          <w:i/>
          <w:color w:val="00B050"/>
          <w:lang w:val="en-US" w:eastAsia="en-GB"/>
        </w:rPr>
        <w:t>If this section is not relevant to the study, delete it.&gt;</w:t>
      </w:r>
    </w:p>
    <w:p w14:paraId="2C6469C7" w14:textId="77777777" w:rsidR="00992081" w:rsidRPr="0000014E" w:rsidRDefault="00992081" w:rsidP="00B92E3A">
      <w:pPr>
        <w:spacing w:after="0" w:line="240" w:lineRule="auto"/>
        <w:jc w:val="both"/>
        <w:rPr>
          <w:rFonts w:ascii="Arial" w:hAnsi="Arial" w:cs="Arial"/>
          <w:lang w:eastAsia="en-GB"/>
        </w:rPr>
      </w:pPr>
    </w:p>
    <w:p w14:paraId="4B580CA4" w14:textId="50983787" w:rsidR="00992081" w:rsidRPr="0000014E" w:rsidRDefault="00895555" w:rsidP="00895555">
      <w:pPr>
        <w:pStyle w:val="Heading2"/>
        <w:rPr>
          <w:rFonts w:ascii="Arial" w:hAnsi="Arial" w:cs="Arial"/>
        </w:rPr>
      </w:pPr>
      <w:bookmarkStart w:id="1805" w:name="_Toc421889640"/>
      <w:bookmarkStart w:id="1806" w:name="_Toc61875252"/>
      <w:r w:rsidRPr="0000014E">
        <w:rPr>
          <w:rFonts w:ascii="Arial" w:hAnsi="Arial" w:cs="Arial"/>
        </w:rPr>
        <w:t>1</w:t>
      </w:r>
      <w:r w:rsidR="009378EA" w:rsidRPr="0000014E">
        <w:rPr>
          <w:rFonts w:ascii="Arial" w:hAnsi="Arial" w:cs="Arial"/>
        </w:rPr>
        <w:t>5.15</w:t>
      </w:r>
      <w:r w:rsidRPr="0000014E">
        <w:rPr>
          <w:rFonts w:ascii="Arial" w:hAnsi="Arial" w:cs="Arial"/>
        </w:rPr>
        <w:t xml:space="preserve"> </w:t>
      </w:r>
      <w:r w:rsidR="00992081" w:rsidRPr="0000014E">
        <w:rPr>
          <w:rFonts w:ascii="Arial" w:hAnsi="Arial" w:cs="Arial"/>
        </w:rPr>
        <w:t>Other statistical considerations</w:t>
      </w:r>
      <w:bookmarkEnd w:id="1805"/>
      <w:bookmarkEnd w:id="1806"/>
    </w:p>
    <w:p w14:paraId="4A757CA6" w14:textId="77777777" w:rsidR="00F77FCA" w:rsidRPr="0000014E" w:rsidRDefault="00F77FCA" w:rsidP="00B92E3A">
      <w:pPr>
        <w:spacing w:after="0" w:line="240" w:lineRule="auto"/>
        <w:jc w:val="both"/>
        <w:rPr>
          <w:rFonts w:ascii="Arial" w:hAnsi="Arial" w:cs="Arial"/>
          <w:lang w:eastAsia="en-GB"/>
        </w:rPr>
      </w:pPr>
    </w:p>
    <w:p w14:paraId="41D89BA1" w14:textId="065C7E04" w:rsidR="00992081" w:rsidRPr="0000014E" w:rsidRDefault="000C68C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92081" w:rsidRPr="0000014E">
        <w:rPr>
          <w:rFonts w:ascii="Arial" w:eastAsia="Times New Roman" w:hAnsi="Arial" w:cs="Arial"/>
          <w:i/>
          <w:color w:val="00B050"/>
          <w:lang w:val="en-US" w:eastAsia="en-GB"/>
        </w:rPr>
        <w:t xml:space="preserve">Describe any other statistical consideration pertinent to the </w:t>
      </w:r>
      <w:r w:rsidR="000038C1"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w:t>
      </w:r>
      <w:r w:rsidR="00992081" w:rsidRPr="0000014E">
        <w:rPr>
          <w:rFonts w:ascii="Arial" w:eastAsia="Times New Roman" w:hAnsi="Arial" w:cs="Arial"/>
          <w:i/>
          <w:color w:val="00B050"/>
          <w:lang w:val="en-US" w:eastAsia="en-GB"/>
        </w:rPr>
        <w:t xml:space="preserve"> </w:t>
      </w:r>
      <w:r w:rsidRPr="0000014E">
        <w:rPr>
          <w:rFonts w:ascii="Arial" w:eastAsia="Times New Roman" w:hAnsi="Arial" w:cs="Arial"/>
          <w:i/>
          <w:color w:val="00B050"/>
          <w:lang w:val="en-US" w:eastAsia="en-GB"/>
        </w:rPr>
        <w:t>including</w:t>
      </w:r>
      <w:r w:rsidR="00992081" w:rsidRPr="0000014E">
        <w:rPr>
          <w:rFonts w:ascii="Arial" w:eastAsia="Times New Roman" w:hAnsi="Arial" w:cs="Arial"/>
          <w:i/>
          <w:color w:val="00B050"/>
          <w:lang w:val="en-US" w:eastAsia="en-GB"/>
        </w:rPr>
        <w:t>:</w:t>
      </w:r>
    </w:p>
    <w:p w14:paraId="2DD75099" w14:textId="4DB5E01B" w:rsidR="00992081" w:rsidRPr="0000014E" w:rsidRDefault="009920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Procedures for reporting any deviation(s) from the original statistical plan.</w:t>
      </w:r>
    </w:p>
    <w:p w14:paraId="383BC0A5" w14:textId="255B0F69" w:rsidR="00992081" w:rsidRPr="0000014E" w:rsidRDefault="009920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Any other statistical considerations </w:t>
      </w:r>
      <w:r w:rsidR="000C68C4" w:rsidRPr="0000014E">
        <w:rPr>
          <w:rFonts w:ascii="Arial" w:eastAsia="Times New Roman" w:hAnsi="Arial" w:cs="Arial"/>
          <w:i/>
          <w:color w:val="00B050"/>
          <w:lang w:val="en-US" w:eastAsia="en-GB"/>
        </w:rPr>
        <w:t>(</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if there is a requirement for an economic analysis plan</w:t>
      </w:r>
      <w:r w:rsidR="000C68C4"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w:t>
      </w:r>
    </w:p>
    <w:p w14:paraId="675A4338" w14:textId="316AEC36" w:rsidR="00992081" w:rsidRPr="0000014E" w:rsidRDefault="000C68C4"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w:t>
      </w:r>
      <w:r w:rsidR="00992081" w:rsidRPr="0000014E">
        <w:rPr>
          <w:rFonts w:ascii="Arial" w:eastAsia="Times New Roman" w:hAnsi="Arial" w:cs="Arial"/>
          <w:i/>
          <w:color w:val="00B050"/>
          <w:lang w:val="en-US" w:eastAsia="en-GB"/>
        </w:rPr>
        <w:t>ithdrawals and any need for replacements.</w:t>
      </w:r>
    </w:p>
    <w:p w14:paraId="233AC61F" w14:textId="75E38270" w:rsidR="00992081" w:rsidRPr="0000014E" w:rsidRDefault="009920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Definition of evaluable </w:t>
      </w:r>
      <w:r w:rsidR="00AC611D" w:rsidRPr="0000014E">
        <w:rPr>
          <w:rFonts w:ascii="Arial" w:eastAsia="Times New Roman" w:hAnsi="Arial" w:cs="Arial"/>
          <w:i/>
          <w:color w:val="00B050"/>
          <w:lang w:val="en-US" w:eastAsia="en-GB"/>
        </w:rPr>
        <w:t>participants</w:t>
      </w:r>
      <w:r w:rsidRPr="0000014E">
        <w:rPr>
          <w:rFonts w:ascii="Arial" w:eastAsia="Times New Roman" w:hAnsi="Arial" w:cs="Arial"/>
          <w:i/>
          <w:color w:val="00B050"/>
          <w:lang w:val="en-US" w:eastAsia="en-GB"/>
        </w:rPr>
        <w:t>.</w:t>
      </w:r>
      <w:r w:rsidR="000C68C4" w:rsidRPr="0000014E">
        <w:rPr>
          <w:rFonts w:ascii="Arial" w:eastAsia="Times New Roman" w:hAnsi="Arial" w:cs="Arial"/>
          <w:i/>
          <w:color w:val="00B050"/>
          <w:lang w:val="en-US" w:eastAsia="en-GB"/>
        </w:rPr>
        <w:t>&gt;</w:t>
      </w:r>
    </w:p>
    <w:p w14:paraId="1194CCFB" w14:textId="77777777" w:rsidR="00504B27" w:rsidRPr="0000014E" w:rsidRDefault="00504B27" w:rsidP="00504B27">
      <w:pPr>
        <w:jc w:val="both"/>
        <w:rPr>
          <w:rFonts w:ascii="Arial" w:eastAsia="Times New Roman" w:hAnsi="Arial" w:cs="Arial"/>
          <w:i/>
          <w:color w:val="00B050"/>
          <w:lang w:val="en-US" w:eastAsia="en-GB"/>
        </w:rPr>
      </w:pPr>
    </w:p>
    <w:p w14:paraId="340FFFBE" w14:textId="28057DB6" w:rsidR="00504B27" w:rsidRPr="0000014E" w:rsidRDefault="00504B27" w:rsidP="00670C01">
      <w:pPr>
        <w:jc w:val="both"/>
        <w:rPr>
          <w:rFonts w:ascii="Arial" w:hAnsi="Arial" w:cs="Arial"/>
          <w:lang w:eastAsia="en-GB"/>
        </w:rPr>
      </w:pPr>
      <w:r w:rsidRPr="0000014E">
        <w:rPr>
          <w:rFonts w:ascii="Arial" w:eastAsia="Times New Roman" w:hAnsi="Arial" w:cs="Arial"/>
          <w:i/>
          <w:color w:val="00B050"/>
          <w:lang w:val="en-US" w:eastAsia="en-GB"/>
        </w:rPr>
        <w:t xml:space="preserve">If this section is not relevant to the study, </w:t>
      </w:r>
      <w:r w:rsidR="007A2881" w:rsidRPr="0000014E">
        <w:rPr>
          <w:rFonts w:ascii="Arial" w:eastAsia="Times New Roman" w:hAnsi="Arial" w:cs="Arial"/>
          <w:i/>
          <w:color w:val="00B050"/>
          <w:lang w:val="en-US" w:eastAsia="en-GB"/>
        </w:rPr>
        <w:t>mark as</w:t>
      </w:r>
      <w:r w:rsidR="00023079" w:rsidRPr="0000014E">
        <w:rPr>
          <w:rFonts w:ascii="Arial" w:eastAsia="Times New Roman" w:hAnsi="Arial" w:cs="Arial"/>
          <w:i/>
          <w:color w:val="00B050"/>
          <w:lang w:val="en-US" w:eastAsia="en-GB"/>
        </w:rPr>
        <w:t xml:space="preserve"> </w:t>
      </w:r>
      <w:r w:rsidR="007A2881" w:rsidRPr="0000014E">
        <w:rPr>
          <w:rFonts w:ascii="Arial" w:eastAsia="Times New Roman" w:hAnsi="Arial" w:cs="Arial"/>
          <w:i/>
          <w:color w:val="00B050"/>
          <w:lang w:val="en-US" w:eastAsia="en-GB"/>
        </w:rPr>
        <w:t>not applicable</w:t>
      </w:r>
    </w:p>
    <w:p w14:paraId="0C626CAE" w14:textId="77777777" w:rsidR="00992081" w:rsidRPr="0000014E" w:rsidRDefault="00992081" w:rsidP="00B92E3A">
      <w:pPr>
        <w:spacing w:after="0" w:line="240" w:lineRule="auto"/>
        <w:jc w:val="both"/>
        <w:rPr>
          <w:rFonts w:ascii="Arial" w:hAnsi="Arial" w:cs="Arial"/>
          <w:lang w:eastAsia="en-GB"/>
        </w:rPr>
      </w:pPr>
    </w:p>
    <w:p w14:paraId="3EFDDD5A" w14:textId="77777777" w:rsidR="00962ABE" w:rsidRPr="0000014E" w:rsidRDefault="00962ABE" w:rsidP="005233A2">
      <w:pPr>
        <w:rPr>
          <w:lang w:eastAsia="en-GB"/>
        </w:rPr>
      </w:pPr>
      <w:bookmarkStart w:id="1807" w:name="_Toc421889642"/>
    </w:p>
    <w:p w14:paraId="5987BB78" w14:textId="12ECA463" w:rsidR="00962047" w:rsidRPr="0000014E" w:rsidRDefault="00895555" w:rsidP="00895555">
      <w:pPr>
        <w:pStyle w:val="Heading1"/>
        <w:rPr>
          <w:rFonts w:ascii="Arial" w:hAnsi="Arial" w:cs="Arial"/>
        </w:rPr>
      </w:pPr>
      <w:bookmarkStart w:id="1808" w:name="_Toc61875253"/>
      <w:r w:rsidRPr="0000014E">
        <w:rPr>
          <w:rFonts w:ascii="Arial" w:hAnsi="Arial" w:cs="Arial"/>
        </w:rPr>
        <w:t>1</w:t>
      </w:r>
      <w:r w:rsidR="009378EA" w:rsidRPr="0000014E">
        <w:rPr>
          <w:rFonts w:ascii="Arial" w:hAnsi="Arial" w:cs="Arial"/>
        </w:rPr>
        <w:t>6</w:t>
      </w:r>
      <w:r w:rsidRPr="0000014E">
        <w:rPr>
          <w:rFonts w:ascii="Arial" w:hAnsi="Arial" w:cs="Arial"/>
        </w:rPr>
        <w:t xml:space="preserve">.0 </w:t>
      </w:r>
      <w:r w:rsidR="00962047" w:rsidRPr="0000014E">
        <w:rPr>
          <w:rFonts w:ascii="Arial" w:hAnsi="Arial" w:cs="Arial"/>
        </w:rPr>
        <w:t xml:space="preserve">Data </w:t>
      </w:r>
      <w:r w:rsidR="00962ABE" w:rsidRPr="0000014E">
        <w:rPr>
          <w:rFonts w:ascii="Arial" w:hAnsi="Arial" w:cs="Arial"/>
        </w:rPr>
        <w:t>h</w:t>
      </w:r>
      <w:r w:rsidR="00962047" w:rsidRPr="0000014E">
        <w:rPr>
          <w:rFonts w:ascii="Arial" w:hAnsi="Arial" w:cs="Arial"/>
        </w:rPr>
        <w:t xml:space="preserve">andling and </w:t>
      </w:r>
      <w:r w:rsidR="00962ABE" w:rsidRPr="0000014E">
        <w:rPr>
          <w:rFonts w:ascii="Arial" w:hAnsi="Arial" w:cs="Arial"/>
        </w:rPr>
        <w:t>r</w:t>
      </w:r>
      <w:r w:rsidR="00962047" w:rsidRPr="0000014E">
        <w:rPr>
          <w:rFonts w:ascii="Arial" w:hAnsi="Arial" w:cs="Arial"/>
        </w:rPr>
        <w:t xml:space="preserve">ecord </w:t>
      </w:r>
      <w:r w:rsidR="00962ABE" w:rsidRPr="0000014E">
        <w:rPr>
          <w:rFonts w:ascii="Arial" w:hAnsi="Arial" w:cs="Arial"/>
        </w:rPr>
        <w:t>k</w:t>
      </w:r>
      <w:r w:rsidR="00962047" w:rsidRPr="0000014E">
        <w:rPr>
          <w:rFonts w:ascii="Arial" w:hAnsi="Arial" w:cs="Arial"/>
        </w:rPr>
        <w:t>eeping</w:t>
      </w:r>
      <w:bookmarkEnd w:id="1808"/>
    </w:p>
    <w:p w14:paraId="472FBF1D" w14:textId="77777777" w:rsidR="00962047" w:rsidRPr="0000014E" w:rsidRDefault="00962047" w:rsidP="00B92E3A">
      <w:pPr>
        <w:spacing w:after="0" w:line="240" w:lineRule="auto"/>
        <w:jc w:val="both"/>
        <w:rPr>
          <w:rFonts w:ascii="Arial" w:hAnsi="Arial" w:cs="Arial"/>
          <w:lang w:eastAsia="en-GB"/>
        </w:rPr>
      </w:pPr>
    </w:p>
    <w:p w14:paraId="0DC3912E" w14:textId="75DF9A88" w:rsidR="00962047" w:rsidRPr="0000014E" w:rsidRDefault="00895555" w:rsidP="00895555">
      <w:pPr>
        <w:pStyle w:val="Heading2"/>
        <w:rPr>
          <w:rFonts w:ascii="Arial" w:hAnsi="Arial" w:cs="Arial"/>
        </w:rPr>
      </w:pPr>
      <w:bookmarkStart w:id="1809" w:name="_Toc61875254"/>
      <w:r w:rsidRPr="0000014E">
        <w:rPr>
          <w:rFonts w:ascii="Arial" w:hAnsi="Arial" w:cs="Arial"/>
        </w:rPr>
        <w:lastRenderedPageBreak/>
        <w:t>1</w:t>
      </w:r>
      <w:r w:rsidR="009378EA" w:rsidRPr="0000014E">
        <w:rPr>
          <w:rFonts w:ascii="Arial" w:hAnsi="Arial" w:cs="Arial"/>
        </w:rPr>
        <w:t>6</w:t>
      </w:r>
      <w:r w:rsidRPr="0000014E">
        <w:rPr>
          <w:rFonts w:ascii="Arial" w:hAnsi="Arial" w:cs="Arial"/>
        </w:rPr>
        <w:t xml:space="preserve">.1 </w:t>
      </w:r>
      <w:r w:rsidR="00962047" w:rsidRPr="0000014E">
        <w:rPr>
          <w:rFonts w:ascii="Arial" w:hAnsi="Arial" w:cs="Arial"/>
        </w:rPr>
        <w:t>Source data and source documents</w:t>
      </w:r>
      <w:bookmarkEnd w:id="1809"/>
    </w:p>
    <w:p w14:paraId="58858334" w14:textId="77777777" w:rsidR="00962ABE" w:rsidRPr="0000014E" w:rsidRDefault="00962ABE" w:rsidP="00B92E3A">
      <w:pPr>
        <w:spacing w:after="0" w:line="240" w:lineRule="auto"/>
        <w:jc w:val="both"/>
        <w:rPr>
          <w:rFonts w:ascii="Arial" w:hAnsi="Arial" w:cs="Arial"/>
          <w:lang w:eastAsia="en-GB"/>
        </w:rPr>
      </w:pPr>
    </w:p>
    <w:p w14:paraId="22A55CCB" w14:textId="0893F014" w:rsidR="00962047" w:rsidRPr="0000014E" w:rsidRDefault="00D27C8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ICH</w:t>
      </w:r>
      <w:r w:rsidR="00776BE2" w:rsidRPr="0000014E">
        <w:rPr>
          <w:rFonts w:ascii="Arial" w:eastAsia="Times New Roman" w:hAnsi="Arial" w:cs="Arial"/>
          <w:i/>
          <w:color w:val="00B050"/>
          <w:lang w:val="en-US" w:eastAsia="en-GB"/>
        </w:rPr>
        <w:t xml:space="preserve"> GCP</w:t>
      </w:r>
      <w:r w:rsidR="00962047" w:rsidRPr="0000014E">
        <w:rPr>
          <w:rFonts w:ascii="Arial" w:eastAsia="Times New Roman" w:hAnsi="Arial" w:cs="Arial"/>
          <w:i/>
          <w:color w:val="00B050"/>
          <w:lang w:val="en-US" w:eastAsia="en-GB"/>
        </w:rPr>
        <w:t xml:space="preserve"> E6 1.52, defines source documents as:</w:t>
      </w:r>
    </w:p>
    <w:p w14:paraId="3CE58B5F" w14:textId="67C8882D" w:rsidR="00962047" w:rsidRPr="0000014E" w:rsidRDefault="0096204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t>
      </w:r>
      <w:r w:rsidRPr="0000014E">
        <w:rPr>
          <w:rFonts w:ascii="Arial" w:eastAsia="Times New Roman" w:hAnsi="Arial" w:cs="Arial"/>
          <w:color w:val="00B050"/>
          <w:lang w:val="en-US" w:eastAsia="en-GB"/>
        </w:rPr>
        <w:t xml:space="preserve">Original documents, data and records (e.g., hospital records, clinical and office charts, laboratory notes, memoranda, </w:t>
      </w:r>
      <w:r w:rsidR="00AB0632" w:rsidRPr="0000014E">
        <w:rPr>
          <w:rFonts w:ascii="Arial" w:eastAsia="Times New Roman" w:hAnsi="Arial" w:cs="Arial"/>
          <w:color w:val="00B050"/>
          <w:lang w:val="en-US" w:eastAsia="en-GB"/>
        </w:rPr>
        <w:t>participants’</w:t>
      </w:r>
      <w:r w:rsidRPr="0000014E">
        <w:rPr>
          <w:rFonts w:ascii="Arial" w:eastAsia="Times New Roman" w:hAnsi="Arial" w:cs="Arial"/>
          <w:color w:val="00B050"/>
          <w:lang w:val="en-US" w:eastAsia="en-GB"/>
        </w:rPr>
        <w:t xml:space="preserve"> diaries of evaluation checklists, pharmacy dispensing records, recorded data from automated instruments, copies or transcriptions certified after verification as being accurate and complete, microfiches, photographic negatives, microfilm or magnetic media, x-rays, </w:t>
      </w:r>
      <w:r w:rsidR="00AB0632" w:rsidRPr="0000014E">
        <w:rPr>
          <w:rFonts w:ascii="Arial" w:eastAsia="Times New Roman" w:hAnsi="Arial" w:cs="Arial"/>
          <w:color w:val="00B050"/>
          <w:lang w:val="en-US" w:eastAsia="en-GB"/>
        </w:rPr>
        <w:t>participant</w:t>
      </w:r>
      <w:r w:rsidRPr="0000014E">
        <w:rPr>
          <w:rFonts w:ascii="Arial" w:eastAsia="Times New Roman" w:hAnsi="Arial" w:cs="Arial"/>
          <w:color w:val="00B050"/>
          <w:lang w:val="en-US" w:eastAsia="en-GB"/>
        </w:rPr>
        <w:t xml:space="preserve"> files, and records kept at the pharmacy, at the laboratories, and at medico-technical departments involved in the clinical trial)."</w:t>
      </w:r>
      <w:r w:rsidR="00D27C84" w:rsidRPr="0000014E">
        <w:rPr>
          <w:rFonts w:ascii="Arial" w:eastAsia="Times New Roman" w:hAnsi="Arial" w:cs="Arial"/>
          <w:i/>
          <w:color w:val="00B050"/>
          <w:lang w:val="en-US" w:eastAsia="en-GB"/>
        </w:rPr>
        <w:t>&gt;</w:t>
      </w:r>
    </w:p>
    <w:p w14:paraId="4D209B1F" w14:textId="77777777" w:rsidR="00962047" w:rsidRPr="0000014E" w:rsidRDefault="00962047" w:rsidP="00B92E3A">
      <w:pPr>
        <w:spacing w:after="0" w:line="240" w:lineRule="auto"/>
        <w:jc w:val="both"/>
        <w:rPr>
          <w:rFonts w:ascii="Arial" w:hAnsi="Arial" w:cs="Arial"/>
          <w:lang w:eastAsia="en-GB"/>
        </w:rPr>
      </w:pPr>
    </w:p>
    <w:p w14:paraId="76EBC568" w14:textId="2BCFD449" w:rsidR="00962047" w:rsidRPr="0000014E" w:rsidRDefault="00D27C8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 xml:space="preserve">ICH </w:t>
      </w:r>
      <w:r w:rsidR="00776BE2" w:rsidRPr="0000014E">
        <w:rPr>
          <w:rFonts w:ascii="Arial" w:eastAsia="Times New Roman" w:hAnsi="Arial" w:cs="Arial"/>
          <w:i/>
          <w:color w:val="00B050"/>
          <w:lang w:val="en-US" w:eastAsia="en-GB"/>
        </w:rPr>
        <w:t xml:space="preserve">GCP </w:t>
      </w:r>
      <w:r w:rsidR="00962047" w:rsidRPr="0000014E">
        <w:rPr>
          <w:rFonts w:ascii="Arial" w:eastAsia="Times New Roman" w:hAnsi="Arial" w:cs="Arial"/>
          <w:i/>
          <w:color w:val="00B050"/>
          <w:lang w:val="en-US" w:eastAsia="en-GB"/>
        </w:rPr>
        <w:t>E6 section 1.51, defines source data as:</w:t>
      </w:r>
    </w:p>
    <w:p w14:paraId="4E011C1E" w14:textId="131D1552" w:rsidR="00962047" w:rsidRPr="0000014E" w:rsidRDefault="00962047" w:rsidP="00B92E3A">
      <w:pPr>
        <w:spacing w:after="0" w:line="240" w:lineRule="auto"/>
        <w:jc w:val="both"/>
        <w:rPr>
          <w:rFonts w:ascii="Arial" w:eastAsia="Times New Roman" w:hAnsi="Arial" w:cs="Arial"/>
          <w:color w:val="00B050"/>
          <w:lang w:val="en-US" w:eastAsia="en-GB"/>
        </w:rPr>
      </w:pPr>
      <w:r w:rsidRPr="0000014E">
        <w:rPr>
          <w:rFonts w:ascii="Arial" w:eastAsia="Times New Roman" w:hAnsi="Arial" w:cs="Arial"/>
          <w:color w:val="00B050"/>
          <w:lang w:val="en-US" w:eastAsia="en-GB"/>
        </w:rPr>
        <w:t>"All information in original records and certified copies of original records or clinical findings, observations, or other activities in a clinical trial necessary for the reconstruction and evaluation of the trial. Source data are contained in source documents (original records or certified copies).</w:t>
      </w:r>
      <w:r w:rsidRPr="0000014E">
        <w:rPr>
          <w:rFonts w:ascii="Arial" w:eastAsia="Times New Roman" w:hAnsi="Arial" w:cs="Arial"/>
          <w:i/>
          <w:color w:val="00B050"/>
          <w:lang w:val="en-US" w:eastAsia="en-GB"/>
        </w:rPr>
        <w:t>"</w:t>
      </w:r>
      <w:r w:rsidR="00D27C84" w:rsidRPr="0000014E">
        <w:rPr>
          <w:rFonts w:ascii="Arial" w:eastAsia="Times New Roman" w:hAnsi="Arial" w:cs="Arial"/>
          <w:i/>
          <w:color w:val="00B050"/>
          <w:lang w:val="en-US" w:eastAsia="en-GB"/>
        </w:rPr>
        <w:t>&gt;</w:t>
      </w:r>
    </w:p>
    <w:p w14:paraId="1BA09620" w14:textId="77777777" w:rsidR="00962047" w:rsidRPr="0000014E" w:rsidRDefault="00962047" w:rsidP="00B92E3A">
      <w:pPr>
        <w:spacing w:after="0" w:line="240" w:lineRule="auto"/>
        <w:jc w:val="both"/>
        <w:rPr>
          <w:rFonts w:ascii="Arial" w:hAnsi="Arial" w:cs="Arial"/>
          <w:lang w:eastAsia="en-GB"/>
        </w:rPr>
      </w:pPr>
    </w:p>
    <w:p w14:paraId="7AABFA53" w14:textId="217284C3" w:rsidR="00962047" w:rsidRPr="0000014E" w:rsidRDefault="00D27C84" w:rsidP="10B51A1B">
      <w:pPr>
        <w:spacing w:after="0" w:line="240" w:lineRule="auto"/>
        <w:jc w:val="both"/>
        <w:rPr>
          <w:rFonts w:ascii="Arial" w:eastAsia="Times New Roman" w:hAnsi="Arial" w:cs="Arial"/>
          <w:i/>
          <w:iCs/>
          <w:color w:val="000000" w:themeColor="text1"/>
          <w:lang w:val="en-US" w:eastAsia="en-GB"/>
        </w:rPr>
      </w:pPr>
      <w:r w:rsidRPr="0000014E">
        <w:rPr>
          <w:rFonts w:ascii="Arial" w:eastAsia="Times New Roman" w:hAnsi="Arial" w:cs="Arial"/>
          <w:i/>
          <w:iCs/>
          <w:color w:val="000000" w:themeColor="text1"/>
          <w:lang w:val="en-US" w:eastAsia="en-GB"/>
        </w:rPr>
        <w:t>&lt;</w:t>
      </w:r>
      <w:r w:rsidR="007A2881" w:rsidRPr="0000014E">
        <w:rPr>
          <w:rFonts w:ascii="Arial" w:eastAsia="Times New Roman" w:hAnsi="Arial" w:cs="Arial"/>
          <w:i/>
          <w:iCs/>
          <w:color w:val="000000" w:themeColor="text1"/>
          <w:lang w:val="en-US" w:eastAsia="en-GB"/>
        </w:rPr>
        <w:t>A source data location document</w:t>
      </w:r>
      <w:r w:rsidR="00023079" w:rsidRPr="0000014E">
        <w:rPr>
          <w:rFonts w:ascii="Arial" w:eastAsia="Times New Roman" w:hAnsi="Arial" w:cs="Arial"/>
          <w:i/>
          <w:iCs/>
          <w:color w:val="000000" w:themeColor="text1"/>
          <w:lang w:val="en-US" w:eastAsia="en-GB"/>
        </w:rPr>
        <w:t xml:space="preserve"> </w:t>
      </w:r>
      <w:r w:rsidR="007A2881" w:rsidRPr="0000014E">
        <w:rPr>
          <w:rFonts w:ascii="Arial" w:eastAsia="Times New Roman" w:hAnsi="Arial" w:cs="Arial"/>
          <w:i/>
          <w:iCs/>
          <w:color w:val="000000" w:themeColor="text1"/>
          <w:lang w:val="en-US" w:eastAsia="en-GB"/>
        </w:rPr>
        <w:t>will be in place for each</w:t>
      </w:r>
      <w:r w:rsidR="00023079" w:rsidRPr="0000014E">
        <w:rPr>
          <w:rFonts w:ascii="Arial" w:eastAsia="Times New Roman" w:hAnsi="Arial" w:cs="Arial"/>
          <w:i/>
          <w:iCs/>
          <w:color w:val="000000" w:themeColor="text1"/>
          <w:lang w:val="en-US" w:eastAsia="en-GB"/>
        </w:rPr>
        <w:t xml:space="preserve"> </w:t>
      </w:r>
      <w:r w:rsidR="007A2881" w:rsidRPr="0000014E">
        <w:rPr>
          <w:rFonts w:ascii="Arial" w:eastAsia="Times New Roman" w:hAnsi="Arial" w:cs="Arial"/>
          <w:i/>
          <w:iCs/>
          <w:color w:val="000000" w:themeColor="text1"/>
          <w:lang w:val="en-US" w:eastAsia="en-GB"/>
        </w:rPr>
        <w:t xml:space="preserve">site that will </w:t>
      </w:r>
      <w:r w:rsidR="00846FF9" w:rsidRPr="0000014E">
        <w:rPr>
          <w:rFonts w:ascii="Arial" w:eastAsia="Times New Roman" w:hAnsi="Arial" w:cs="Arial"/>
          <w:i/>
          <w:iCs/>
          <w:color w:val="000000" w:themeColor="text1"/>
          <w:lang w:val="en-US" w:eastAsia="en-GB"/>
        </w:rPr>
        <w:t>detail: For</w:t>
      </w:r>
      <w:r w:rsidR="00962047" w:rsidRPr="0000014E">
        <w:rPr>
          <w:rFonts w:ascii="Arial" w:eastAsia="Times New Roman" w:hAnsi="Arial" w:cs="Arial"/>
          <w:i/>
          <w:iCs/>
          <w:color w:val="000000" w:themeColor="text1"/>
          <w:lang w:val="en-US" w:eastAsia="en-GB"/>
        </w:rPr>
        <w:t xml:space="preserve"> each data point to be collected, define:</w:t>
      </w:r>
    </w:p>
    <w:p w14:paraId="32AF44E7" w14:textId="7F632D81" w:rsidR="00962047" w:rsidRPr="0000014E" w:rsidRDefault="00962047" w:rsidP="00463755">
      <w:pPr>
        <w:pStyle w:val="ListParagraph"/>
        <w:numPr>
          <w:ilvl w:val="0"/>
          <w:numId w:val="9"/>
        </w:numPr>
        <w:jc w:val="both"/>
        <w:rPr>
          <w:rFonts w:ascii="Arial" w:eastAsia="Times New Roman" w:hAnsi="Arial" w:cs="Arial"/>
          <w:i/>
          <w:color w:val="000000" w:themeColor="text1"/>
          <w:lang w:val="en-US" w:eastAsia="en-GB"/>
        </w:rPr>
      </w:pPr>
      <w:r w:rsidRPr="0000014E">
        <w:rPr>
          <w:rFonts w:ascii="Arial" w:eastAsia="Times New Roman" w:hAnsi="Arial" w:cs="Arial"/>
          <w:i/>
          <w:color w:val="000000" w:themeColor="text1"/>
          <w:lang w:val="en-US" w:eastAsia="en-GB"/>
        </w:rPr>
        <w:t>What will comprise the source data</w:t>
      </w:r>
      <w:r w:rsidR="00D27C84" w:rsidRPr="0000014E">
        <w:rPr>
          <w:rFonts w:ascii="Arial" w:eastAsia="Times New Roman" w:hAnsi="Arial" w:cs="Arial"/>
          <w:i/>
          <w:color w:val="000000" w:themeColor="text1"/>
          <w:lang w:val="en-US" w:eastAsia="en-GB"/>
        </w:rPr>
        <w:t>.</w:t>
      </w:r>
    </w:p>
    <w:p w14:paraId="08F32A69" w14:textId="777FDD8C" w:rsidR="00962047" w:rsidRPr="0000014E" w:rsidRDefault="00962047" w:rsidP="00463755">
      <w:pPr>
        <w:pStyle w:val="ListParagraph"/>
        <w:numPr>
          <w:ilvl w:val="0"/>
          <w:numId w:val="9"/>
        </w:numPr>
        <w:jc w:val="both"/>
        <w:rPr>
          <w:rFonts w:ascii="Arial" w:eastAsia="Times New Roman" w:hAnsi="Arial" w:cs="Arial"/>
          <w:i/>
          <w:iCs/>
          <w:color w:val="000000" w:themeColor="text1"/>
          <w:lang w:val="en-US" w:eastAsia="en-GB"/>
        </w:rPr>
      </w:pPr>
      <w:r w:rsidRPr="0000014E">
        <w:rPr>
          <w:rFonts w:ascii="Arial" w:eastAsia="Times New Roman" w:hAnsi="Arial" w:cs="Arial"/>
          <w:i/>
          <w:iCs/>
          <w:color w:val="000000" w:themeColor="text1"/>
          <w:lang w:val="en-US" w:eastAsia="en-GB"/>
        </w:rPr>
        <w:t>What will comprise the source documents.</w:t>
      </w:r>
      <w:r w:rsidR="00D27C84" w:rsidRPr="0000014E">
        <w:rPr>
          <w:rFonts w:ascii="Arial" w:eastAsia="Times New Roman" w:hAnsi="Arial" w:cs="Arial"/>
          <w:i/>
          <w:iCs/>
          <w:color w:val="000000" w:themeColor="text1"/>
          <w:lang w:val="en-US" w:eastAsia="en-GB"/>
        </w:rPr>
        <w:t>&gt;</w:t>
      </w:r>
    </w:p>
    <w:p w14:paraId="73AEC579" w14:textId="77777777" w:rsidR="00962047" w:rsidRPr="0000014E" w:rsidRDefault="00962047">
      <w:pPr>
        <w:spacing w:after="0" w:line="240" w:lineRule="auto"/>
        <w:jc w:val="both"/>
        <w:rPr>
          <w:rFonts w:ascii="Arial" w:hAnsi="Arial" w:cs="Arial"/>
          <w:lang w:eastAsia="en-GB"/>
        </w:rPr>
      </w:pPr>
    </w:p>
    <w:p w14:paraId="12DAB02A" w14:textId="61848FAD" w:rsidR="00962047" w:rsidRPr="0000014E" w:rsidRDefault="0037527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Only people who have a 'legitimate relationship' with the patient (</w:t>
      </w:r>
      <w:proofErr w:type="gramStart"/>
      <w:r w:rsidR="00962047" w:rsidRPr="0000014E">
        <w:rPr>
          <w:rFonts w:ascii="Arial" w:eastAsia="Times New Roman" w:hAnsi="Arial" w:cs="Arial"/>
          <w:i/>
          <w:color w:val="00B050"/>
          <w:lang w:val="en-US" w:eastAsia="en-GB"/>
        </w:rPr>
        <w:t>i.e.</w:t>
      </w:r>
      <w:proofErr w:type="gramEnd"/>
      <w:r w:rsidR="00962047" w:rsidRPr="0000014E">
        <w:rPr>
          <w:rFonts w:ascii="Arial" w:eastAsia="Times New Roman" w:hAnsi="Arial" w:cs="Arial"/>
          <w:i/>
          <w:color w:val="00B050"/>
          <w:lang w:val="en-US" w:eastAsia="en-GB"/>
        </w:rPr>
        <w:t xml:space="preserve"> are members of the team providing the patient’s health care) are entitled to have access to their medical records. If anyone else will have access to participants’ data, detail:</w:t>
      </w:r>
    </w:p>
    <w:p w14:paraId="6AA502D0" w14:textId="77777777"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will have access to the </w:t>
      </w:r>
      <w:proofErr w:type="gramStart"/>
      <w:r w:rsidRPr="0000014E">
        <w:rPr>
          <w:rFonts w:ascii="Arial" w:eastAsia="Times New Roman" w:hAnsi="Arial" w:cs="Arial"/>
          <w:i/>
          <w:color w:val="00B050"/>
          <w:lang w:val="en-US" w:eastAsia="en-GB"/>
        </w:rPr>
        <w:t>data</w:t>
      </w:r>
      <w:proofErr w:type="gramEnd"/>
    </w:p>
    <w:p w14:paraId="5769D14F" w14:textId="77777777"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data they will have access to</w:t>
      </w:r>
    </w:p>
    <w:p w14:paraId="118FA52F" w14:textId="3588C800"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 written agreements that refer to access to data.</w:t>
      </w:r>
      <w:r w:rsidR="00375272" w:rsidRPr="0000014E">
        <w:rPr>
          <w:rFonts w:ascii="Arial" w:eastAsia="Times New Roman" w:hAnsi="Arial" w:cs="Arial"/>
          <w:i/>
          <w:color w:val="00B050"/>
          <w:lang w:val="en-US" w:eastAsia="en-GB"/>
        </w:rPr>
        <w:t>&gt;</w:t>
      </w:r>
    </w:p>
    <w:p w14:paraId="4EC0BB9D" w14:textId="77777777" w:rsidR="00962047" w:rsidRPr="0000014E" w:rsidRDefault="00962047">
      <w:pPr>
        <w:spacing w:after="0" w:line="240" w:lineRule="auto"/>
        <w:jc w:val="both"/>
        <w:rPr>
          <w:rFonts w:ascii="Arial" w:hAnsi="Arial" w:cs="Arial"/>
          <w:lang w:eastAsia="en-GB"/>
        </w:rPr>
      </w:pPr>
    </w:p>
    <w:p w14:paraId="52EA5112" w14:textId="4E1DC7BA" w:rsidR="00962047" w:rsidRPr="0000014E" w:rsidRDefault="00962047">
      <w:pPr>
        <w:spacing w:after="0" w:line="240" w:lineRule="auto"/>
        <w:jc w:val="both"/>
        <w:rPr>
          <w:rFonts w:ascii="Arial" w:hAnsi="Arial" w:cs="Arial"/>
        </w:rPr>
      </w:pPr>
      <w:r w:rsidRPr="0000014E">
        <w:rPr>
          <w:rFonts w:ascii="Arial" w:hAnsi="Arial" w:cs="Arial"/>
        </w:rPr>
        <w:t xml:space="preserve">Direct access will be granted to authorised representatives from the </w:t>
      </w:r>
      <w:r w:rsidR="00375272" w:rsidRPr="0000014E">
        <w:rPr>
          <w:rFonts w:ascii="Arial" w:hAnsi="Arial" w:cs="Arial"/>
        </w:rPr>
        <w:t>s</w:t>
      </w:r>
      <w:r w:rsidRPr="0000014E">
        <w:rPr>
          <w:rFonts w:ascii="Arial" w:hAnsi="Arial" w:cs="Arial"/>
        </w:rPr>
        <w:t>ponsor, host institution</w:t>
      </w:r>
      <w:r w:rsidR="00375272" w:rsidRPr="0000014E">
        <w:rPr>
          <w:rFonts w:ascii="Arial" w:hAnsi="Arial" w:cs="Arial"/>
        </w:rPr>
        <w:t>,</w:t>
      </w:r>
      <w:r w:rsidRPr="0000014E">
        <w:rPr>
          <w:rFonts w:ascii="Arial" w:hAnsi="Arial" w:cs="Arial"/>
        </w:rPr>
        <w:t xml:space="preserve"> and the regulatory authorities to permit </w:t>
      </w:r>
      <w:r w:rsidR="0095049A" w:rsidRPr="0000014E">
        <w:rPr>
          <w:rFonts w:ascii="Arial" w:hAnsi="Arial" w:cs="Arial"/>
        </w:rPr>
        <w:t>study</w:t>
      </w:r>
      <w:r w:rsidRPr="0000014E">
        <w:rPr>
          <w:rFonts w:ascii="Arial" w:hAnsi="Arial" w:cs="Arial"/>
        </w:rPr>
        <w:t>-related monitoring, audits, and inspections.</w:t>
      </w:r>
    </w:p>
    <w:p w14:paraId="023513FB" w14:textId="77777777" w:rsidR="00962047" w:rsidRPr="0000014E" w:rsidRDefault="00962047" w:rsidP="00B92E3A">
      <w:pPr>
        <w:spacing w:after="0" w:line="240" w:lineRule="auto"/>
        <w:jc w:val="both"/>
        <w:rPr>
          <w:rFonts w:ascii="Arial" w:hAnsi="Arial" w:cs="Arial"/>
          <w:lang w:eastAsia="en-GB"/>
        </w:rPr>
      </w:pPr>
    </w:p>
    <w:p w14:paraId="1C0232CB" w14:textId="77777777" w:rsidR="00962ABE" w:rsidRPr="0000014E" w:rsidRDefault="00962ABE" w:rsidP="00B92E3A">
      <w:pPr>
        <w:spacing w:after="0" w:line="240" w:lineRule="auto"/>
        <w:jc w:val="both"/>
        <w:rPr>
          <w:rFonts w:ascii="Arial" w:hAnsi="Arial" w:cs="Arial"/>
          <w:lang w:eastAsia="en-GB"/>
        </w:rPr>
      </w:pPr>
    </w:p>
    <w:p w14:paraId="494C4200" w14:textId="71A75C85" w:rsidR="00962047" w:rsidRPr="0000014E" w:rsidRDefault="00895555" w:rsidP="00895555">
      <w:pPr>
        <w:pStyle w:val="Heading2"/>
        <w:rPr>
          <w:rFonts w:ascii="Arial" w:hAnsi="Arial" w:cs="Arial"/>
        </w:rPr>
      </w:pPr>
      <w:bookmarkStart w:id="1810" w:name="_Toc61875255"/>
      <w:r w:rsidRPr="0000014E">
        <w:rPr>
          <w:rFonts w:ascii="Arial" w:hAnsi="Arial" w:cs="Arial"/>
        </w:rPr>
        <w:t>1</w:t>
      </w:r>
      <w:r w:rsidR="009378EA" w:rsidRPr="0000014E">
        <w:rPr>
          <w:rFonts w:ascii="Arial" w:hAnsi="Arial" w:cs="Arial"/>
        </w:rPr>
        <w:t>6</w:t>
      </w:r>
      <w:r w:rsidRPr="0000014E">
        <w:rPr>
          <w:rFonts w:ascii="Arial" w:hAnsi="Arial" w:cs="Arial"/>
        </w:rPr>
        <w:t xml:space="preserve">.2 </w:t>
      </w:r>
      <w:r w:rsidR="00962047" w:rsidRPr="0000014E">
        <w:rPr>
          <w:rFonts w:ascii="Arial" w:hAnsi="Arial" w:cs="Arial"/>
        </w:rPr>
        <w:t>Case Report Forms (CRFs)</w:t>
      </w:r>
      <w:bookmarkEnd w:id="1810"/>
    </w:p>
    <w:p w14:paraId="1B63560A" w14:textId="77777777" w:rsidR="00962ABE" w:rsidRPr="0000014E" w:rsidRDefault="00962ABE" w:rsidP="00B92E3A">
      <w:pPr>
        <w:spacing w:after="0" w:line="240" w:lineRule="auto"/>
        <w:jc w:val="both"/>
        <w:rPr>
          <w:rFonts w:ascii="Arial" w:hAnsi="Arial" w:cs="Arial"/>
          <w:lang w:eastAsia="en-GB"/>
        </w:rPr>
      </w:pPr>
    </w:p>
    <w:p w14:paraId="0D8CCE3A" w14:textId="514203F1" w:rsidR="00962047" w:rsidRPr="0000014E" w:rsidRDefault="0066694D"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 xml:space="preserve">A case report form (CRF) is a form on which individual participant data that are required by the </w:t>
      </w:r>
      <w:r w:rsidR="0095049A" w:rsidRPr="0000014E">
        <w:rPr>
          <w:rFonts w:ascii="Arial" w:eastAsia="Times New Roman" w:hAnsi="Arial" w:cs="Arial"/>
          <w:i/>
          <w:color w:val="00B050"/>
          <w:lang w:val="en-US" w:eastAsia="en-GB"/>
        </w:rPr>
        <w:t>study</w:t>
      </w:r>
      <w:r w:rsidR="00962047" w:rsidRPr="0000014E">
        <w:rPr>
          <w:rFonts w:ascii="Arial" w:eastAsia="Times New Roman" w:hAnsi="Arial" w:cs="Arial"/>
          <w:i/>
          <w:color w:val="00B050"/>
          <w:lang w:val="en-US" w:eastAsia="en-GB"/>
        </w:rPr>
        <w:t xml:space="preserve"> protocol are recorded. It may be a printed or electronic document, and all CRFs should be de-identified. The CRF is used to collect the data that will be used to perform statistical analysis. CRFs must ensure that:</w:t>
      </w:r>
    </w:p>
    <w:p w14:paraId="6DD0317A" w14:textId="77777777"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 required data is captured.</w:t>
      </w:r>
    </w:p>
    <w:p w14:paraId="67070E2D" w14:textId="079AB87E"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No superfluous data is captured (which can make data capture unnecessarily complicated, make data extraction and analysis difficult, and potentially breach the Data Protection Act)</w:t>
      </w:r>
      <w:r w:rsidR="00F91890" w:rsidRPr="0000014E">
        <w:rPr>
          <w:rFonts w:ascii="Arial" w:eastAsia="Times New Roman" w:hAnsi="Arial" w:cs="Arial"/>
          <w:i/>
          <w:color w:val="00B050"/>
          <w:lang w:val="en-US" w:eastAsia="en-GB"/>
        </w:rPr>
        <w:t>.</w:t>
      </w:r>
    </w:p>
    <w:p w14:paraId="14B7D41A" w14:textId="22786579"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Paper trails are maintained to demonstrate the validity of the </w:t>
      </w:r>
      <w:r w:rsidR="0095049A"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 xml:space="preserve"> (both during and after the </w:t>
      </w:r>
      <w:r w:rsidR="0095049A"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w:t>
      </w:r>
      <w:r w:rsidR="00F91890" w:rsidRPr="0000014E">
        <w:rPr>
          <w:rFonts w:ascii="Arial" w:eastAsia="Times New Roman" w:hAnsi="Arial" w:cs="Arial"/>
          <w:i/>
          <w:color w:val="00B050"/>
          <w:lang w:val="en-US" w:eastAsia="en-GB"/>
        </w:rPr>
        <w:t>&gt;</w:t>
      </w:r>
    </w:p>
    <w:p w14:paraId="6B50B7AB" w14:textId="77777777" w:rsidR="00962047" w:rsidRPr="0000014E" w:rsidRDefault="00962047" w:rsidP="00B92E3A">
      <w:pPr>
        <w:spacing w:after="0" w:line="240" w:lineRule="auto"/>
        <w:jc w:val="both"/>
        <w:rPr>
          <w:rFonts w:ascii="Arial" w:hAnsi="Arial" w:cs="Arial"/>
          <w:lang w:eastAsia="en-GB"/>
        </w:rPr>
      </w:pPr>
    </w:p>
    <w:p w14:paraId="12A30D3D" w14:textId="203198AD" w:rsidR="00962047" w:rsidRPr="0000014E" w:rsidRDefault="00380B8B"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CRF entries may be source data if the CRF is the site of the original recording (</w:t>
      </w:r>
      <w:proofErr w:type="gramStart"/>
      <w:r w:rsidR="00962047" w:rsidRPr="0000014E">
        <w:rPr>
          <w:rFonts w:ascii="Arial" w:eastAsia="Times New Roman" w:hAnsi="Arial" w:cs="Arial"/>
          <w:i/>
          <w:color w:val="00B050"/>
          <w:lang w:val="en-US" w:eastAsia="en-GB"/>
        </w:rPr>
        <w:t>i.e.</w:t>
      </w:r>
      <w:proofErr w:type="gramEnd"/>
      <w:r w:rsidR="00962047" w:rsidRPr="0000014E">
        <w:rPr>
          <w:rFonts w:ascii="Arial" w:eastAsia="Times New Roman" w:hAnsi="Arial" w:cs="Arial"/>
          <w:i/>
          <w:color w:val="00B050"/>
          <w:lang w:val="en-US" w:eastAsia="en-GB"/>
        </w:rPr>
        <w:t xml:space="preserve"> there is no other written or electronic record of data, e.g. questionnaires completed by participants). If the CRF contains source data and is sent to the sponsor, the </w:t>
      </w:r>
      <w:r w:rsidR="0095049A" w:rsidRPr="0000014E">
        <w:rPr>
          <w:rFonts w:ascii="Arial" w:eastAsia="Times New Roman" w:hAnsi="Arial" w:cs="Arial"/>
          <w:i/>
          <w:color w:val="00B050"/>
          <w:lang w:val="en-US" w:eastAsia="en-GB"/>
        </w:rPr>
        <w:t>study</w:t>
      </w:r>
      <w:r w:rsidR="00962047" w:rsidRPr="0000014E">
        <w:rPr>
          <w:rFonts w:ascii="Arial" w:eastAsia="Times New Roman" w:hAnsi="Arial" w:cs="Arial"/>
          <w:i/>
          <w:color w:val="00B050"/>
          <w:lang w:val="en-US" w:eastAsia="en-GB"/>
        </w:rPr>
        <w:t xml:space="preserve"> site must retain a copy to ensure that the </w:t>
      </w:r>
      <w:r w:rsidRPr="0000014E">
        <w:rPr>
          <w:rFonts w:ascii="Arial" w:eastAsia="Times New Roman" w:hAnsi="Arial" w:cs="Arial"/>
          <w:i/>
          <w:color w:val="00B050"/>
          <w:lang w:val="en-US" w:eastAsia="en-GB"/>
        </w:rPr>
        <w:t>P</w:t>
      </w:r>
      <w:r w:rsidR="00962047" w:rsidRPr="0000014E">
        <w:rPr>
          <w:rFonts w:ascii="Arial" w:eastAsia="Times New Roman" w:hAnsi="Arial" w:cs="Arial"/>
          <w:i/>
          <w:color w:val="00B050"/>
          <w:lang w:val="en-US" w:eastAsia="en-GB"/>
        </w:rPr>
        <w:t xml:space="preserve">rincipal </w:t>
      </w:r>
      <w:r w:rsidRPr="0000014E">
        <w:rPr>
          <w:rFonts w:ascii="Arial" w:eastAsia="Times New Roman" w:hAnsi="Arial" w:cs="Arial"/>
          <w:i/>
          <w:color w:val="00B050"/>
          <w:lang w:val="en-US" w:eastAsia="en-GB"/>
        </w:rPr>
        <w:t>I</w:t>
      </w:r>
      <w:r w:rsidR="00962047" w:rsidRPr="0000014E">
        <w:rPr>
          <w:rFonts w:ascii="Arial" w:eastAsia="Times New Roman" w:hAnsi="Arial" w:cs="Arial"/>
          <w:i/>
          <w:color w:val="00B050"/>
          <w:lang w:val="en-US" w:eastAsia="en-GB"/>
        </w:rPr>
        <w:t>nvestigator can provide access to the source documents to a monitor, auditor, or regulatory agency. Additional information can be found in ICH E6, section 6.4.9.</w:t>
      </w:r>
      <w:r w:rsidRPr="0000014E">
        <w:rPr>
          <w:rFonts w:ascii="Arial" w:eastAsia="Times New Roman" w:hAnsi="Arial" w:cs="Arial"/>
          <w:i/>
          <w:color w:val="00B050"/>
          <w:lang w:val="en-US" w:eastAsia="en-GB"/>
        </w:rPr>
        <w:t>&gt;</w:t>
      </w:r>
    </w:p>
    <w:p w14:paraId="143FA937" w14:textId="77777777" w:rsidR="00962047" w:rsidRPr="0000014E" w:rsidRDefault="00962047" w:rsidP="00B92E3A">
      <w:pPr>
        <w:spacing w:after="0" w:line="240" w:lineRule="auto"/>
        <w:jc w:val="both"/>
        <w:rPr>
          <w:rFonts w:ascii="Arial" w:hAnsi="Arial" w:cs="Arial"/>
          <w:lang w:eastAsia="en-GB"/>
        </w:rPr>
      </w:pPr>
    </w:p>
    <w:p w14:paraId="694B6477" w14:textId="4BFE9076" w:rsidR="00962047" w:rsidRPr="0000014E" w:rsidRDefault="00380B8B"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State:</w:t>
      </w:r>
    </w:p>
    <w:p w14:paraId="0C5A1FFF" w14:textId="1CAD0ABD"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All parameters that will be recorded in the CRFs</w:t>
      </w:r>
      <w:r w:rsidR="00380B8B" w:rsidRPr="0000014E">
        <w:rPr>
          <w:rFonts w:ascii="Arial" w:eastAsia="Times New Roman" w:hAnsi="Arial" w:cs="Arial"/>
          <w:i/>
          <w:color w:val="00B050"/>
          <w:lang w:val="en-US" w:eastAsia="en-GB"/>
        </w:rPr>
        <w:t>.</w:t>
      </w:r>
    </w:p>
    <w:p w14:paraId="788A294A" w14:textId="3581BC98"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When CRFs will be completed</w:t>
      </w:r>
      <w:r w:rsidR="00380B8B" w:rsidRPr="0000014E">
        <w:rPr>
          <w:rFonts w:ascii="Arial" w:eastAsia="Times New Roman" w:hAnsi="Arial" w:cs="Arial"/>
          <w:i/>
          <w:color w:val="00B050"/>
          <w:lang w:val="en-US" w:eastAsia="en-GB"/>
        </w:rPr>
        <w:t>.</w:t>
      </w:r>
    </w:p>
    <w:p w14:paraId="675EE9CD" w14:textId="29BAD57A"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will be responsible for completing the CRFs (note, participants may be responsible for </w:t>
      </w:r>
      <w:proofErr w:type="gramStart"/>
      <w:r w:rsidRPr="0000014E">
        <w:rPr>
          <w:rFonts w:ascii="Arial" w:eastAsia="Times New Roman" w:hAnsi="Arial" w:cs="Arial"/>
          <w:i/>
          <w:color w:val="00B050"/>
          <w:lang w:val="en-US" w:eastAsia="en-GB"/>
        </w:rPr>
        <w:t>completing questionnaires)</w:t>
      </w:r>
      <w:r w:rsidR="00380B8B" w:rsidRPr="0000014E">
        <w:rPr>
          <w:rFonts w:ascii="Arial" w:eastAsia="Times New Roman" w:hAnsi="Arial" w:cs="Arial"/>
          <w:i/>
          <w:color w:val="00B050"/>
          <w:lang w:val="en-US" w:eastAsia="en-GB"/>
        </w:rPr>
        <w:t>.</w:t>
      </w:r>
      <w:proofErr w:type="gramEnd"/>
    </w:p>
    <w:p w14:paraId="3F3C494B" w14:textId="1D91CC91"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any data will be captured using a standardi</w:t>
      </w:r>
      <w:r w:rsidR="0091337A"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ed tool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McGill pain score / validated questionnaire)</w:t>
      </w:r>
      <w:r w:rsidR="00380B8B" w:rsidRPr="0000014E">
        <w:rPr>
          <w:rFonts w:ascii="Arial" w:eastAsia="Times New Roman" w:hAnsi="Arial" w:cs="Arial"/>
          <w:i/>
          <w:color w:val="00B050"/>
          <w:lang w:val="en-US" w:eastAsia="en-GB"/>
        </w:rPr>
        <w:t>.</w:t>
      </w:r>
    </w:p>
    <w:p w14:paraId="06D4AAB3" w14:textId="6BDFC39E"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Whether any data will be captured using a non-standard tool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questionnaire or pain scale). If so, provide details regarding its reliability and validity.</w:t>
      </w:r>
      <w:r w:rsidR="00380B8B" w:rsidRPr="0000014E">
        <w:rPr>
          <w:rFonts w:ascii="Arial" w:eastAsia="Times New Roman" w:hAnsi="Arial" w:cs="Arial"/>
          <w:i/>
          <w:color w:val="00B050"/>
          <w:lang w:val="en-US" w:eastAsia="en-GB"/>
        </w:rPr>
        <w:t>&gt;</w:t>
      </w:r>
    </w:p>
    <w:p w14:paraId="27A55073" w14:textId="77777777" w:rsidR="00962047" w:rsidRPr="0000014E" w:rsidRDefault="00962047" w:rsidP="00B92E3A">
      <w:pPr>
        <w:spacing w:after="0" w:line="240" w:lineRule="auto"/>
        <w:jc w:val="both"/>
        <w:rPr>
          <w:rFonts w:ascii="Arial" w:hAnsi="Arial" w:cs="Arial"/>
          <w:lang w:eastAsia="en-GB"/>
        </w:rPr>
      </w:pPr>
    </w:p>
    <w:p w14:paraId="77B93EFC" w14:textId="77777777" w:rsidR="00F77FCA" w:rsidRPr="0000014E" w:rsidRDefault="00F77FCA" w:rsidP="00B92E3A">
      <w:pPr>
        <w:spacing w:after="0" w:line="240" w:lineRule="auto"/>
        <w:jc w:val="both"/>
        <w:rPr>
          <w:rFonts w:ascii="Arial" w:hAnsi="Arial" w:cs="Arial"/>
          <w:lang w:eastAsia="en-GB"/>
        </w:rPr>
      </w:pPr>
    </w:p>
    <w:p w14:paraId="0C0C00D4" w14:textId="474BA2D2" w:rsidR="00962047" w:rsidRPr="0000014E" w:rsidRDefault="00895555" w:rsidP="00895555">
      <w:pPr>
        <w:pStyle w:val="Heading2"/>
        <w:rPr>
          <w:rFonts w:ascii="Arial" w:hAnsi="Arial" w:cs="Arial"/>
        </w:rPr>
      </w:pPr>
      <w:bookmarkStart w:id="1811" w:name="_Toc61875256"/>
      <w:r w:rsidRPr="0000014E">
        <w:rPr>
          <w:rFonts w:ascii="Arial" w:hAnsi="Arial" w:cs="Arial"/>
        </w:rPr>
        <w:t>1</w:t>
      </w:r>
      <w:r w:rsidR="009378EA" w:rsidRPr="0000014E">
        <w:rPr>
          <w:rFonts w:ascii="Arial" w:hAnsi="Arial" w:cs="Arial"/>
        </w:rPr>
        <w:t>6</w:t>
      </w:r>
      <w:r w:rsidRPr="0000014E">
        <w:rPr>
          <w:rFonts w:ascii="Arial" w:hAnsi="Arial" w:cs="Arial"/>
        </w:rPr>
        <w:t xml:space="preserve">.3 </w:t>
      </w:r>
      <w:r w:rsidR="00380B8B" w:rsidRPr="0000014E">
        <w:rPr>
          <w:rFonts w:ascii="Arial" w:hAnsi="Arial" w:cs="Arial"/>
        </w:rPr>
        <w:t>Data capture</w:t>
      </w:r>
      <w:bookmarkEnd w:id="1811"/>
    </w:p>
    <w:p w14:paraId="0EBE277E" w14:textId="77777777" w:rsidR="00962ABE" w:rsidRPr="0000014E" w:rsidRDefault="00962ABE" w:rsidP="00B92E3A">
      <w:pPr>
        <w:spacing w:after="0" w:line="240" w:lineRule="auto"/>
        <w:jc w:val="both"/>
        <w:rPr>
          <w:rFonts w:ascii="Arial" w:hAnsi="Arial" w:cs="Arial"/>
          <w:lang w:eastAsia="en-GB"/>
        </w:rPr>
      </w:pPr>
    </w:p>
    <w:p w14:paraId="43888F92" w14:textId="023DE9EA" w:rsidR="00962047" w:rsidRPr="0000014E" w:rsidRDefault="00380B8B"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Describe:</w:t>
      </w:r>
    </w:p>
    <w:p w14:paraId="68F8A39C" w14:textId="52E96597"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Methods for maximizing completeness of data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telephoning </w:t>
      </w:r>
      <w:r w:rsidR="00AB0632" w:rsidRPr="0000014E">
        <w:rPr>
          <w:rFonts w:ascii="Arial" w:eastAsia="Times New Roman" w:hAnsi="Arial" w:cs="Arial"/>
          <w:i/>
          <w:color w:val="00B050"/>
          <w:lang w:val="en-US" w:eastAsia="en-GB"/>
        </w:rPr>
        <w:t>participant</w:t>
      </w:r>
      <w:r w:rsidRPr="0000014E">
        <w:rPr>
          <w:rFonts w:ascii="Arial" w:eastAsia="Times New Roman" w:hAnsi="Arial" w:cs="Arial"/>
          <w:i/>
          <w:color w:val="00B050"/>
          <w:lang w:val="en-US" w:eastAsia="en-GB"/>
        </w:rPr>
        <w:t>s who have not returned postal questionnaires)</w:t>
      </w:r>
      <w:r w:rsidR="00380B8B" w:rsidRPr="0000014E">
        <w:rPr>
          <w:rFonts w:ascii="Arial" w:eastAsia="Times New Roman" w:hAnsi="Arial" w:cs="Arial"/>
          <w:i/>
          <w:color w:val="00B050"/>
          <w:lang w:val="en-US" w:eastAsia="en-GB"/>
        </w:rPr>
        <w:t>.</w:t>
      </w:r>
    </w:p>
    <w:p w14:paraId="25A99421" w14:textId="6299DB8E"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Methods for ensuring all interactions with the participant are documented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unscheduled telephone conversations)</w:t>
      </w:r>
      <w:r w:rsidR="00380B8B" w:rsidRPr="0000014E">
        <w:rPr>
          <w:rFonts w:ascii="Arial" w:eastAsia="Times New Roman" w:hAnsi="Arial" w:cs="Arial"/>
          <w:i/>
          <w:color w:val="00B050"/>
          <w:lang w:val="en-US" w:eastAsia="en-GB"/>
        </w:rPr>
        <w:t>.</w:t>
      </w:r>
    </w:p>
    <w:p w14:paraId="75A48483" w14:textId="4388B692"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de-identified data can be linked back to the original participant</w:t>
      </w:r>
      <w:r w:rsidR="00380B8B" w:rsidRPr="0000014E">
        <w:rPr>
          <w:rFonts w:ascii="Arial" w:eastAsia="Times New Roman" w:hAnsi="Arial" w:cs="Arial"/>
          <w:i/>
          <w:color w:val="00B050"/>
          <w:lang w:val="en-US" w:eastAsia="en-GB"/>
        </w:rPr>
        <w:t>.</w:t>
      </w:r>
    </w:p>
    <w:p w14:paraId="437C7D37" w14:textId="6ED0CCAA"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identifiable documentation will be stored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informed consent forms)</w:t>
      </w:r>
      <w:r w:rsidR="00380B8B" w:rsidRPr="0000014E">
        <w:rPr>
          <w:rFonts w:ascii="Arial" w:eastAsia="Times New Roman" w:hAnsi="Arial" w:cs="Arial"/>
          <w:i/>
          <w:color w:val="00B050"/>
          <w:lang w:val="en-US" w:eastAsia="en-GB"/>
        </w:rPr>
        <w:t>.</w:t>
      </w:r>
    </w:p>
    <w:p w14:paraId="19DC88EA" w14:textId="12C0A948"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de-identified documentation will be stored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completed CRFs)</w:t>
      </w:r>
      <w:r w:rsidR="00380B8B" w:rsidRPr="0000014E">
        <w:rPr>
          <w:rFonts w:ascii="Arial" w:eastAsia="Times New Roman" w:hAnsi="Arial" w:cs="Arial"/>
          <w:i/>
          <w:color w:val="00B050"/>
          <w:lang w:val="en-US" w:eastAsia="en-GB"/>
        </w:rPr>
        <w:t>.</w:t>
      </w:r>
    </w:p>
    <w:p w14:paraId="3C7D3BFF" w14:textId="2C7A50FF"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software (</w:t>
      </w:r>
      <w:proofErr w:type="gramStart"/>
      <w:r w:rsidRPr="0000014E">
        <w:rPr>
          <w:rFonts w:ascii="Arial" w:eastAsia="Times New Roman" w:hAnsi="Arial" w:cs="Arial"/>
          <w:i/>
          <w:color w:val="00B050"/>
          <w:lang w:val="en-US" w:eastAsia="en-GB"/>
        </w:rPr>
        <w:t>e.g</w:t>
      </w:r>
      <w:r w:rsidR="00380B8B" w:rsidRPr="0000014E">
        <w:rPr>
          <w:rFonts w:ascii="Arial" w:eastAsia="Times New Roman" w:hAnsi="Arial" w:cs="Arial"/>
          <w:i/>
          <w:color w:val="00B050"/>
          <w:lang w:val="en-US" w:eastAsia="en-GB"/>
        </w:rPr>
        <w:t>.</w:t>
      </w:r>
      <w:proofErr w:type="gramEnd"/>
      <w:r w:rsidRPr="0000014E">
        <w:rPr>
          <w:rFonts w:ascii="Arial" w:eastAsia="Times New Roman" w:hAnsi="Arial" w:cs="Arial"/>
          <w:i/>
          <w:color w:val="00B050"/>
          <w:lang w:val="en-US" w:eastAsia="en-GB"/>
        </w:rPr>
        <w:t xml:space="preserve"> RedCap, Oracle, RAVE, MACRO) will be used for data entry (see SOP 38</w:t>
      </w:r>
      <w:r w:rsidR="00461500" w:rsidRPr="0000014E">
        <w:rPr>
          <w:rFonts w:ascii="Arial" w:eastAsia="Times New Roman" w:hAnsi="Arial" w:cs="Arial"/>
          <w:i/>
          <w:color w:val="00B050"/>
          <w:lang w:val="en-US" w:eastAsia="en-GB"/>
        </w:rPr>
        <w:t>b</w:t>
      </w:r>
      <w:r w:rsidRPr="0000014E">
        <w:rPr>
          <w:rFonts w:ascii="Arial" w:eastAsia="Times New Roman" w:hAnsi="Arial" w:cs="Arial"/>
          <w:i/>
          <w:color w:val="00B050"/>
          <w:lang w:val="en-US" w:eastAsia="en-GB"/>
        </w:rPr>
        <w:t xml:space="preserve"> for details of minimum requirements and processes)</w:t>
      </w:r>
      <w:r w:rsidR="00380B8B" w:rsidRPr="0000014E">
        <w:rPr>
          <w:rFonts w:ascii="Arial" w:eastAsia="Times New Roman" w:hAnsi="Arial" w:cs="Arial"/>
          <w:i/>
          <w:color w:val="00B050"/>
          <w:lang w:val="en-US" w:eastAsia="en-GB"/>
        </w:rPr>
        <w:t>.</w:t>
      </w:r>
    </w:p>
    <w:p w14:paraId="2B7367F3" w14:textId="00B5A94B"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Methods to ensure validity and quality of data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double entry, cross validation, etc.), which should be proportionate to the </w:t>
      </w:r>
      <w:r w:rsidR="0095049A" w:rsidRPr="0000014E">
        <w:rPr>
          <w:rFonts w:ascii="Arial" w:eastAsia="Times New Roman" w:hAnsi="Arial" w:cs="Arial"/>
          <w:i/>
          <w:color w:val="00B050"/>
          <w:lang w:val="en-US" w:eastAsia="en-GB"/>
        </w:rPr>
        <w:t>study</w:t>
      </w:r>
      <w:r w:rsidR="00380B8B" w:rsidRPr="0000014E">
        <w:rPr>
          <w:rFonts w:ascii="Arial" w:eastAsia="Times New Roman" w:hAnsi="Arial" w:cs="Arial"/>
          <w:i/>
          <w:color w:val="00B050"/>
          <w:lang w:val="en-US" w:eastAsia="en-GB"/>
        </w:rPr>
        <w:t>.</w:t>
      </w:r>
    </w:p>
    <w:p w14:paraId="0567A59B" w14:textId="5D900ED0"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data will be stored</w:t>
      </w:r>
      <w:r w:rsidR="00380B8B" w:rsidRPr="0000014E">
        <w:rPr>
          <w:rFonts w:ascii="Arial" w:eastAsia="Times New Roman" w:hAnsi="Arial" w:cs="Arial"/>
          <w:i/>
          <w:color w:val="00B050"/>
          <w:lang w:val="en-US" w:eastAsia="en-GB"/>
        </w:rPr>
        <w:t>.</w:t>
      </w:r>
    </w:p>
    <w:p w14:paraId="7448D3FE" w14:textId="4817AFC2"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data will be backed up securely (including data storage requirements for sites)</w:t>
      </w:r>
      <w:r w:rsidR="00380B8B" w:rsidRPr="0000014E">
        <w:rPr>
          <w:rFonts w:ascii="Arial" w:eastAsia="Times New Roman" w:hAnsi="Arial" w:cs="Arial"/>
          <w:i/>
          <w:color w:val="00B050"/>
          <w:lang w:val="en-US" w:eastAsia="en-GB"/>
        </w:rPr>
        <w:t>.</w:t>
      </w:r>
    </w:p>
    <w:p w14:paraId="28F9A951" w14:textId="4FBE8469"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Audit trails (to verify who entered data, who changed data, when each step was done and what was changed)</w:t>
      </w:r>
      <w:r w:rsidR="00380B8B" w:rsidRPr="0000014E">
        <w:rPr>
          <w:rFonts w:ascii="Arial" w:eastAsia="Times New Roman" w:hAnsi="Arial" w:cs="Arial"/>
          <w:i/>
          <w:color w:val="00B050"/>
          <w:lang w:val="en-US" w:eastAsia="en-GB"/>
        </w:rPr>
        <w:t>.</w:t>
      </w:r>
    </w:p>
    <w:p w14:paraId="0CE14D97" w14:textId="5AEA8F4D"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Interactions between the database and any other electronic systems</w:t>
      </w:r>
      <w:r w:rsidR="00380B8B" w:rsidRPr="0000014E">
        <w:rPr>
          <w:rFonts w:ascii="Arial" w:eastAsia="Times New Roman" w:hAnsi="Arial" w:cs="Arial"/>
          <w:i/>
          <w:color w:val="00B050"/>
          <w:lang w:val="en-US" w:eastAsia="en-GB"/>
        </w:rPr>
        <w:t>.</w:t>
      </w:r>
    </w:p>
    <w:p w14:paraId="3A6A4012" w14:textId="73887109"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Training of staff to use the database and CRF/e-CRFs and how this will be documented.</w:t>
      </w:r>
      <w:r w:rsidR="00380B8B" w:rsidRPr="0000014E">
        <w:rPr>
          <w:rFonts w:ascii="Arial" w:eastAsia="Times New Roman" w:hAnsi="Arial" w:cs="Arial"/>
          <w:i/>
          <w:color w:val="00B050"/>
          <w:lang w:val="en-US" w:eastAsia="en-GB"/>
        </w:rPr>
        <w:t>&gt;</w:t>
      </w:r>
    </w:p>
    <w:p w14:paraId="1928BE72" w14:textId="77777777" w:rsidR="00962047" w:rsidRPr="0000014E" w:rsidRDefault="00962047" w:rsidP="00B92E3A">
      <w:pPr>
        <w:spacing w:after="0" w:line="240" w:lineRule="auto"/>
        <w:jc w:val="both"/>
        <w:rPr>
          <w:rFonts w:ascii="Arial" w:hAnsi="Arial" w:cs="Arial"/>
          <w:lang w:eastAsia="en-GB"/>
        </w:rPr>
      </w:pPr>
    </w:p>
    <w:p w14:paraId="67107599" w14:textId="77777777" w:rsidR="00962ABE" w:rsidRPr="0000014E" w:rsidRDefault="00962ABE" w:rsidP="00B92E3A">
      <w:pPr>
        <w:spacing w:after="0" w:line="240" w:lineRule="auto"/>
        <w:jc w:val="both"/>
        <w:rPr>
          <w:rFonts w:ascii="Arial" w:hAnsi="Arial" w:cs="Arial"/>
          <w:lang w:eastAsia="en-GB"/>
        </w:rPr>
      </w:pPr>
    </w:p>
    <w:p w14:paraId="5605D7B7" w14:textId="77777777" w:rsidR="00962047" w:rsidRPr="0000014E" w:rsidRDefault="00962047" w:rsidP="00B92E3A">
      <w:pPr>
        <w:spacing w:after="0" w:line="240" w:lineRule="auto"/>
        <w:jc w:val="both"/>
        <w:rPr>
          <w:rFonts w:ascii="Arial" w:hAnsi="Arial" w:cs="Arial"/>
          <w:lang w:eastAsia="en-GB"/>
        </w:rPr>
      </w:pPr>
    </w:p>
    <w:p w14:paraId="10971616" w14:textId="77777777" w:rsidR="00962ABE" w:rsidRPr="0000014E" w:rsidRDefault="00962ABE" w:rsidP="00B92E3A">
      <w:pPr>
        <w:spacing w:after="0" w:line="240" w:lineRule="auto"/>
        <w:jc w:val="both"/>
        <w:rPr>
          <w:rFonts w:ascii="Arial" w:hAnsi="Arial" w:cs="Arial"/>
          <w:lang w:eastAsia="en-GB"/>
        </w:rPr>
      </w:pPr>
    </w:p>
    <w:p w14:paraId="39317148" w14:textId="3E8751D3" w:rsidR="00962047" w:rsidRPr="0000014E" w:rsidRDefault="00895555" w:rsidP="00895555">
      <w:pPr>
        <w:pStyle w:val="Heading2"/>
        <w:rPr>
          <w:rFonts w:ascii="Arial" w:hAnsi="Arial" w:cs="Arial"/>
        </w:rPr>
      </w:pPr>
      <w:bookmarkStart w:id="1812" w:name="_Toc61875257"/>
      <w:r w:rsidRPr="0000014E">
        <w:rPr>
          <w:rFonts w:ascii="Arial" w:hAnsi="Arial" w:cs="Arial"/>
        </w:rPr>
        <w:t>1</w:t>
      </w:r>
      <w:r w:rsidR="009378EA" w:rsidRPr="0000014E">
        <w:rPr>
          <w:rFonts w:ascii="Arial" w:hAnsi="Arial" w:cs="Arial"/>
        </w:rPr>
        <w:t>6</w:t>
      </w:r>
      <w:r w:rsidRPr="0000014E">
        <w:rPr>
          <w:rFonts w:ascii="Arial" w:hAnsi="Arial" w:cs="Arial"/>
        </w:rPr>
        <w:t xml:space="preserve">.4 </w:t>
      </w:r>
      <w:r w:rsidR="00962047" w:rsidRPr="0000014E">
        <w:rPr>
          <w:rFonts w:ascii="Arial" w:hAnsi="Arial" w:cs="Arial"/>
        </w:rPr>
        <w:t xml:space="preserve">Transferring </w:t>
      </w:r>
      <w:r w:rsidR="00962ABE" w:rsidRPr="0000014E">
        <w:rPr>
          <w:rFonts w:ascii="Arial" w:hAnsi="Arial" w:cs="Arial"/>
        </w:rPr>
        <w:t>and</w:t>
      </w:r>
      <w:r w:rsidR="00962047" w:rsidRPr="0000014E">
        <w:rPr>
          <w:rFonts w:ascii="Arial" w:hAnsi="Arial" w:cs="Arial"/>
        </w:rPr>
        <w:t xml:space="preserve"> transporting data</w:t>
      </w:r>
      <w:bookmarkEnd w:id="1812"/>
    </w:p>
    <w:p w14:paraId="18B239B8" w14:textId="77777777" w:rsidR="00F77FCA" w:rsidRPr="0000014E" w:rsidRDefault="00F77FCA" w:rsidP="00B92E3A">
      <w:pPr>
        <w:spacing w:after="0" w:line="240" w:lineRule="auto"/>
        <w:jc w:val="both"/>
        <w:rPr>
          <w:rFonts w:ascii="Arial" w:hAnsi="Arial" w:cs="Arial"/>
          <w:lang w:eastAsia="en-GB"/>
        </w:rPr>
      </w:pPr>
    </w:p>
    <w:p w14:paraId="38D39CEA" w14:textId="62F713DF" w:rsidR="00962047" w:rsidRPr="0000014E" w:rsidRDefault="00762AD4"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w:t>
      </w:r>
      <w:r w:rsidR="00962047" w:rsidRPr="0000014E">
        <w:rPr>
          <w:rFonts w:ascii="Arial" w:eastAsia="Times New Roman" w:hAnsi="Arial" w:cs="Arial"/>
          <w:i/>
          <w:iCs/>
          <w:color w:val="00B050"/>
          <w:lang w:val="en-US" w:eastAsia="en-GB"/>
        </w:rPr>
        <w:t xml:space="preserve">All data must be handled in accordance with the Data Protection </w:t>
      </w:r>
      <w:r w:rsidRPr="0000014E">
        <w:rPr>
          <w:rFonts w:ascii="Arial" w:eastAsia="Times New Roman" w:hAnsi="Arial" w:cs="Arial"/>
          <w:i/>
          <w:iCs/>
          <w:color w:val="00B050"/>
          <w:lang w:val="en-US" w:eastAsia="en-GB"/>
        </w:rPr>
        <w:t xml:space="preserve">Act </w:t>
      </w:r>
      <w:r w:rsidR="00962047" w:rsidRPr="0000014E">
        <w:rPr>
          <w:rFonts w:ascii="Arial" w:eastAsia="Times New Roman" w:hAnsi="Arial" w:cs="Arial"/>
          <w:i/>
          <w:iCs/>
          <w:color w:val="00B050"/>
          <w:lang w:val="en-US" w:eastAsia="en-GB"/>
        </w:rPr>
        <w:t>(</w:t>
      </w:r>
      <w:r w:rsidRPr="0000014E">
        <w:rPr>
          <w:rFonts w:ascii="Arial" w:eastAsia="Times New Roman" w:hAnsi="Arial" w:cs="Arial"/>
          <w:i/>
          <w:iCs/>
          <w:color w:val="00B050"/>
          <w:lang w:val="en-US" w:eastAsia="en-GB"/>
        </w:rPr>
        <w:t>2018</w:t>
      </w:r>
      <w:r w:rsidR="00962047" w:rsidRPr="0000014E">
        <w:rPr>
          <w:rFonts w:ascii="Arial" w:eastAsia="Times New Roman" w:hAnsi="Arial" w:cs="Arial"/>
          <w:i/>
          <w:iCs/>
          <w:color w:val="00B050"/>
          <w:lang w:val="en-US" w:eastAsia="en-GB"/>
        </w:rPr>
        <w:t>). If data is to be transferred outside of the EEA, explicit consent from participants is required as data protection arrangements may not be as robust.</w:t>
      </w:r>
      <w:r w:rsidRPr="0000014E">
        <w:rPr>
          <w:rFonts w:ascii="Arial" w:eastAsia="Times New Roman" w:hAnsi="Arial" w:cs="Arial"/>
          <w:i/>
          <w:iCs/>
          <w:color w:val="00B050"/>
          <w:lang w:val="en-US" w:eastAsia="en-GB"/>
        </w:rPr>
        <w:t>&gt;</w:t>
      </w:r>
    </w:p>
    <w:p w14:paraId="29379AF8" w14:textId="77777777" w:rsidR="00962047" w:rsidRPr="0000014E" w:rsidRDefault="00962047" w:rsidP="00B92E3A">
      <w:pPr>
        <w:spacing w:after="0" w:line="240" w:lineRule="auto"/>
        <w:jc w:val="both"/>
        <w:rPr>
          <w:rFonts w:ascii="Arial" w:hAnsi="Arial" w:cs="Arial"/>
          <w:lang w:eastAsia="en-GB"/>
        </w:rPr>
      </w:pPr>
    </w:p>
    <w:p w14:paraId="5540ED64" w14:textId="4282C7CA" w:rsidR="00962047" w:rsidRPr="0000014E" w:rsidRDefault="00762AD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Identifiable information must not be stored or transported on any portable device (</w:t>
      </w:r>
      <w:proofErr w:type="gramStart"/>
      <w:r w:rsidR="00962047" w:rsidRPr="0000014E">
        <w:rPr>
          <w:rFonts w:ascii="Arial" w:eastAsia="Times New Roman" w:hAnsi="Arial" w:cs="Arial"/>
          <w:i/>
          <w:color w:val="00B050"/>
          <w:lang w:val="en-US" w:eastAsia="en-GB"/>
        </w:rPr>
        <w:t>e.g.</w:t>
      </w:r>
      <w:proofErr w:type="gramEnd"/>
      <w:r w:rsidR="00962047" w:rsidRPr="0000014E">
        <w:rPr>
          <w:rFonts w:ascii="Arial" w:eastAsia="Times New Roman" w:hAnsi="Arial" w:cs="Arial"/>
          <w:i/>
          <w:color w:val="00B050"/>
          <w:lang w:val="en-US" w:eastAsia="en-GB"/>
        </w:rPr>
        <w:t xml:space="preserve"> laptops, memory sticks, CD</w:t>
      </w:r>
      <w:r w:rsidRPr="0000014E">
        <w:rPr>
          <w:rFonts w:ascii="Arial" w:eastAsia="Times New Roman" w:hAnsi="Arial" w:cs="Arial"/>
          <w:i/>
          <w:color w:val="00B050"/>
          <w:lang w:val="en-US" w:eastAsia="en-GB"/>
        </w:rPr>
        <w:t xml:space="preserve"> </w:t>
      </w:r>
      <w:r w:rsidR="00962047"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 xml:space="preserve"> </w:t>
      </w:r>
      <w:r w:rsidR="00962047" w:rsidRPr="0000014E">
        <w:rPr>
          <w:rFonts w:ascii="Arial" w:eastAsia="Times New Roman" w:hAnsi="Arial" w:cs="Arial"/>
          <w:i/>
          <w:color w:val="00B050"/>
          <w:lang w:val="en-US" w:eastAsia="en-GB"/>
        </w:rPr>
        <w:t xml:space="preserve">DVDs) unless it is encrypted. Similarly, data must not be sent electronically if it is not subject to end-to-end encryption. </w:t>
      </w:r>
      <w:r w:rsidR="001C1B44" w:rsidRPr="0000014E">
        <w:rPr>
          <w:rFonts w:ascii="Arial" w:eastAsia="Times New Roman" w:hAnsi="Arial" w:cs="Arial"/>
          <w:i/>
          <w:color w:val="00B050"/>
          <w:lang w:val="en-US" w:eastAsia="en-GB"/>
        </w:rPr>
        <w:t>Queen Mary</w:t>
      </w:r>
      <w:r w:rsidR="00962047" w:rsidRPr="0000014E">
        <w:rPr>
          <w:rFonts w:ascii="Arial" w:eastAsia="Times New Roman" w:hAnsi="Arial" w:cs="Arial"/>
          <w:i/>
          <w:color w:val="00B050"/>
          <w:lang w:val="en-US" w:eastAsia="en-GB"/>
        </w:rPr>
        <w:t xml:space="preserve"> and B</w:t>
      </w:r>
      <w:r w:rsidR="001C1B44" w:rsidRPr="0000014E">
        <w:rPr>
          <w:rFonts w:ascii="Arial" w:eastAsia="Times New Roman" w:hAnsi="Arial" w:cs="Arial"/>
          <w:i/>
          <w:color w:val="00B050"/>
          <w:lang w:val="en-US" w:eastAsia="en-GB"/>
        </w:rPr>
        <w:t xml:space="preserve">arts </w:t>
      </w:r>
      <w:r w:rsidR="00962047" w:rsidRPr="0000014E">
        <w:rPr>
          <w:rFonts w:ascii="Arial" w:eastAsia="Times New Roman" w:hAnsi="Arial" w:cs="Arial"/>
          <w:i/>
          <w:color w:val="00B050"/>
          <w:lang w:val="en-US" w:eastAsia="en-GB"/>
        </w:rPr>
        <w:t>H</w:t>
      </w:r>
      <w:r w:rsidR="001C1B44" w:rsidRPr="0000014E">
        <w:rPr>
          <w:rFonts w:ascii="Arial" w:eastAsia="Times New Roman" w:hAnsi="Arial" w:cs="Arial"/>
          <w:i/>
          <w:color w:val="00B050"/>
          <w:lang w:val="en-US" w:eastAsia="en-GB"/>
        </w:rPr>
        <w:t>ealth</w:t>
      </w:r>
      <w:r w:rsidR="00962047" w:rsidRPr="0000014E">
        <w:rPr>
          <w:rFonts w:ascii="Arial" w:eastAsia="Times New Roman" w:hAnsi="Arial" w:cs="Arial"/>
          <w:i/>
          <w:color w:val="00B050"/>
          <w:lang w:val="en-US" w:eastAsia="en-GB"/>
        </w:rPr>
        <w:t xml:space="preserve"> are two separate Institutions and B</w:t>
      </w:r>
      <w:r w:rsidR="001C1B44" w:rsidRPr="0000014E">
        <w:rPr>
          <w:rFonts w:ascii="Arial" w:eastAsia="Times New Roman" w:hAnsi="Arial" w:cs="Arial"/>
          <w:i/>
          <w:color w:val="00B050"/>
          <w:lang w:val="en-US" w:eastAsia="en-GB"/>
        </w:rPr>
        <w:t xml:space="preserve">arts </w:t>
      </w:r>
      <w:r w:rsidR="00962047" w:rsidRPr="0000014E">
        <w:rPr>
          <w:rFonts w:ascii="Arial" w:eastAsia="Times New Roman" w:hAnsi="Arial" w:cs="Arial"/>
          <w:i/>
          <w:color w:val="00B050"/>
          <w:lang w:val="en-US" w:eastAsia="en-GB"/>
        </w:rPr>
        <w:t>H</w:t>
      </w:r>
      <w:r w:rsidR="001C1B44" w:rsidRPr="0000014E">
        <w:rPr>
          <w:rFonts w:ascii="Arial" w:eastAsia="Times New Roman" w:hAnsi="Arial" w:cs="Arial"/>
          <w:i/>
          <w:color w:val="00B050"/>
          <w:lang w:val="en-US" w:eastAsia="en-GB"/>
        </w:rPr>
        <w:t>ealth</w:t>
      </w:r>
      <w:r w:rsidR="00962047" w:rsidRPr="0000014E">
        <w:rPr>
          <w:rFonts w:ascii="Arial" w:eastAsia="Times New Roman" w:hAnsi="Arial" w:cs="Arial"/>
          <w:i/>
          <w:color w:val="00B050"/>
          <w:lang w:val="en-US" w:eastAsia="en-GB"/>
        </w:rPr>
        <w:t xml:space="preserve"> </w:t>
      </w:r>
      <w:r w:rsidR="00337158" w:rsidRPr="0000014E">
        <w:rPr>
          <w:rFonts w:ascii="Arial" w:eastAsia="Times New Roman" w:hAnsi="Arial" w:cs="Arial"/>
          <w:i/>
          <w:color w:val="00B050"/>
          <w:lang w:val="en-US" w:eastAsia="en-GB"/>
        </w:rPr>
        <w:t>Participant</w:t>
      </w:r>
      <w:r w:rsidR="00962047" w:rsidRPr="0000014E">
        <w:rPr>
          <w:rFonts w:ascii="Arial" w:eastAsia="Times New Roman" w:hAnsi="Arial" w:cs="Arial"/>
          <w:i/>
          <w:color w:val="00B050"/>
          <w:lang w:val="en-US" w:eastAsia="en-GB"/>
        </w:rPr>
        <w:t xml:space="preserve"> Identifiable Data (PID) cannot be taken out of B</w:t>
      </w:r>
      <w:r w:rsidR="001C1B44" w:rsidRPr="0000014E">
        <w:rPr>
          <w:rFonts w:ascii="Arial" w:eastAsia="Times New Roman" w:hAnsi="Arial" w:cs="Arial"/>
          <w:i/>
          <w:color w:val="00B050"/>
          <w:lang w:val="en-US" w:eastAsia="en-GB"/>
        </w:rPr>
        <w:t xml:space="preserve">arts </w:t>
      </w:r>
      <w:r w:rsidR="00962047" w:rsidRPr="0000014E">
        <w:rPr>
          <w:rFonts w:ascii="Arial" w:eastAsia="Times New Roman" w:hAnsi="Arial" w:cs="Arial"/>
          <w:i/>
          <w:color w:val="00B050"/>
          <w:lang w:val="en-US" w:eastAsia="en-GB"/>
        </w:rPr>
        <w:t>H</w:t>
      </w:r>
      <w:r w:rsidR="001C1B44" w:rsidRPr="0000014E">
        <w:rPr>
          <w:rFonts w:ascii="Arial" w:eastAsia="Times New Roman" w:hAnsi="Arial" w:cs="Arial"/>
          <w:i/>
          <w:color w:val="00B050"/>
          <w:lang w:val="en-US" w:eastAsia="en-GB"/>
        </w:rPr>
        <w:t>ealth</w:t>
      </w:r>
      <w:r w:rsidR="00962047" w:rsidRPr="0000014E">
        <w:rPr>
          <w:rFonts w:ascii="Arial" w:eastAsia="Times New Roman" w:hAnsi="Arial" w:cs="Arial"/>
          <w:i/>
          <w:color w:val="00B050"/>
          <w:lang w:val="en-US" w:eastAsia="en-GB"/>
        </w:rPr>
        <w:t xml:space="preserve"> without permission. PID cannot be stored on </w:t>
      </w:r>
      <w:r w:rsidR="001C1B44" w:rsidRPr="0000014E">
        <w:rPr>
          <w:rFonts w:ascii="Arial" w:eastAsia="Times New Roman" w:hAnsi="Arial" w:cs="Arial"/>
          <w:i/>
          <w:color w:val="00B050"/>
          <w:lang w:val="en-US" w:eastAsia="en-GB"/>
        </w:rPr>
        <w:t>Queen Mary</w:t>
      </w:r>
      <w:r w:rsidR="00962047" w:rsidRPr="0000014E">
        <w:rPr>
          <w:rFonts w:ascii="Arial" w:eastAsia="Times New Roman" w:hAnsi="Arial" w:cs="Arial"/>
          <w:i/>
          <w:color w:val="00B050"/>
          <w:lang w:val="en-US" w:eastAsia="en-GB"/>
        </w:rPr>
        <w:t xml:space="preserve"> network without justification and appropriate security measures.</w:t>
      </w:r>
      <w:r w:rsidRPr="0000014E">
        <w:rPr>
          <w:rFonts w:ascii="Arial" w:eastAsia="Times New Roman" w:hAnsi="Arial" w:cs="Arial"/>
          <w:i/>
          <w:color w:val="00B050"/>
          <w:lang w:val="en-US" w:eastAsia="en-GB"/>
        </w:rPr>
        <w:t>&gt;</w:t>
      </w:r>
    </w:p>
    <w:p w14:paraId="36DFF23D" w14:textId="77777777" w:rsidR="00962047" w:rsidRPr="0000014E" w:rsidRDefault="00962047" w:rsidP="00B92E3A">
      <w:pPr>
        <w:spacing w:after="0" w:line="240" w:lineRule="auto"/>
        <w:jc w:val="both"/>
        <w:rPr>
          <w:rFonts w:ascii="Arial" w:hAnsi="Arial" w:cs="Arial"/>
          <w:lang w:eastAsia="en-GB"/>
        </w:rPr>
      </w:pPr>
    </w:p>
    <w:p w14:paraId="485CF0FE" w14:textId="415BEA6E" w:rsidR="00962047" w:rsidRPr="0000014E" w:rsidRDefault="00762AD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w:t>
      </w:r>
      <w:r w:rsidR="00962047" w:rsidRPr="0000014E">
        <w:rPr>
          <w:rFonts w:ascii="Arial" w:eastAsia="Times New Roman" w:hAnsi="Arial" w:cs="Arial"/>
          <w:i/>
          <w:color w:val="00B050"/>
          <w:lang w:val="en-US" w:eastAsia="en-GB"/>
        </w:rPr>
        <w:t xml:space="preserve">Site research teams may transfer data to third parties with participant consent, provided it is de-identified. Data should be </w:t>
      </w:r>
      <w:r w:rsidR="00846FF9" w:rsidRPr="0000014E">
        <w:rPr>
          <w:rFonts w:ascii="Arial" w:eastAsia="Times New Roman" w:hAnsi="Arial" w:cs="Arial"/>
          <w:i/>
          <w:color w:val="00B050"/>
          <w:lang w:val="en-US" w:eastAsia="en-GB"/>
        </w:rPr>
        <w:t>anonymous or</w:t>
      </w:r>
      <w:r w:rsidR="00962047" w:rsidRPr="0000014E">
        <w:rPr>
          <w:rFonts w:ascii="Arial" w:eastAsia="Times New Roman" w:hAnsi="Arial" w:cs="Arial"/>
          <w:i/>
          <w:color w:val="00B050"/>
          <w:lang w:val="en-US" w:eastAsia="en-GB"/>
        </w:rPr>
        <w:t xml:space="preserve"> have a unique </w:t>
      </w:r>
      <w:r w:rsidR="0095049A" w:rsidRPr="0000014E">
        <w:rPr>
          <w:rFonts w:ascii="Arial" w:eastAsia="Times New Roman" w:hAnsi="Arial" w:cs="Arial"/>
          <w:i/>
          <w:color w:val="00B050"/>
          <w:lang w:val="en-US" w:eastAsia="en-GB"/>
        </w:rPr>
        <w:t>study</w:t>
      </w:r>
      <w:r w:rsidR="00962047" w:rsidRPr="0000014E">
        <w:rPr>
          <w:rFonts w:ascii="Arial" w:eastAsia="Times New Roman" w:hAnsi="Arial" w:cs="Arial"/>
          <w:i/>
          <w:color w:val="00B050"/>
          <w:lang w:val="en-US" w:eastAsia="en-GB"/>
        </w:rPr>
        <w:t xml:space="preserve"> identifier which only the site can link to the original participant.</w:t>
      </w:r>
      <w:r w:rsidRPr="0000014E">
        <w:rPr>
          <w:rFonts w:ascii="Arial" w:eastAsia="Times New Roman" w:hAnsi="Arial" w:cs="Arial"/>
          <w:i/>
          <w:color w:val="00B050"/>
          <w:lang w:val="en-US" w:eastAsia="en-GB"/>
        </w:rPr>
        <w:t>&gt;</w:t>
      </w:r>
    </w:p>
    <w:p w14:paraId="30960A27" w14:textId="77777777" w:rsidR="00962047" w:rsidRPr="0000014E" w:rsidRDefault="00962047" w:rsidP="00B92E3A">
      <w:pPr>
        <w:spacing w:after="0" w:line="240" w:lineRule="auto"/>
        <w:jc w:val="both"/>
        <w:rPr>
          <w:rFonts w:ascii="Arial" w:hAnsi="Arial" w:cs="Arial"/>
          <w:lang w:eastAsia="en-GB"/>
        </w:rPr>
      </w:pPr>
    </w:p>
    <w:p w14:paraId="071057C2" w14:textId="44174854" w:rsidR="00962047" w:rsidRPr="0000014E" w:rsidRDefault="00762AD4"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962047" w:rsidRPr="0000014E">
        <w:rPr>
          <w:rFonts w:ascii="Arial" w:eastAsia="Times New Roman" w:hAnsi="Arial" w:cs="Arial"/>
          <w:i/>
          <w:color w:val="00B050"/>
          <w:lang w:val="en-US" w:eastAsia="en-GB"/>
        </w:rPr>
        <w:t>If data must be transferred, describe:</w:t>
      </w:r>
    </w:p>
    <w:p w14:paraId="19035BEF" w14:textId="3EBAF867"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method(s) of transfer to be used</w:t>
      </w:r>
      <w:r w:rsidR="00762AD4" w:rsidRPr="0000014E">
        <w:rPr>
          <w:rFonts w:ascii="Arial" w:eastAsia="Times New Roman" w:hAnsi="Arial" w:cs="Arial"/>
          <w:i/>
          <w:color w:val="00B050"/>
          <w:lang w:val="en-US" w:eastAsia="en-GB"/>
        </w:rPr>
        <w:t>.</w:t>
      </w:r>
    </w:p>
    <w:p w14:paraId="30EAAAFB" w14:textId="18E906EA"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confidentiality of data will be ensured</w:t>
      </w:r>
      <w:r w:rsidR="00762AD4" w:rsidRPr="0000014E">
        <w:rPr>
          <w:rFonts w:ascii="Arial" w:eastAsia="Times New Roman" w:hAnsi="Arial" w:cs="Arial"/>
          <w:i/>
          <w:color w:val="00B050"/>
          <w:lang w:val="en-US" w:eastAsia="en-GB"/>
        </w:rPr>
        <w:t>.</w:t>
      </w:r>
    </w:p>
    <w:p w14:paraId="35AE19C7" w14:textId="4D62F5BC" w:rsidR="00962047" w:rsidRPr="0000014E" w:rsidRDefault="00962047"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Security arrangements in place to ensure the security of the data during transfer.</w:t>
      </w:r>
      <w:r w:rsidR="00762AD4" w:rsidRPr="0000014E">
        <w:rPr>
          <w:rFonts w:ascii="Arial" w:eastAsia="Times New Roman" w:hAnsi="Arial" w:cs="Arial"/>
          <w:i/>
          <w:color w:val="00B050"/>
          <w:lang w:val="en-US" w:eastAsia="en-GB"/>
        </w:rPr>
        <w:t>&gt;</w:t>
      </w:r>
    </w:p>
    <w:p w14:paraId="687A1658" w14:textId="3BA8269C" w:rsidR="00EF60BF" w:rsidRPr="0000014E" w:rsidRDefault="00EF60BF" w:rsidP="00A64FA9">
      <w:pPr>
        <w:jc w:val="both"/>
        <w:rPr>
          <w:rFonts w:ascii="Arial" w:eastAsia="Times New Roman" w:hAnsi="Arial" w:cs="Arial"/>
          <w:i/>
          <w:color w:val="00B050"/>
          <w:lang w:val="en-US" w:eastAsia="en-GB"/>
        </w:rPr>
      </w:pPr>
    </w:p>
    <w:p w14:paraId="1629C6FD" w14:textId="77777777" w:rsidR="005E3A4B" w:rsidRPr="0000014E" w:rsidRDefault="005E3A4B" w:rsidP="005233A2">
      <w:pPr>
        <w:rPr>
          <w:lang w:val="en-US" w:eastAsia="en-GB"/>
        </w:rPr>
      </w:pPr>
    </w:p>
    <w:p w14:paraId="67927072" w14:textId="7F3A65F0" w:rsidR="00EF60BF" w:rsidRPr="0000014E" w:rsidRDefault="00895555" w:rsidP="00895555">
      <w:pPr>
        <w:pStyle w:val="Heading2"/>
        <w:rPr>
          <w:rFonts w:ascii="Arial" w:hAnsi="Arial" w:cs="Arial"/>
          <w:lang w:val="en-US"/>
        </w:rPr>
      </w:pPr>
      <w:bookmarkStart w:id="1813" w:name="_Toc61875258"/>
      <w:r w:rsidRPr="0000014E">
        <w:rPr>
          <w:rFonts w:ascii="Arial" w:hAnsi="Arial" w:cs="Arial"/>
          <w:lang w:val="en-US"/>
        </w:rPr>
        <w:t>1</w:t>
      </w:r>
      <w:r w:rsidR="009378EA" w:rsidRPr="0000014E">
        <w:rPr>
          <w:rFonts w:ascii="Arial" w:hAnsi="Arial" w:cs="Arial"/>
          <w:lang w:val="en-US"/>
        </w:rPr>
        <w:t>6</w:t>
      </w:r>
      <w:r w:rsidRPr="0000014E">
        <w:rPr>
          <w:rFonts w:ascii="Arial" w:hAnsi="Arial" w:cs="Arial"/>
          <w:lang w:val="en-US"/>
        </w:rPr>
        <w:t xml:space="preserve">.5 </w:t>
      </w:r>
      <w:r w:rsidR="00EF60BF" w:rsidRPr="0000014E">
        <w:rPr>
          <w:rFonts w:ascii="Arial" w:hAnsi="Arial" w:cs="Arial"/>
          <w:lang w:val="en-US"/>
        </w:rPr>
        <w:t xml:space="preserve">Data </w:t>
      </w:r>
      <w:r w:rsidR="005E3A4B" w:rsidRPr="0000014E">
        <w:rPr>
          <w:rFonts w:ascii="Arial" w:hAnsi="Arial" w:cs="Arial"/>
          <w:lang w:val="en-US"/>
        </w:rPr>
        <w:t>Management</w:t>
      </w:r>
      <w:bookmarkEnd w:id="1813"/>
    </w:p>
    <w:p w14:paraId="03EB6942" w14:textId="77777777" w:rsidR="007B33D4" w:rsidRPr="0000014E" w:rsidRDefault="007B33D4" w:rsidP="00A64FA9">
      <w:pPr>
        <w:rPr>
          <w:rFonts w:ascii="Arial" w:eastAsia="Times New Roman" w:hAnsi="Arial" w:cs="Arial"/>
          <w:i/>
          <w:color w:val="00B050"/>
          <w:lang w:val="en-US" w:eastAsia="en-GB"/>
        </w:rPr>
      </w:pPr>
    </w:p>
    <w:p w14:paraId="737AE383" w14:textId="7E3D63A3" w:rsidR="005E3A4B" w:rsidRPr="0000014E" w:rsidRDefault="005E3A4B" w:rsidP="00A64FA9">
      <w:p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&lt;Some trials will have a dedicated Data Management Plan to describe their methods of data management. Where this is the case, provide a </w:t>
      </w:r>
      <w:r w:rsidR="00846FF9" w:rsidRPr="0000014E">
        <w:rPr>
          <w:rFonts w:ascii="Arial" w:eastAsia="Times New Roman" w:hAnsi="Arial" w:cs="Arial"/>
          <w:i/>
          <w:color w:val="00B050"/>
          <w:lang w:val="en-US" w:eastAsia="en-GB"/>
        </w:rPr>
        <w:t>high-level</w:t>
      </w:r>
      <w:r w:rsidRPr="0000014E">
        <w:rPr>
          <w:rFonts w:ascii="Arial" w:eastAsia="Times New Roman" w:hAnsi="Arial" w:cs="Arial"/>
          <w:i/>
          <w:color w:val="00B050"/>
          <w:lang w:val="en-US" w:eastAsia="en-GB"/>
        </w:rPr>
        <w:t xml:space="preserve"> summary in this section and reference the Data Management Plan.</w:t>
      </w:r>
    </w:p>
    <w:p w14:paraId="2E5917EC" w14:textId="50E42697" w:rsidR="005E3A4B" w:rsidRPr="0000014E" w:rsidRDefault="005E3A4B" w:rsidP="00A64FA9">
      <w:p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 Summarise the methods used to ensure that collected data is ‘clean.’ This can include:</w:t>
      </w:r>
    </w:p>
    <w:p w14:paraId="5BA954D5" w14:textId="101F1BEF" w:rsidR="005E3A4B" w:rsidRPr="0000014E" w:rsidRDefault="005E3A4B" w:rsidP="00463755">
      <w:pPr>
        <w:pStyle w:val="ListParagraph"/>
        <w:numPr>
          <w:ilvl w:val="0"/>
          <w:numId w:val="6"/>
        </w:num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Source Data Verification at on-site monitoring visits.</w:t>
      </w:r>
    </w:p>
    <w:p w14:paraId="67387E7A" w14:textId="012A3EEC" w:rsidR="005E3A4B" w:rsidRPr="0000014E" w:rsidRDefault="005E3A4B" w:rsidP="00463755">
      <w:pPr>
        <w:pStyle w:val="ListParagraph"/>
        <w:numPr>
          <w:ilvl w:val="0"/>
          <w:numId w:val="6"/>
        </w:num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Remote monitoring activities.</w:t>
      </w:r>
    </w:p>
    <w:p w14:paraId="561136BA" w14:textId="6235584D" w:rsidR="005E3A4B" w:rsidRPr="0000014E" w:rsidRDefault="005E3A4B" w:rsidP="00463755">
      <w:pPr>
        <w:pStyle w:val="ListParagraph"/>
        <w:numPr>
          <w:ilvl w:val="0"/>
          <w:numId w:val="6"/>
        </w:num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Automatic query generation in the eCRF.</w:t>
      </w:r>
    </w:p>
    <w:p w14:paraId="0C4FF4F3" w14:textId="3599C493" w:rsidR="005E3A4B" w:rsidRPr="0000014E" w:rsidRDefault="005E3A4B" w:rsidP="00463755">
      <w:pPr>
        <w:pStyle w:val="ListParagraph"/>
        <w:numPr>
          <w:ilvl w:val="0"/>
          <w:numId w:val="6"/>
        </w:num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Self-evident corrections, where explicitly agreed with the site</w:t>
      </w:r>
    </w:p>
    <w:p w14:paraId="671702BB" w14:textId="3B6655A2" w:rsidR="005E3A4B" w:rsidRPr="0000014E" w:rsidRDefault="005E3A4B" w:rsidP="00463755">
      <w:pPr>
        <w:pStyle w:val="ListParagraph"/>
        <w:numPr>
          <w:ilvl w:val="0"/>
          <w:numId w:val="6"/>
        </w:num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Final sign-off by site PI</w:t>
      </w:r>
      <w:r w:rsidR="00E502F0" w:rsidRPr="0000014E">
        <w:rPr>
          <w:rFonts w:ascii="Arial" w:eastAsia="Times New Roman" w:hAnsi="Arial" w:cs="Arial"/>
          <w:i/>
          <w:color w:val="00B050"/>
          <w:lang w:val="en-US" w:eastAsia="en-GB"/>
        </w:rPr>
        <w:t>&gt;</w:t>
      </w:r>
    </w:p>
    <w:p w14:paraId="1C411391" w14:textId="6272781E" w:rsidR="005E3A4B" w:rsidRPr="0000014E" w:rsidRDefault="005E3A4B" w:rsidP="00A64FA9">
      <w:pPr>
        <w:rPr>
          <w:rFonts w:ascii="Arial" w:eastAsia="Times New Roman" w:hAnsi="Arial" w:cs="Arial"/>
          <w:i/>
          <w:color w:val="00B050"/>
          <w:lang w:val="en-US" w:eastAsia="en-GB"/>
        </w:rPr>
      </w:pPr>
    </w:p>
    <w:p w14:paraId="6440A1FA" w14:textId="106DFABA" w:rsidR="00EF60BF" w:rsidRPr="0000014E" w:rsidRDefault="00EF60BF" w:rsidP="00A64FA9">
      <w:p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E3A4B" w:rsidRPr="0000014E">
        <w:rPr>
          <w:rFonts w:ascii="Arial" w:eastAsia="Times New Roman" w:hAnsi="Arial" w:cs="Arial"/>
          <w:i/>
          <w:color w:val="00B050"/>
          <w:lang w:val="en-US" w:eastAsia="en-GB"/>
        </w:rPr>
        <w:t>Explain how the final data will be locked to prevent changes</w:t>
      </w:r>
      <w:r w:rsidR="00E502F0" w:rsidRPr="0000014E">
        <w:rPr>
          <w:rFonts w:ascii="Arial" w:eastAsia="Times New Roman" w:hAnsi="Arial" w:cs="Arial"/>
          <w:i/>
          <w:color w:val="00B050"/>
          <w:lang w:val="en-US" w:eastAsia="en-GB"/>
        </w:rPr>
        <w:t>, including whether there will be multiple data locks throughout the study and whether there will be ‘soft’ locks prior to the final data lock.</w:t>
      </w:r>
      <w:r w:rsidR="005E3A4B" w:rsidRPr="0000014E">
        <w:rPr>
          <w:rFonts w:ascii="Arial" w:eastAsia="Times New Roman" w:hAnsi="Arial" w:cs="Arial"/>
          <w:i/>
          <w:color w:val="00B050"/>
          <w:lang w:val="en-US" w:eastAsia="en-GB"/>
        </w:rPr>
        <w:t xml:space="preserve"> Data lock procedures must be </w:t>
      </w:r>
      <w:r w:rsidR="00E502F0" w:rsidRPr="0000014E">
        <w:rPr>
          <w:rFonts w:ascii="Arial" w:eastAsia="Times New Roman" w:hAnsi="Arial" w:cs="Arial"/>
          <w:i/>
          <w:color w:val="00B050"/>
          <w:lang w:val="en-US" w:eastAsia="en-GB"/>
        </w:rPr>
        <w:t>sufficiently robust to protect the final data set.&gt;</w:t>
      </w:r>
    </w:p>
    <w:p w14:paraId="0ED3A7D6" w14:textId="4066D8C9" w:rsidR="00E502F0" w:rsidRPr="0000014E" w:rsidRDefault="00E502F0" w:rsidP="00A64FA9">
      <w:pPr>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&lt;Explain how the final dataset will be exported from the study database for analysis, including measures to ensure that the data lock is protected at this stage.</w:t>
      </w:r>
    </w:p>
    <w:p w14:paraId="731FC2C7" w14:textId="77777777" w:rsidR="00962047" w:rsidRPr="0000014E" w:rsidRDefault="00962047" w:rsidP="00B92E3A">
      <w:pPr>
        <w:spacing w:after="0" w:line="240" w:lineRule="auto"/>
        <w:jc w:val="both"/>
        <w:rPr>
          <w:rFonts w:ascii="Arial" w:hAnsi="Arial" w:cs="Arial"/>
          <w:lang w:eastAsia="en-GB"/>
        </w:rPr>
      </w:pPr>
    </w:p>
    <w:p w14:paraId="65A95F49" w14:textId="77777777" w:rsidR="00962ABE" w:rsidRPr="0000014E" w:rsidRDefault="00962ABE" w:rsidP="00B92E3A">
      <w:pPr>
        <w:spacing w:after="0" w:line="240" w:lineRule="auto"/>
        <w:jc w:val="both"/>
        <w:rPr>
          <w:rFonts w:ascii="Arial" w:hAnsi="Arial" w:cs="Arial"/>
          <w:lang w:eastAsia="en-GB"/>
        </w:rPr>
      </w:pPr>
    </w:p>
    <w:p w14:paraId="2480442E" w14:textId="1BE302B2" w:rsidR="00962047" w:rsidRPr="0000014E" w:rsidRDefault="00895555" w:rsidP="00895555">
      <w:pPr>
        <w:pStyle w:val="Heading1"/>
        <w:rPr>
          <w:rFonts w:ascii="Arial" w:hAnsi="Arial" w:cs="Arial"/>
        </w:rPr>
      </w:pPr>
      <w:bookmarkStart w:id="1814" w:name="_Toc61875259"/>
      <w:r w:rsidRPr="0000014E">
        <w:rPr>
          <w:rFonts w:ascii="Arial" w:hAnsi="Arial" w:cs="Arial"/>
        </w:rPr>
        <w:t>1</w:t>
      </w:r>
      <w:r w:rsidR="009378EA" w:rsidRPr="0000014E">
        <w:rPr>
          <w:rFonts w:ascii="Arial" w:hAnsi="Arial" w:cs="Arial"/>
        </w:rPr>
        <w:t>7</w:t>
      </w:r>
      <w:r w:rsidRPr="0000014E">
        <w:rPr>
          <w:rFonts w:ascii="Arial" w:hAnsi="Arial" w:cs="Arial"/>
        </w:rPr>
        <w:t xml:space="preserve">.0 </w:t>
      </w:r>
      <w:r w:rsidR="00962047" w:rsidRPr="0000014E">
        <w:rPr>
          <w:rFonts w:ascii="Arial" w:hAnsi="Arial" w:cs="Arial"/>
        </w:rPr>
        <w:t>Confidentiality</w:t>
      </w:r>
      <w:bookmarkEnd w:id="1814"/>
    </w:p>
    <w:p w14:paraId="67C46429" w14:textId="77777777" w:rsidR="00962047" w:rsidRPr="0000014E" w:rsidRDefault="00962047" w:rsidP="00B92E3A">
      <w:pPr>
        <w:spacing w:after="0" w:line="240" w:lineRule="auto"/>
        <w:jc w:val="both"/>
        <w:rPr>
          <w:rFonts w:ascii="Arial" w:hAnsi="Arial" w:cs="Arial"/>
          <w:lang w:eastAsia="en-GB"/>
        </w:rPr>
      </w:pPr>
    </w:p>
    <w:p w14:paraId="744375B9" w14:textId="77777777" w:rsidR="00962047" w:rsidRPr="0000014E" w:rsidRDefault="00962047" w:rsidP="00B92E3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The Chief Investigator will be the data custodian for all data generated during the study.</w:t>
      </w:r>
    </w:p>
    <w:p w14:paraId="5B082B92" w14:textId="77777777" w:rsidR="00962047" w:rsidRPr="0000014E" w:rsidRDefault="00962047" w:rsidP="00B92E3A">
      <w:pPr>
        <w:spacing w:after="0" w:line="240" w:lineRule="auto"/>
        <w:jc w:val="both"/>
        <w:rPr>
          <w:rFonts w:ascii="Arial" w:hAnsi="Arial" w:cs="Arial"/>
          <w:lang w:eastAsia="en-GB"/>
        </w:rPr>
      </w:pPr>
    </w:p>
    <w:p w14:paraId="637C797F" w14:textId="39D25489" w:rsidR="00962047" w:rsidRPr="0000014E" w:rsidRDefault="00962047" w:rsidP="00B92E3A">
      <w:pPr>
        <w:spacing w:after="0" w:line="240" w:lineRule="auto"/>
        <w:jc w:val="both"/>
        <w:rPr>
          <w:rFonts w:ascii="Arial" w:hAnsi="Arial" w:cs="Arial"/>
          <w:lang w:val="en-US"/>
        </w:rPr>
      </w:pPr>
      <w:r w:rsidRPr="0000014E">
        <w:rPr>
          <w:rFonts w:ascii="Arial" w:hAnsi="Arial" w:cs="Arial"/>
          <w:lang w:val="en-US"/>
        </w:rPr>
        <w:t>The Chief Investigator and the study team will ensure that all participants’ identities are protected at every stage of the study. To ensure this, at time of consent each participant will be allocated a unique screening number</w:t>
      </w:r>
      <w:r w:rsidR="005A6532" w:rsidRPr="0000014E">
        <w:rPr>
          <w:rFonts w:ascii="Arial" w:hAnsi="Arial" w:cs="Arial"/>
          <w:lang w:val="en-US"/>
        </w:rPr>
        <w:t xml:space="preserve">) </w:t>
      </w:r>
      <w:r w:rsidRPr="0000014E">
        <w:rPr>
          <w:rFonts w:ascii="Arial" w:hAnsi="Arial" w:cs="Arial"/>
          <w:lang w:val="en-US"/>
        </w:rPr>
        <w:t xml:space="preserve">by </w:t>
      </w:r>
      <w:r w:rsidR="00D56F1E" w:rsidRPr="005233A2">
        <w:rPr>
          <w:rFonts w:ascii="Arial" w:hAnsi="Arial" w:cs="Arial"/>
          <w:i/>
          <w:iCs/>
          <w:color w:val="00B050"/>
          <w:lang w:val="en-US"/>
        </w:rPr>
        <w:t>&lt;the coordinating team/amend as appropriate&gt;</w:t>
      </w:r>
      <w:r w:rsidR="00D56F1E" w:rsidRPr="005233A2">
        <w:rPr>
          <w:rFonts w:ascii="Arial" w:hAnsi="Arial" w:cs="Arial"/>
          <w:color w:val="00B050"/>
          <w:lang w:val="en-US"/>
        </w:rPr>
        <w:t xml:space="preserve"> </w:t>
      </w:r>
      <w:r w:rsidRPr="0000014E">
        <w:rPr>
          <w:rFonts w:ascii="Arial" w:hAnsi="Arial" w:cs="Arial"/>
          <w:lang w:val="en-US"/>
        </w:rPr>
        <w:t>before undergoing any screening procedures.</w:t>
      </w:r>
    </w:p>
    <w:p w14:paraId="394DE7D6" w14:textId="77777777" w:rsidR="00962047" w:rsidRPr="0000014E" w:rsidRDefault="00962047" w:rsidP="00B92E3A">
      <w:pPr>
        <w:spacing w:after="0" w:line="240" w:lineRule="auto"/>
        <w:jc w:val="both"/>
        <w:rPr>
          <w:rFonts w:ascii="Arial" w:hAnsi="Arial" w:cs="Arial"/>
          <w:lang w:eastAsia="en-GB"/>
        </w:rPr>
      </w:pPr>
    </w:p>
    <w:p w14:paraId="7CC3C964" w14:textId="77777777" w:rsidR="00962047" w:rsidRPr="0000014E" w:rsidRDefault="00962047" w:rsidP="00B92E3A">
      <w:pPr>
        <w:tabs>
          <w:tab w:val="left" w:pos="0"/>
        </w:tabs>
        <w:spacing w:after="0" w:line="240" w:lineRule="auto"/>
        <w:jc w:val="both"/>
        <w:rPr>
          <w:rFonts w:ascii="Arial" w:eastAsia="Times New Roman" w:hAnsi="Arial" w:cs="Arial"/>
          <w:i/>
          <w:color w:val="2E74B5" w:themeColor="accent1" w:themeShade="BF"/>
          <w:lang w:val="en-US" w:eastAsia="en-GB"/>
        </w:rPr>
      </w:pPr>
      <w:r w:rsidRPr="0000014E">
        <w:rPr>
          <w:rFonts w:ascii="Arial" w:hAnsi="Arial" w:cs="Arial"/>
          <w:lang w:val="en-US"/>
        </w:rPr>
        <w:t>The Principal Investigator is responsible for protecting the identity of participants at their site. Participants will be referred to only by their unique study identifier whenever data is transferred outside of the site, and in all correspondence between the site and the coordinating centre, co-investigators, sponsor, or anyone associated with the study.</w:t>
      </w:r>
    </w:p>
    <w:p w14:paraId="7E11FA8F" w14:textId="77777777" w:rsidR="00962047" w:rsidRPr="0000014E" w:rsidRDefault="00962047" w:rsidP="00B92E3A">
      <w:pPr>
        <w:spacing w:after="0" w:line="240" w:lineRule="auto"/>
        <w:jc w:val="both"/>
        <w:rPr>
          <w:rFonts w:ascii="Arial" w:hAnsi="Arial" w:cs="Arial"/>
          <w:lang w:eastAsia="en-GB"/>
        </w:rPr>
      </w:pPr>
    </w:p>
    <w:p w14:paraId="12C63C42" w14:textId="7A9DA5CE" w:rsidR="00962047" w:rsidRPr="0000014E" w:rsidRDefault="005A653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lastRenderedPageBreak/>
        <w:t>&lt;</w:t>
      </w:r>
      <w:r w:rsidR="00962047" w:rsidRPr="0000014E">
        <w:rPr>
          <w:rFonts w:ascii="Arial" w:eastAsia="Times New Roman" w:hAnsi="Arial" w:cs="Arial"/>
          <w:i/>
          <w:color w:val="00B050"/>
          <w:lang w:val="en-US" w:eastAsia="en-GB"/>
        </w:rPr>
        <w:t>If identifiable data must leave the site, discuss this with the JRMO to ensure relevant permissions are acquired (such as approval from a Caldicott Guardian) before the study starts. Sending consent forms outside of the site is not acceptable except in exceptional circumstances.</w:t>
      </w:r>
      <w:r w:rsidRPr="0000014E">
        <w:rPr>
          <w:rFonts w:ascii="Arial" w:eastAsia="Times New Roman" w:hAnsi="Arial" w:cs="Arial"/>
          <w:i/>
          <w:color w:val="00B050"/>
          <w:lang w:val="en-US" w:eastAsia="en-GB"/>
        </w:rPr>
        <w:t>&gt;</w:t>
      </w:r>
    </w:p>
    <w:p w14:paraId="5A0270A3" w14:textId="77777777" w:rsidR="00962047" w:rsidRPr="0000014E" w:rsidRDefault="00962047" w:rsidP="00B92E3A">
      <w:pPr>
        <w:spacing w:after="0" w:line="240" w:lineRule="auto"/>
        <w:jc w:val="both"/>
        <w:rPr>
          <w:rFonts w:ascii="Arial" w:hAnsi="Arial" w:cs="Arial"/>
          <w:lang w:eastAsia="en-GB"/>
        </w:rPr>
      </w:pPr>
    </w:p>
    <w:p w14:paraId="2AA8140E" w14:textId="77777777" w:rsidR="00962047" w:rsidRPr="0000014E" w:rsidRDefault="00962047" w:rsidP="00B92E3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No participants will be individually identifiable from any publications resulting from the study.</w:t>
      </w:r>
    </w:p>
    <w:p w14:paraId="0D1613B6" w14:textId="77777777" w:rsidR="00962047" w:rsidRPr="0000014E" w:rsidRDefault="00962047" w:rsidP="00B92E3A">
      <w:pPr>
        <w:spacing w:after="0" w:line="240" w:lineRule="auto"/>
        <w:jc w:val="both"/>
        <w:rPr>
          <w:rFonts w:ascii="Arial" w:hAnsi="Arial" w:cs="Arial"/>
          <w:lang w:eastAsia="en-GB"/>
        </w:rPr>
      </w:pPr>
    </w:p>
    <w:p w14:paraId="22FEF08E" w14:textId="5501EC80" w:rsidR="00962047" w:rsidRPr="0000014E" w:rsidRDefault="00962047" w:rsidP="00B92E3A">
      <w:pPr>
        <w:tabs>
          <w:tab w:val="left" w:pos="0"/>
        </w:tabs>
        <w:spacing w:after="0" w:line="240" w:lineRule="auto"/>
        <w:jc w:val="both"/>
        <w:rPr>
          <w:rFonts w:ascii="Arial" w:hAnsi="Arial" w:cs="Arial"/>
          <w:lang w:val="en-US"/>
        </w:rPr>
      </w:pPr>
      <w:r w:rsidRPr="0000014E">
        <w:rPr>
          <w:rFonts w:ascii="Arial" w:hAnsi="Arial" w:cs="Arial"/>
          <w:lang w:val="en-US"/>
        </w:rPr>
        <w:t>Information regarding study participants will be kept confidential and managed in accordance with the Data Protection Act</w:t>
      </w:r>
      <w:r w:rsidR="00554441" w:rsidRPr="0000014E">
        <w:rPr>
          <w:rFonts w:ascii="Arial" w:hAnsi="Arial" w:cs="Arial"/>
          <w:lang w:val="en-US"/>
        </w:rPr>
        <w:t xml:space="preserve"> (2018)</w:t>
      </w:r>
      <w:r w:rsidRPr="0000014E">
        <w:rPr>
          <w:rFonts w:ascii="Arial" w:hAnsi="Arial" w:cs="Arial"/>
          <w:lang w:val="en-US"/>
        </w:rPr>
        <w:t xml:space="preserve">, </w:t>
      </w:r>
      <w:r w:rsidR="00122AE6" w:rsidRPr="0000014E">
        <w:rPr>
          <w:rFonts w:ascii="Arial" w:hAnsi="Arial" w:cs="Arial"/>
          <w:lang w:val="en-US"/>
        </w:rPr>
        <w:t>t</w:t>
      </w:r>
      <w:r w:rsidRPr="0000014E">
        <w:rPr>
          <w:rFonts w:ascii="Arial" w:hAnsi="Arial" w:cs="Arial"/>
          <w:lang w:val="en-US"/>
        </w:rPr>
        <w:t xml:space="preserve">he </w:t>
      </w:r>
      <w:r w:rsidR="000A43F6">
        <w:rPr>
          <w:rFonts w:ascii="Arial" w:hAnsi="Arial" w:cs="Arial"/>
          <w:lang w:val="en-US"/>
        </w:rPr>
        <w:t>UK Policy</w:t>
      </w:r>
      <w:r w:rsidR="000A43F6" w:rsidRPr="00463755">
        <w:rPr>
          <w:rFonts w:ascii="Arial" w:hAnsi="Arial" w:cs="Arial"/>
          <w:lang w:val="en-US"/>
        </w:rPr>
        <w:t xml:space="preserve"> </w:t>
      </w:r>
      <w:r w:rsidRPr="0000014E">
        <w:rPr>
          <w:rFonts w:ascii="Arial" w:hAnsi="Arial" w:cs="Arial"/>
          <w:lang w:val="en-US"/>
        </w:rPr>
        <w:t xml:space="preserve">Framework for Health and Social Care and Research Ethics Committee </w:t>
      </w:r>
      <w:r w:rsidR="00EA629D" w:rsidRPr="0000014E">
        <w:rPr>
          <w:rFonts w:ascii="Arial" w:hAnsi="Arial" w:cs="Arial"/>
          <w:lang w:val="en-US"/>
        </w:rPr>
        <w:t>a</w:t>
      </w:r>
      <w:r w:rsidRPr="0000014E">
        <w:rPr>
          <w:rFonts w:ascii="Arial" w:hAnsi="Arial" w:cs="Arial"/>
          <w:lang w:val="en-US"/>
        </w:rPr>
        <w:t xml:space="preserve">pproval. All </w:t>
      </w:r>
      <w:r w:rsidR="0095049A" w:rsidRPr="0000014E">
        <w:rPr>
          <w:rFonts w:ascii="Arial" w:hAnsi="Arial" w:cs="Arial"/>
          <w:lang w:val="en-US"/>
        </w:rPr>
        <w:t>study</w:t>
      </w:r>
      <w:r w:rsidRPr="0000014E">
        <w:rPr>
          <w:rFonts w:ascii="Arial" w:hAnsi="Arial" w:cs="Arial"/>
          <w:lang w:val="en-US"/>
        </w:rPr>
        <w:t xml:space="preserve"> data will be stored in line with the Medicines for Human Use (Clinical Trials)</w:t>
      </w:r>
      <w:r w:rsidR="00EA629D" w:rsidRPr="0000014E">
        <w:rPr>
          <w:rFonts w:ascii="Arial" w:hAnsi="Arial" w:cs="Arial"/>
          <w:lang w:val="en-US"/>
        </w:rPr>
        <w:t xml:space="preserve"> Regulations 2004 and subsequent amendments</w:t>
      </w:r>
      <w:r w:rsidRPr="0000014E">
        <w:rPr>
          <w:rFonts w:ascii="Arial" w:hAnsi="Arial" w:cs="Arial"/>
          <w:lang w:val="en-US"/>
        </w:rPr>
        <w:t xml:space="preserve"> and the Data Protection </w:t>
      </w:r>
      <w:r w:rsidR="00EA629D" w:rsidRPr="0000014E">
        <w:rPr>
          <w:rFonts w:ascii="Arial" w:hAnsi="Arial" w:cs="Arial"/>
          <w:lang w:val="en-US"/>
        </w:rPr>
        <w:t>Act. Study data will be</w:t>
      </w:r>
      <w:r w:rsidRPr="0000014E">
        <w:rPr>
          <w:rFonts w:ascii="Arial" w:hAnsi="Arial" w:cs="Arial"/>
          <w:lang w:val="en-US"/>
        </w:rPr>
        <w:t xml:space="preserve"> archived in line with the Medicines for Human Use (Clinical Trials) </w:t>
      </w:r>
      <w:r w:rsidR="00EA629D" w:rsidRPr="0000014E">
        <w:rPr>
          <w:rFonts w:ascii="Arial" w:hAnsi="Arial" w:cs="Arial"/>
          <w:lang w:val="en-US"/>
        </w:rPr>
        <w:t xml:space="preserve">Regulations 2004 </w:t>
      </w:r>
      <w:r w:rsidRPr="0000014E">
        <w:rPr>
          <w:rFonts w:ascii="Arial" w:hAnsi="Arial" w:cs="Arial"/>
          <w:lang w:val="en-US"/>
        </w:rPr>
        <w:t>and all subsequent amendments, and as defined in the JRMO SOP 20 Archiving.</w:t>
      </w:r>
    </w:p>
    <w:p w14:paraId="3290DB85" w14:textId="4ECF36B5" w:rsidR="00554441" w:rsidRPr="0000014E" w:rsidRDefault="00554441" w:rsidP="00B92E3A">
      <w:pPr>
        <w:tabs>
          <w:tab w:val="left" w:pos="0"/>
        </w:tabs>
        <w:spacing w:after="0" w:line="240" w:lineRule="auto"/>
        <w:jc w:val="both"/>
        <w:rPr>
          <w:rFonts w:ascii="Arial" w:hAnsi="Arial" w:cs="Arial"/>
          <w:i/>
          <w:iCs/>
          <w:color w:val="00B050"/>
          <w:lang w:val="en-US"/>
        </w:rPr>
      </w:pPr>
      <w:r w:rsidRPr="0000014E">
        <w:rPr>
          <w:rFonts w:ascii="Arial" w:hAnsi="Arial" w:cs="Arial"/>
          <w:i/>
          <w:iCs/>
          <w:color w:val="00B050"/>
          <w:lang w:val="en-US"/>
        </w:rPr>
        <w:t>&lt;Adapt section accordingly for country specific protocols for international trials.&gt;</w:t>
      </w:r>
    </w:p>
    <w:p w14:paraId="45C136EE" w14:textId="3AEF18B5" w:rsidR="00962047" w:rsidRPr="0000014E" w:rsidRDefault="00962047" w:rsidP="00B92E3A">
      <w:pPr>
        <w:spacing w:after="0" w:line="240" w:lineRule="auto"/>
        <w:jc w:val="both"/>
        <w:rPr>
          <w:rFonts w:ascii="Arial" w:hAnsi="Arial" w:cs="Arial"/>
          <w:lang w:eastAsia="en-GB"/>
        </w:rPr>
      </w:pPr>
    </w:p>
    <w:p w14:paraId="3826D6AC" w14:textId="50C8F589" w:rsidR="007A2881" w:rsidRPr="0000014E" w:rsidRDefault="00895555" w:rsidP="00895555">
      <w:pPr>
        <w:pStyle w:val="Heading2"/>
        <w:rPr>
          <w:rFonts w:ascii="Arial" w:hAnsi="Arial" w:cs="Arial"/>
        </w:rPr>
      </w:pPr>
      <w:bookmarkStart w:id="1815" w:name="_Toc61875260"/>
      <w:r w:rsidRPr="0000014E">
        <w:rPr>
          <w:rFonts w:ascii="Arial" w:hAnsi="Arial" w:cs="Arial"/>
        </w:rPr>
        <w:t>1</w:t>
      </w:r>
      <w:r w:rsidR="009378EA" w:rsidRPr="0000014E">
        <w:rPr>
          <w:rFonts w:ascii="Arial" w:hAnsi="Arial" w:cs="Arial"/>
        </w:rPr>
        <w:t>7</w:t>
      </w:r>
      <w:r w:rsidRPr="0000014E">
        <w:rPr>
          <w:rFonts w:ascii="Arial" w:hAnsi="Arial" w:cs="Arial"/>
        </w:rPr>
        <w:t xml:space="preserve">.1 </w:t>
      </w:r>
      <w:r w:rsidR="007A2881" w:rsidRPr="0000014E">
        <w:rPr>
          <w:rFonts w:ascii="Arial" w:hAnsi="Arial" w:cs="Arial"/>
        </w:rPr>
        <w:t>De-identification of participants</w:t>
      </w:r>
      <w:bookmarkEnd w:id="1815"/>
      <w:r w:rsidR="007A2881" w:rsidRPr="0000014E">
        <w:rPr>
          <w:rFonts w:ascii="Arial" w:hAnsi="Arial" w:cs="Arial"/>
        </w:rPr>
        <w:t xml:space="preserve"> </w:t>
      </w:r>
    </w:p>
    <w:p w14:paraId="450665BE" w14:textId="77777777" w:rsidR="007A2881" w:rsidRPr="0000014E" w:rsidRDefault="007A2881" w:rsidP="007A2881">
      <w:pPr>
        <w:spacing w:after="0" w:line="240" w:lineRule="auto"/>
        <w:jc w:val="both"/>
        <w:rPr>
          <w:rFonts w:ascii="Arial" w:hAnsi="Arial" w:cs="Arial"/>
          <w:lang w:eastAsia="en-GB"/>
        </w:rPr>
      </w:pPr>
    </w:p>
    <w:p w14:paraId="2179FB06" w14:textId="77777777" w:rsidR="007A2881" w:rsidRPr="0000014E" w:rsidRDefault="007A2881" w:rsidP="007A2881">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&lt;A screening log should be maintained throughout the study. Usually this includes the potential participant’s initials to allow their identification by relevant site staff. Once the participant has completed screening procedures and is enrolled onto the study, they must be allocated a unique study identifier by &lt;the coordinating team/amend as appropriate&gt;. All data must be de-identified before it is used or sent / transferred from the site.&gt;</w:t>
      </w:r>
    </w:p>
    <w:p w14:paraId="5F9FD637" w14:textId="77777777" w:rsidR="007A2881" w:rsidRPr="0000014E" w:rsidRDefault="007A2881" w:rsidP="007A2881">
      <w:pPr>
        <w:spacing w:after="0" w:line="240" w:lineRule="auto"/>
        <w:jc w:val="both"/>
        <w:rPr>
          <w:rFonts w:ascii="Arial" w:hAnsi="Arial" w:cs="Arial"/>
          <w:lang w:eastAsia="en-GB"/>
        </w:rPr>
      </w:pPr>
    </w:p>
    <w:p w14:paraId="11E9EF4C" w14:textId="77777777" w:rsidR="007A2881" w:rsidRPr="0000014E" w:rsidRDefault="007A2881" w:rsidP="007A288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&lt;If the CI wishes to collect full participant identifiable data, they must explain why (</w:t>
      </w:r>
      <w:proofErr w:type="gramStart"/>
      <w:r w:rsidRPr="0000014E">
        <w:rPr>
          <w:rFonts w:ascii="Arial" w:eastAsia="Times New Roman" w:hAnsi="Arial" w:cs="Arial"/>
          <w:i/>
          <w:color w:val="00B050"/>
          <w:lang w:val="en-US" w:eastAsia="en-GB"/>
        </w:rPr>
        <w:t>e.g.</w:t>
      </w:r>
      <w:proofErr w:type="gramEnd"/>
      <w:r w:rsidRPr="0000014E">
        <w:rPr>
          <w:rFonts w:ascii="Arial" w:eastAsia="Times New Roman" w:hAnsi="Arial" w:cs="Arial"/>
          <w:i/>
          <w:color w:val="00B050"/>
          <w:lang w:val="en-US" w:eastAsia="en-GB"/>
        </w:rPr>
        <w:t xml:space="preserve"> to perform long term flagging with Hospital Episode Statistics (HES)). The protocol, participant information sheets, and consent forms must clearly explain how and where identifiable data will be sent and kept.&gt;</w:t>
      </w:r>
    </w:p>
    <w:p w14:paraId="568DFEFD" w14:textId="77777777" w:rsidR="007A2881" w:rsidRPr="0000014E" w:rsidRDefault="007A2881" w:rsidP="007A2881">
      <w:pPr>
        <w:spacing w:after="0" w:line="240" w:lineRule="auto"/>
        <w:jc w:val="both"/>
        <w:rPr>
          <w:rFonts w:ascii="Arial" w:hAnsi="Arial" w:cs="Arial"/>
          <w:lang w:eastAsia="en-GB"/>
        </w:rPr>
      </w:pPr>
    </w:p>
    <w:p w14:paraId="207C1B96" w14:textId="77777777" w:rsidR="007A2881" w:rsidRPr="0000014E" w:rsidRDefault="007A2881" w:rsidP="007A288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&lt;Participants with rare diseases may be easily identifiable. If the study involves participants with rare </w:t>
      </w:r>
      <w:proofErr w:type="gramStart"/>
      <w:r w:rsidRPr="0000014E">
        <w:rPr>
          <w:rFonts w:ascii="Arial" w:eastAsia="Times New Roman" w:hAnsi="Arial" w:cs="Arial"/>
          <w:i/>
          <w:color w:val="00B050"/>
          <w:lang w:val="en-US" w:eastAsia="en-GB"/>
        </w:rPr>
        <w:t>diseases</w:t>
      </w:r>
      <w:proofErr w:type="gramEnd"/>
      <w:r w:rsidRPr="0000014E">
        <w:rPr>
          <w:rFonts w:ascii="Arial" w:eastAsia="Times New Roman" w:hAnsi="Arial" w:cs="Arial"/>
          <w:i/>
          <w:color w:val="00B050"/>
          <w:lang w:val="en-US" w:eastAsia="en-GB"/>
        </w:rPr>
        <w:t xml:space="preserve"> it is necessary to ensure the combination of all data collected cannot allow external identification of an individual.&gt;</w:t>
      </w:r>
    </w:p>
    <w:p w14:paraId="543AFDA4" w14:textId="77777777" w:rsidR="007A2881" w:rsidRPr="0000014E" w:rsidRDefault="007A2881" w:rsidP="007A2881">
      <w:pPr>
        <w:spacing w:after="0" w:line="240" w:lineRule="auto"/>
        <w:jc w:val="both"/>
        <w:rPr>
          <w:rFonts w:ascii="Arial" w:hAnsi="Arial" w:cs="Arial"/>
          <w:lang w:eastAsia="en-GB"/>
        </w:rPr>
      </w:pPr>
    </w:p>
    <w:p w14:paraId="76216699" w14:textId="77777777" w:rsidR="007A2881" w:rsidRPr="0000014E" w:rsidRDefault="007A2881" w:rsidP="007A2881">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w:t>
      </w:r>
    </w:p>
    <w:p w14:paraId="7A69FC9B"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What identifiable information will be collected from the participants and why.</w:t>
      </w:r>
    </w:p>
    <w:p w14:paraId="4F0CBE6B"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Who will have access to identifiable information and </w:t>
      </w:r>
      <w:proofErr w:type="gramStart"/>
      <w:r w:rsidRPr="0000014E">
        <w:rPr>
          <w:rFonts w:ascii="Arial" w:eastAsia="Times New Roman" w:hAnsi="Arial" w:cs="Arial"/>
          <w:i/>
          <w:color w:val="00B050"/>
          <w:lang w:val="en-US" w:eastAsia="en-GB"/>
        </w:rPr>
        <w:t>why.</w:t>
      </w:r>
      <w:proofErr w:type="gramEnd"/>
    </w:p>
    <w:p w14:paraId="36F1EF4E"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identifiable data will be de-identified, kept secure, and maintained, including:</w:t>
      </w:r>
    </w:p>
    <w:p w14:paraId="7A765468"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creation and use of a unique identifier for each participant (initials with full dates of birth must not be used, but it may be acceptable to use year of birth if age is important).</w:t>
      </w:r>
    </w:p>
    <w:p w14:paraId="28910827"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Secure maintenance of the data and the linking code in separate locations.</w:t>
      </w:r>
    </w:p>
    <w:p w14:paraId="5EF28912"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Use of encryption.</w:t>
      </w:r>
    </w:p>
    <w:p w14:paraId="19816DA1"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Password protection of folders and storage media.</w:t>
      </w:r>
    </w:p>
    <w:p w14:paraId="15577728" w14:textId="77777777" w:rsidR="007A2881" w:rsidRPr="0000014E" w:rsidRDefault="007A2881"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Limiting access to the minimum number of individuals necessary for quality control, audit, and analysis.</w:t>
      </w:r>
    </w:p>
    <w:p w14:paraId="5782FFD0"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data will be de-identified, link anonymised, or anonymised (if, when, who by, and how this will be done).</w:t>
      </w:r>
    </w:p>
    <w:p w14:paraId="579CB6F0" w14:textId="77777777" w:rsidR="007A2881" w:rsidRPr="0000014E" w:rsidRDefault="007A2881"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disaster recovery plan.&gt;</w:t>
      </w:r>
    </w:p>
    <w:p w14:paraId="619A0463" w14:textId="77777777" w:rsidR="00962047" w:rsidRPr="0000014E" w:rsidRDefault="00962047">
      <w:pPr>
        <w:spacing w:after="0" w:line="240" w:lineRule="auto"/>
        <w:jc w:val="both"/>
        <w:rPr>
          <w:rFonts w:ascii="Arial" w:hAnsi="Arial" w:cs="Arial"/>
          <w:lang w:eastAsia="en-GB"/>
        </w:rPr>
      </w:pPr>
    </w:p>
    <w:p w14:paraId="5B5EF979" w14:textId="02EEAE58" w:rsidR="00C40324" w:rsidRPr="0000014E" w:rsidRDefault="00895555" w:rsidP="00895555">
      <w:pPr>
        <w:pStyle w:val="Heading1"/>
        <w:rPr>
          <w:rFonts w:ascii="Arial" w:hAnsi="Arial" w:cs="Arial"/>
        </w:rPr>
      </w:pPr>
      <w:bookmarkStart w:id="1816" w:name="_Toc55814194"/>
      <w:bookmarkStart w:id="1817" w:name="_Toc55815237"/>
      <w:bookmarkStart w:id="1818" w:name="_Toc55814195"/>
      <w:bookmarkStart w:id="1819" w:name="_Toc55815238"/>
      <w:bookmarkStart w:id="1820" w:name="_Toc55814196"/>
      <w:bookmarkStart w:id="1821" w:name="_Toc55815239"/>
      <w:bookmarkStart w:id="1822" w:name="_Toc55814197"/>
      <w:bookmarkStart w:id="1823" w:name="_Toc55815240"/>
      <w:bookmarkStart w:id="1824" w:name="_Toc55814198"/>
      <w:bookmarkStart w:id="1825" w:name="_Toc55815241"/>
      <w:bookmarkStart w:id="1826" w:name="_Toc55814199"/>
      <w:bookmarkStart w:id="1827" w:name="_Toc55815242"/>
      <w:bookmarkStart w:id="1828" w:name="_Toc55814200"/>
      <w:bookmarkStart w:id="1829" w:name="_Toc55815243"/>
      <w:bookmarkStart w:id="1830" w:name="_Toc55814201"/>
      <w:bookmarkStart w:id="1831" w:name="_Toc55815244"/>
      <w:bookmarkStart w:id="1832" w:name="_Toc55814202"/>
      <w:bookmarkStart w:id="1833" w:name="_Toc55815245"/>
      <w:bookmarkStart w:id="1834" w:name="_Toc55814203"/>
      <w:bookmarkStart w:id="1835" w:name="_Toc55815246"/>
      <w:bookmarkStart w:id="1836" w:name="_Toc55814204"/>
      <w:bookmarkStart w:id="1837" w:name="_Toc55815247"/>
      <w:bookmarkStart w:id="1838" w:name="_Toc55814205"/>
      <w:bookmarkStart w:id="1839" w:name="_Toc55815248"/>
      <w:bookmarkStart w:id="1840" w:name="_Toc55814206"/>
      <w:bookmarkStart w:id="1841" w:name="_Toc55815249"/>
      <w:bookmarkStart w:id="1842" w:name="_Toc55814207"/>
      <w:bookmarkStart w:id="1843" w:name="_Toc55815250"/>
      <w:bookmarkStart w:id="1844" w:name="_Toc55814208"/>
      <w:bookmarkStart w:id="1845" w:name="_Toc55815251"/>
      <w:bookmarkStart w:id="1846" w:name="_Toc55814209"/>
      <w:bookmarkStart w:id="1847" w:name="_Toc55815252"/>
      <w:bookmarkStart w:id="1848" w:name="_Toc55814210"/>
      <w:bookmarkStart w:id="1849" w:name="_Toc55815253"/>
      <w:bookmarkStart w:id="1850" w:name="_Toc55814211"/>
      <w:bookmarkStart w:id="1851" w:name="_Toc55815254"/>
      <w:bookmarkStart w:id="1852" w:name="_Toc512347898"/>
      <w:bookmarkStart w:id="1853" w:name="_Toc512348899"/>
      <w:bookmarkStart w:id="1854" w:name="_Toc512347899"/>
      <w:bookmarkStart w:id="1855" w:name="_Toc512348900"/>
      <w:bookmarkStart w:id="1856" w:name="_Toc512347900"/>
      <w:bookmarkStart w:id="1857" w:name="_Toc512348901"/>
      <w:bookmarkStart w:id="1858" w:name="_Toc512347901"/>
      <w:bookmarkStart w:id="1859" w:name="_Toc512348902"/>
      <w:bookmarkStart w:id="1860" w:name="_Toc512347902"/>
      <w:bookmarkStart w:id="1861" w:name="_Toc512348903"/>
      <w:bookmarkStart w:id="1862" w:name="_Toc512347903"/>
      <w:bookmarkStart w:id="1863" w:name="_Toc512348904"/>
      <w:bookmarkStart w:id="1864" w:name="_Toc512347904"/>
      <w:bookmarkStart w:id="1865" w:name="_Toc512348905"/>
      <w:bookmarkStart w:id="1866" w:name="_Toc512347905"/>
      <w:bookmarkStart w:id="1867" w:name="_Toc512348906"/>
      <w:bookmarkStart w:id="1868" w:name="_Toc512347906"/>
      <w:bookmarkStart w:id="1869" w:name="_Toc512348907"/>
      <w:bookmarkStart w:id="1870" w:name="_Toc512347907"/>
      <w:bookmarkStart w:id="1871" w:name="_Toc512348908"/>
      <w:bookmarkStart w:id="1872" w:name="_Toc512347908"/>
      <w:bookmarkStart w:id="1873" w:name="_Toc512348909"/>
      <w:bookmarkStart w:id="1874" w:name="_Toc512347909"/>
      <w:bookmarkStart w:id="1875" w:name="_Toc512348910"/>
      <w:bookmarkStart w:id="1876" w:name="_Toc512347910"/>
      <w:bookmarkStart w:id="1877" w:name="_Toc512348911"/>
      <w:bookmarkStart w:id="1878" w:name="_Toc512347911"/>
      <w:bookmarkStart w:id="1879" w:name="_Toc512348912"/>
      <w:bookmarkStart w:id="1880" w:name="_Toc512347912"/>
      <w:bookmarkStart w:id="1881" w:name="_Toc512348913"/>
      <w:bookmarkStart w:id="1882" w:name="_Toc512347913"/>
      <w:bookmarkStart w:id="1883" w:name="_Toc512348914"/>
      <w:bookmarkStart w:id="1884" w:name="_Toc421889654"/>
      <w:bookmarkStart w:id="1885" w:name="_Toc61875261"/>
      <w:bookmarkEnd w:id="1807"/>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r w:rsidRPr="0000014E">
        <w:rPr>
          <w:rFonts w:ascii="Arial" w:hAnsi="Arial" w:cs="Arial"/>
        </w:rPr>
        <w:lastRenderedPageBreak/>
        <w:t>1</w:t>
      </w:r>
      <w:r w:rsidR="009378EA" w:rsidRPr="0000014E">
        <w:rPr>
          <w:rFonts w:ascii="Arial" w:hAnsi="Arial" w:cs="Arial"/>
        </w:rPr>
        <w:t>8</w:t>
      </w:r>
      <w:r w:rsidRPr="0000014E">
        <w:rPr>
          <w:rFonts w:ascii="Arial" w:hAnsi="Arial" w:cs="Arial"/>
        </w:rPr>
        <w:t xml:space="preserve">.0 </w:t>
      </w:r>
      <w:r w:rsidR="00C40324" w:rsidRPr="0000014E">
        <w:rPr>
          <w:rFonts w:ascii="Arial" w:hAnsi="Arial" w:cs="Arial"/>
        </w:rPr>
        <w:t xml:space="preserve">Monitoring, </w:t>
      </w:r>
      <w:r w:rsidR="00846FF9" w:rsidRPr="0000014E">
        <w:rPr>
          <w:rFonts w:ascii="Arial" w:hAnsi="Arial" w:cs="Arial"/>
        </w:rPr>
        <w:t>Audit,</w:t>
      </w:r>
      <w:r w:rsidR="00C40324" w:rsidRPr="0000014E">
        <w:rPr>
          <w:rFonts w:ascii="Arial" w:hAnsi="Arial" w:cs="Arial"/>
        </w:rPr>
        <w:t xml:space="preserve"> and Inspection</w:t>
      </w:r>
      <w:bookmarkEnd w:id="1884"/>
      <w:bookmarkEnd w:id="1885"/>
    </w:p>
    <w:p w14:paraId="215173C1" w14:textId="77777777" w:rsidR="00962ABE" w:rsidRPr="0000014E" w:rsidRDefault="00962ABE" w:rsidP="00B92E3A">
      <w:pPr>
        <w:spacing w:after="0" w:line="240" w:lineRule="auto"/>
        <w:jc w:val="both"/>
        <w:rPr>
          <w:rFonts w:ascii="Arial" w:hAnsi="Arial" w:cs="Arial"/>
          <w:lang w:eastAsia="en-GB"/>
        </w:rPr>
      </w:pPr>
    </w:p>
    <w:p w14:paraId="339BD6AF" w14:textId="2175B7B1" w:rsidR="00C40324" w:rsidRPr="0000014E" w:rsidRDefault="00895555" w:rsidP="00895555">
      <w:pPr>
        <w:pStyle w:val="Heading2"/>
        <w:rPr>
          <w:rFonts w:ascii="Arial" w:hAnsi="Arial" w:cs="Arial"/>
        </w:rPr>
      </w:pPr>
      <w:bookmarkStart w:id="1886" w:name="_Toc421889655"/>
      <w:bookmarkStart w:id="1887" w:name="_Toc61875262"/>
      <w:r w:rsidRPr="0000014E">
        <w:rPr>
          <w:rFonts w:ascii="Arial" w:hAnsi="Arial" w:cs="Arial"/>
        </w:rPr>
        <w:t>1</w:t>
      </w:r>
      <w:r w:rsidR="009378EA" w:rsidRPr="0000014E">
        <w:rPr>
          <w:rFonts w:ascii="Arial" w:hAnsi="Arial" w:cs="Arial"/>
        </w:rPr>
        <w:t>8</w:t>
      </w:r>
      <w:r w:rsidRPr="0000014E">
        <w:rPr>
          <w:rFonts w:ascii="Arial" w:hAnsi="Arial" w:cs="Arial"/>
        </w:rPr>
        <w:t xml:space="preserve">.1 </w:t>
      </w:r>
      <w:r w:rsidR="00C40324" w:rsidRPr="0000014E">
        <w:rPr>
          <w:rFonts w:ascii="Arial" w:hAnsi="Arial" w:cs="Arial"/>
        </w:rPr>
        <w:t>Monitoring</w:t>
      </w:r>
      <w:bookmarkEnd w:id="1886"/>
      <w:bookmarkEnd w:id="1887"/>
    </w:p>
    <w:p w14:paraId="19B5A135" w14:textId="77777777" w:rsidR="00962ABE" w:rsidRPr="0000014E" w:rsidRDefault="00962ABE" w:rsidP="00B92E3A">
      <w:pPr>
        <w:spacing w:after="0" w:line="240" w:lineRule="auto"/>
        <w:jc w:val="both"/>
        <w:rPr>
          <w:rFonts w:ascii="Arial" w:hAnsi="Arial" w:cs="Arial"/>
          <w:lang w:eastAsia="en-GB"/>
        </w:rPr>
      </w:pPr>
    </w:p>
    <w:p w14:paraId="46B91C8B" w14:textId="70DC6DD2" w:rsidR="00A81B08" w:rsidRPr="0000014E" w:rsidRDefault="00C40324">
      <w:pPr>
        <w:autoSpaceDE w:val="0"/>
        <w:autoSpaceDN w:val="0"/>
        <w:adjustRightInd w:val="0"/>
        <w:spacing w:after="0" w:line="240" w:lineRule="auto"/>
        <w:jc w:val="both"/>
        <w:rPr>
          <w:rFonts w:ascii="Arial" w:hAnsi="Arial" w:cs="Arial"/>
        </w:rPr>
      </w:pPr>
      <w:r w:rsidRPr="0000014E">
        <w:rPr>
          <w:rFonts w:ascii="Arial" w:hAnsi="Arial" w:cs="Arial"/>
          <w:lang w:eastAsia="en-GB"/>
        </w:rPr>
        <w:t xml:space="preserve">A Trial Monitoring Plan will be developed and agreed by the </w:t>
      </w:r>
      <w:r w:rsidR="00AF22A1" w:rsidRPr="0000014E">
        <w:rPr>
          <w:rFonts w:ascii="Arial" w:hAnsi="Arial" w:cs="Arial"/>
          <w:lang w:eastAsia="en-GB"/>
        </w:rPr>
        <w:t>s</w:t>
      </w:r>
      <w:r w:rsidRPr="0000014E">
        <w:rPr>
          <w:rFonts w:ascii="Arial" w:hAnsi="Arial" w:cs="Arial"/>
          <w:lang w:eastAsia="en-GB"/>
        </w:rPr>
        <w:t xml:space="preserve">ponsor and Chief </w:t>
      </w:r>
      <w:r w:rsidR="006F1249" w:rsidRPr="0000014E">
        <w:rPr>
          <w:rFonts w:ascii="Arial" w:hAnsi="Arial" w:cs="Arial"/>
          <w:lang w:eastAsia="en-GB"/>
        </w:rPr>
        <w:t>I</w:t>
      </w:r>
      <w:r w:rsidRPr="0000014E">
        <w:rPr>
          <w:rFonts w:ascii="Arial" w:hAnsi="Arial" w:cs="Arial"/>
          <w:lang w:eastAsia="en-GB"/>
        </w:rPr>
        <w:t>nvestigator based</w:t>
      </w:r>
      <w:r w:rsidRPr="0000014E">
        <w:rPr>
          <w:rFonts w:ascii="Arial" w:hAnsi="Arial" w:cs="Arial"/>
        </w:rPr>
        <w:t xml:space="preserve"> on the sponsor</w:t>
      </w:r>
      <w:r w:rsidR="00AF22A1" w:rsidRPr="0000014E">
        <w:rPr>
          <w:rFonts w:ascii="Arial" w:hAnsi="Arial" w:cs="Arial"/>
        </w:rPr>
        <w:t>’</w:t>
      </w:r>
      <w:r w:rsidRPr="0000014E">
        <w:rPr>
          <w:rFonts w:ascii="Arial" w:hAnsi="Arial" w:cs="Arial"/>
        </w:rPr>
        <w:t xml:space="preserve">s risk assessment, </w:t>
      </w:r>
      <w:r w:rsidR="00AF22A1" w:rsidRPr="0000014E">
        <w:rPr>
          <w:rFonts w:ascii="Arial" w:hAnsi="Arial" w:cs="Arial"/>
        </w:rPr>
        <w:t xml:space="preserve">which </w:t>
      </w:r>
      <w:r w:rsidRPr="0000014E">
        <w:rPr>
          <w:rFonts w:ascii="Arial" w:hAnsi="Arial" w:cs="Arial"/>
        </w:rPr>
        <w:t>will include on site monitoring. Monitoring procedures are detailed in the Trial Monitoring Plan.</w:t>
      </w:r>
    </w:p>
    <w:p w14:paraId="4F0226E1" w14:textId="77777777" w:rsidR="00962ABE" w:rsidRPr="0000014E" w:rsidRDefault="00962ABE" w:rsidP="00B92E3A">
      <w:pPr>
        <w:spacing w:after="0" w:line="240" w:lineRule="auto"/>
        <w:jc w:val="both"/>
        <w:rPr>
          <w:rFonts w:ascii="Arial" w:hAnsi="Arial" w:cs="Arial"/>
          <w:lang w:eastAsia="en-GB"/>
        </w:rPr>
      </w:pPr>
    </w:p>
    <w:p w14:paraId="28F128DB" w14:textId="77777777" w:rsidR="00A81B08" w:rsidRPr="0000014E" w:rsidRDefault="00A81B08" w:rsidP="00B92E3A">
      <w:pPr>
        <w:spacing w:after="0" w:line="240" w:lineRule="auto"/>
        <w:jc w:val="both"/>
        <w:rPr>
          <w:rFonts w:ascii="Arial" w:hAnsi="Arial" w:cs="Arial"/>
          <w:lang w:eastAsia="en-GB"/>
        </w:rPr>
      </w:pPr>
      <w:bookmarkStart w:id="1888" w:name="_Toc421889656"/>
    </w:p>
    <w:p w14:paraId="2294C359" w14:textId="06C8EA06" w:rsidR="00C40324" w:rsidRPr="0000014E" w:rsidRDefault="00895555" w:rsidP="00895555">
      <w:pPr>
        <w:pStyle w:val="Heading2"/>
        <w:rPr>
          <w:rFonts w:ascii="Arial" w:hAnsi="Arial" w:cs="Arial"/>
        </w:rPr>
      </w:pPr>
      <w:bookmarkStart w:id="1889" w:name="_Toc61875263"/>
      <w:r w:rsidRPr="0000014E">
        <w:rPr>
          <w:rFonts w:ascii="Arial" w:hAnsi="Arial" w:cs="Arial"/>
        </w:rPr>
        <w:t>1</w:t>
      </w:r>
      <w:r w:rsidR="009378EA" w:rsidRPr="0000014E">
        <w:rPr>
          <w:rFonts w:ascii="Arial" w:hAnsi="Arial" w:cs="Arial"/>
        </w:rPr>
        <w:t>8</w:t>
      </w:r>
      <w:r w:rsidRPr="0000014E">
        <w:rPr>
          <w:rFonts w:ascii="Arial" w:hAnsi="Arial" w:cs="Arial"/>
        </w:rPr>
        <w:t xml:space="preserve">.2 </w:t>
      </w:r>
      <w:r w:rsidR="00C40324" w:rsidRPr="0000014E">
        <w:rPr>
          <w:rFonts w:ascii="Arial" w:hAnsi="Arial" w:cs="Arial"/>
        </w:rPr>
        <w:t>Auditing</w:t>
      </w:r>
      <w:bookmarkEnd w:id="1888"/>
      <w:bookmarkEnd w:id="1889"/>
    </w:p>
    <w:p w14:paraId="09C3EC7E" w14:textId="77777777" w:rsidR="00962ABE" w:rsidRPr="0000014E" w:rsidRDefault="00962ABE">
      <w:pPr>
        <w:spacing w:after="0" w:line="240" w:lineRule="auto"/>
        <w:jc w:val="both"/>
        <w:rPr>
          <w:rFonts w:ascii="Arial" w:hAnsi="Arial" w:cs="Arial"/>
          <w:lang w:eastAsia="en-GB"/>
        </w:rPr>
      </w:pPr>
    </w:p>
    <w:p w14:paraId="1F88394D" w14:textId="77777777" w:rsidR="007A2881" w:rsidRPr="0000014E" w:rsidRDefault="00732DBB" w:rsidP="10B51A1B">
      <w:pPr>
        <w:spacing w:after="0" w:line="240" w:lineRule="auto"/>
        <w:jc w:val="both"/>
        <w:rPr>
          <w:rFonts w:ascii="Arial" w:hAnsi="Arial" w:cs="Arial"/>
        </w:rPr>
      </w:pPr>
      <w:r w:rsidRPr="0000014E">
        <w:rPr>
          <w:rFonts w:ascii="Arial" w:hAnsi="Arial" w:cs="Arial"/>
        </w:rPr>
        <w:t>The s</w:t>
      </w:r>
      <w:r w:rsidR="00C40324" w:rsidRPr="0000014E">
        <w:rPr>
          <w:rFonts w:ascii="Arial" w:hAnsi="Arial" w:cs="Arial"/>
        </w:rPr>
        <w:t xml:space="preserve">ponsor retains the right to </w:t>
      </w:r>
      <w:r w:rsidR="0095049A" w:rsidRPr="0000014E">
        <w:rPr>
          <w:rFonts w:ascii="Arial" w:hAnsi="Arial" w:cs="Arial"/>
        </w:rPr>
        <w:t>a</w:t>
      </w:r>
      <w:r w:rsidR="00C40324" w:rsidRPr="0000014E">
        <w:rPr>
          <w:rFonts w:ascii="Arial" w:hAnsi="Arial" w:cs="Arial"/>
        </w:rPr>
        <w:t>udit any</w:t>
      </w:r>
      <w:r w:rsidR="006F1249" w:rsidRPr="0000014E">
        <w:rPr>
          <w:rFonts w:ascii="Arial" w:hAnsi="Arial" w:cs="Arial"/>
        </w:rPr>
        <w:t xml:space="preserve"> aspect of </w:t>
      </w:r>
      <w:r w:rsidR="0095049A" w:rsidRPr="0000014E">
        <w:rPr>
          <w:rFonts w:ascii="Arial" w:hAnsi="Arial" w:cs="Arial"/>
        </w:rPr>
        <w:t>the study</w:t>
      </w:r>
      <w:r w:rsidR="00C40324" w:rsidRPr="0000014E">
        <w:rPr>
          <w:rFonts w:ascii="Arial" w:hAnsi="Arial" w:cs="Arial"/>
        </w:rPr>
        <w:t xml:space="preserve">, </w:t>
      </w:r>
      <w:r w:rsidR="0095049A" w:rsidRPr="0000014E">
        <w:rPr>
          <w:rFonts w:ascii="Arial" w:hAnsi="Arial" w:cs="Arial"/>
        </w:rPr>
        <w:t xml:space="preserve">study </w:t>
      </w:r>
      <w:r w:rsidR="00C40324" w:rsidRPr="0000014E">
        <w:rPr>
          <w:rFonts w:ascii="Arial" w:hAnsi="Arial" w:cs="Arial"/>
        </w:rPr>
        <w:t>site</w:t>
      </w:r>
      <w:r w:rsidR="0095049A" w:rsidRPr="0000014E">
        <w:rPr>
          <w:rFonts w:ascii="Arial" w:hAnsi="Arial" w:cs="Arial"/>
        </w:rPr>
        <w:t>s,</w:t>
      </w:r>
      <w:r w:rsidR="00C40324" w:rsidRPr="0000014E">
        <w:rPr>
          <w:rFonts w:ascii="Arial" w:hAnsi="Arial" w:cs="Arial"/>
        </w:rPr>
        <w:t xml:space="preserve"> or central facilit</w:t>
      </w:r>
      <w:r w:rsidR="0095049A" w:rsidRPr="0000014E">
        <w:rPr>
          <w:rFonts w:ascii="Arial" w:hAnsi="Arial" w:cs="Arial"/>
        </w:rPr>
        <w:t>ies</w:t>
      </w:r>
      <w:r w:rsidR="00C40324" w:rsidRPr="0000014E">
        <w:rPr>
          <w:rFonts w:ascii="Arial" w:hAnsi="Arial" w:cs="Arial"/>
        </w:rPr>
        <w:t xml:space="preserve">. In addition, any part of the </w:t>
      </w:r>
      <w:r w:rsidR="0095049A" w:rsidRPr="0000014E">
        <w:rPr>
          <w:rFonts w:ascii="Arial" w:hAnsi="Arial" w:cs="Arial"/>
        </w:rPr>
        <w:t xml:space="preserve">study </w:t>
      </w:r>
      <w:r w:rsidR="00C40324" w:rsidRPr="0000014E">
        <w:rPr>
          <w:rFonts w:ascii="Arial" w:hAnsi="Arial" w:cs="Arial"/>
        </w:rPr>
        <w:t>may be inspected by the regulatory bodies</w:t>
      </w:r>
      <w:r w:rsidR="00F77FCA" w:rsidRPr="0000014E">
        <w:rPr>
          <w:rFonts w:ascii="Arial" w:hAnsi="Arial" w:cs="Arial"/>
        </w:rPr>
        <w:t>,</w:t>
      </w:r>
      <w:r w:rsidR="00C40324" w:rsidRPr="0000014E">
        <w:rPr>
          <w:rFonts w:ascii="Arial" w:hAnsi="Arial" w:cs="Arial"/>
        </w:rPr>
        <w:t xml:space="preserve"> and funders where applicable.</w:t>
      </w:r>
    </w:p>
    <w:p w14:paraId="48902450" w14:textId="1C84621E" w:rsidR="00C40324" w:rsidRPr="0000014E" w:rsidRDefault="007A2881" w:rsidP="10B51A1B">
      <w:pPr>
        <w:spacing w:after="0" w:line="240" w:lineRule="auto"/>
        <w:jc w:val="both"/>
        <w:rPr>
          <w:rFonts w:ascii="Arial" w:hAnsi="Arial" w:cs="Arial"/>
        </w:rPr>
      </w:pPr>
      <w:r w:rsidRPr="0000014E">
        <w:rPr>
          <w:rFonts w:ascii="Arial" w:hAnsi="Arial" w:cs="Arial"/>
        </w:rPr>
        <w:t>All sites and</w:t>
      </w:r>
      <w:r w:rsidR="00023079" w:rsidRPr="0000014E">
        <w:rPr>
          <w:rFonts w:ascii="Arial" w:hAnsi="Arial" w:cs="Arial"/>
        </w:rPr>
        <w:t xml:space="preserve"> </w:t>
      </w:r>
      <w:r w:rsidRPr="0000014E">
        <w:rPr>
          <w:rFonts w:ascii="Arial" w:hAnsi="Arial" w:cs="Arial"/>
        </w:rPr>
        <w:t>vendors</w:t>
      </w:r>
      <w:r w:rsidR="00023079" w:rsidRPr="0000014E">
        <w:rPr>
          <w:rFonts w:ascii="Arial" w:hAnsi="Arial" w:cs="Arial"/>
        </w:rPr>
        <w:t xml:space="preserve"> </w:t>
      </w:r>
      <w:r w:rsidRPr="0000014E">
        <w:rPr>
          <w:rFonts w:ascii="Arial" w:hAnsi="Arial" w:cs="Arial"/>
        </w:rPr>
        <w:t>are</w:t>
      </w:r>
      <w:r w:rsidR="00023079" w:rsidRPr="0000014E">
        <w:rPr>
          <w:rFonts w:ascii="Arial" w:hAnsi="Arial" w:cs="Arial"/>
        </w:rPr>
        <w:t xml:space="preserve"> </w:t>
      </w:r>
      <w:r w:rsidRPr="0000014E">
        <w:rPr>
          <w:rFonts w:ascii="Arial" w:hAnsi="Arial" w:cs="Arial"/>
        </w:rPr>
        <w:t>asked to</w:t>
      </w:r>
      <w:r w:rsidR="00023079" w:rsidRPr="0000014E">
        <w:rPr>
          <w:rFonts w:ascii="Arial" w:hAnsi="Arial" w:cs="Arial"/>
        </w:rPr>
        <w:t xml:space="preserve"> </w:t>
      </w:r>
      <w:r w:rsidRPr="0000014E">
        <w:rPr>
          <w:rFonts w:ascii="Arial" w:hAnsi="Arial" w:cs="Arial"/>
        </w:rPr>
        <w:t>inform</w:t>
      </w:r>
      <w:r w:rsidR="00023079" w:rsidRPr="0000014E">
        <w:rPr>
          <w:rFonts w:ascii="Arial" w:hAnsi="Arial" w:cs="Arial"/>
        </w:rPr>
        <w:t xml:space="preserve"> </w:t>
      </w:r>
      <w:r w:rsidRPr="0000014E">
        <w:rPr>
          <w:rFonts w:ascii="Arial" w:hAnsi="Arial" w:cs="Arial"/>
        </w:rPr>
        <w:t>the sponsor if</w:t>
      </w:r>
      <w:r w:rsidR="00023079" w:rsidRPr="0000014E">
        <w:rPr>
          <w:rFonts w:ascii="Arial" w:hAnsi="Arial" w:cs="Arial"/>
        </w:rPr>
        <w:t xml:space="preserve"> </w:t>
      </w:r>
      <w:r w:rsidRPr="0000014E">
        <w:rPr>
          <w:rFonts w:ascii="Arial" w:hAnsi="Arial" w:cs="Arial"/>
        </w:rPr>
        <w:t>notified of any Audit</w:t>
      </w:r>
      <w:r w:rsidR="00023079" w:rsidRPr="0000014E">
        <w:rPr>
          <w:rFonts w:ascii="Arial" w:hAnsi="Arial" w:cs="Arial"/>
        </w:rPr>
        <w:t xml:space="preserve"> </w:t>
      </w:r>
      <w:r w:rsidRPr="0000014E">
        <w:rPr>
          <w:rFonts w:ascii="Arial" w:hAnsi="Arial" w:cs="Arial"/>
        </w:rPr>
        <w:t xml:space="preserve">or inspection affecting this study </w:t>
      </w:r>
    </w:p>
    <w:p w14:paraId="209A5623" w14:textId="44CFEDEE" w:rsidR="00962ABE" w:rsidRPr="0000014E" w:rsidRDefault="007A2881">
      <w:pPr>
        <w:spacing w:after="0" w:line="240" w:lineRule="auto"/>
        <w:jc w:val="both"/>
        <w:rPr>
          <w:rFonts w:ascii="Arial" w:hAnsi="Arial" w:cs="Arial"/>
          <w:lang w:eastAsia="en-GB"/>
        </w:rPr>
      </w:pPr>
      <w:r w:rsidRPr="0000014E">
        <w:rPr>
          <w:rFonts w:ascii="Arial" w:hAnsi="Arial" w:cs="Arial"/>
          <w:lang w:eastAsia="en-GB"/>
        </w:rPr>
        <w:t>.</w:t>
      </w:r>
    </w:p>
    <w:p w14:paraId="4CBC0E1A" w14:textId="77777777" w:rsidR="00C40324" w:rsidRPr="0000014E" w:rsidRDefault="00C40324" w:rsidP="00B92E3A">
      <w:pPr>
        <w:spacing w:after="0" w:line="240" w:lineRule="auto"/>
        <w:jc w:val="both"/>
        <w:rPr>
          <w:rFonts w:ascii="Arial" w:hAnsi="Arial" w:cs="Arial"/>
          <w:lang w:eastAsia="en-GB"/>
        </w:rPr>
      </w:pPr>
    </w:p>
    <w:p w14:paraId="36166DFE" w14:textId="0EE2A56C" w:rsidR="00C40324" w:rsidRPr="0000014E" w:rsidRDefault="009378EA" w:rsidP="00895555">
      <w:pPr>
        <w:pStyle w:val="Heading1"/>
        <w:rPr>
          <w:rFonts w:ascii="Arial" w:hAnsi="Arial" w:cs="Arial"/>
        </w:rPr>
      </w:pPr>
      <w:bookmarkStart w:id="1890" w:name="_Toc421889658"/>
      <w:bookmarkStart w:id="1891" w:name="_Toc61875264"/>
      <w:r w:rsidRPr="0000014E">
        <w:rPr>
          <w:rFonts w:ascii="Arial" w:hAnsi="Arial" w:cs="Arial"/>
        </w:rPr>
        <w:t>19</w:t>
      </w:r>
      <w:r w:rsidR="00895555" w:rsidRPr="0000014E">
        <w:rPr>
          <w:rFonts w:ascii="Arial" w:hAnsi="Arial" w:cs="Arial"/>
        </w:rPr>
        <w:t xml:space="preserve">.0 </w:t>
      </w:r>
      <w:r w:rsidR="00C40324" w:rsidRPr="0000014E">
        <w:rPr>
          <w:rFonts w:ascii="Arial" w:hAnsi="Arial" w:cs="Arial"/>
        </w:rPr>
        <w:t>Compliance</w:t>
      </w:r>
      <w:bookmarkEnd w:id="1890"/>
      <w:bookmarkEnd w:id="1891"/>
    </w:p>
    <w:p w14:paraId="5BE752BB" w14:textId="77777777" w:rsidR="00962ABE" w:rsidRPr="0000014E" w:rsidRDefault="00962ABE" w:rsidP="00B92E3A">
      <w:pPr>
        <w:spacing w:after="0" w:line="240" w:lineRule="auto"/>
        <w:jc w:val="both"/>
        <w:rPr>
          <w:rFonts w:ascii="Arial" w:hAnsi="Arial" w:cs="Arial"/>
          <w:lang w:eastAsia="en-GB"/>
        </w:rPr>
      </w:pPr>
    </w:p>
    <w:p w14:paraId="13821F8A" w14:textId="77F023BC" w:rsidR="00B13399" w:rsidRPr="0000014E" w:rsidRDefault="00C40324"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r w:rsidRPr="0000014E">
        <w:rPr>
          <w:rFonts w:ascii="Arial" w:hAnsi="Arial" w:cs="Arial"/>
          <w:lang w:val="en-US"/>
        </w:rPr>
        <w:t>The CI will ensure that the</w:t>
      </w:r>
      <w:r w:rsidR="00B13399" w:rsidRPr="0000014E">
        <w:rPr>
          <w:rFonts w:ascii="Arial" w:hAnsi="Arial" w:cs="Arial"/>
          <w:lang w:val="en-US"/>
        </w:rPr>
        <w:t xml:space="preserve"> protocol and</w:t>
      </w:r>
      <w:r w:rsidRPr="0000014E">
        <w:rPr>
          <w:rFonts w:ascii="Arial" w:hAnsi="Arial" w:cs="Arial"/>
          <w:lang w:val="en-US"/>
        </w:rPr>
        <w:t xml:space="preserve"> </w:t>
      </w:r>
      <w:r w:rsidR="0095049A" w:rsidRPr="0000014E">
        <w:rPr>
          <w:rFonts w:ascii="Arial" w:hAnsi="Arial" w:cs="Arial"/>
          <w:lang w:val="en-US"/>
        </w:rPr>
        <w:t xml:space="preserve">study </w:t>
      </w:r>
      <w:r w:rsidRPr="0000014E">
        <w:rPr>
          <w:rFonts w:ascii="Arial" w:hAnsi="Arial" w:cs="Arial"/>
          <w:lang w:val="en-US"/>
        </w:rPr>
        <w:t>is conducted in compliance with the principles</w:t>
      </w:r>
      <w:r w:rsidRPr="0000014E">
        <w:rPr>
          <w:rFonts w:ascii="Arial" w:hAnsi="Arial" w:cs="Arial"/>
        </w:rPr>
        <w:t xml:space="preserve"> outlined in the Medicines for Human Use (Clinical Trials) Regulations 2004 and</w:t>
      </w:r>
      <w:r w:rsidR="00556C60" w:rsidRPr="0000014E">
        <w:rPr>
          <w:rFonts w:ascii="Arial" w:hAnsi="Arial" w:cs="Arial"/>
        </w:rPr>
        <w:t xml:space="preserve"> </w:t>
      </w:r>
      <w:r w:rsidRPr="0000014E">
        <w:rPr>
          <w:rFonts w:ascii="Arial" w:hAnsi="Arial" w:cs="Arial"/>
        </w:rPr>
        <w:t xml:space="preserve">subsequent amendments, current </w:t>
      </w:r>
      <w:r w:rsidR="006F1249" w:rsidRPr="0000014E">
        <w:rPr>
          <w:rFonts w:ascii="Arial" w:hAnsi="Arial" w:cs="Arial"/>
        </w:rPr>
        <w:t>UK Policy Framework for Social and health care</w:t>
      </w:r>
      <w:r w:rsidR="00122AE6" w:rsidRPr="0000014E">
        <w:rPr>
          <w:rFonts w:ascii="Arial" w:hAnsi="Arial" w:cs="Arial"/>
        </w:rPr>
        <w:t xml:space="preserve"> research</w:t>
      </w:r>
      <w:r w:rsidR="006F1249" w:rsidRPr="0000014E">
        <w:rPr>
          <w:rFonts w:ascii="Arial" w:hAnsi="Arial" w:cs="Arial"/>
        </w:rPr>
        <w:t xml:space="preserve"> (2017)</w:t>
      </w:r>
      <w:r w:rsidRPr="0000014E">
        <w:rPr>
          <w:rFonts w:ascii="Arial" w:hAnsi="Arial" w:cs="Arial"/>
        </w:rPr>
        <w:t>, GCP guidelines, the World Medical Association Declaration of Helsinki, the Sponsor’s</w:t>
      </w:r>
      <w:r w:rsidR="00B13399" w:rsidRPr="0000014E">
        <w:rPr>
          <w:rFonts w:ascii="Arial" w:hAnsi="Arial" w:cs="Arial"/>
        </w:rPr>
        <w:t xml:space="preserve"> and study specific </w:t>
      </w:r>
      <w:r w:rsidRPr="0000014E">
        <w:rPr>
          <w:rFonts w:ascii="Arial" w:hAnsi="Arial" w:cs="Arial"/>
        </w:rPr>
        <w:t>SOPs, and other regulatory requirements.</w:t>
      </w:r>
    </w:p>
    <w:p w14:paraId="0200A31D" w14:textId="7777777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p>
    <w:p w14:paraId="6D7E48EE" w14:textId="16A7FFCB"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r w:rsidRPr="0000014E">
        <w:rPr>
          <w:rFonts w:ascii="Arial" w:hAnsi="Arial" w:cs="Arial"/>
        </w:rPr>
        <w:t>The study will not commence until sponsor permission to activate sites is received.</w:t>
      </w:r>
      <w:r w:rsidR="00023079" w:rsidRPr="0000014E">
        <w:rPr>
          <w:rFonts w:ascii="Arial" w:hAnsi="Arial" w:cs="Arial"/>
        </w:rPr>
        <w:t xml:space="preserve"> </w:t>
      </w:r>
    </w:p>
    <w:p w14:paraId="20C0B18D" w14:textId="7777777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p>
    <w:p w14:paraId="1B682599" w14:textId="246B1EE4"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r w:rsidRPr="0000014E">
        <w:rPr>
          <w:rFonts w:ascii="Arial" w:hAnsi="Arial" w:cs="Arial"/>
        </w:rPr>
        <w:t xml:space="preserve">Sites will be individually activated by the CI and </w:t>
      </w:r>
      <w:r w:rsidR="00846FF9" w:rsidRPr="0000014E">
        <w:rPr>
          <w:rFonts w:ascii="Arial" w:hAnsi="Arial" w:cs="Arial"/>
        </w:rPr>
        <w:t>team;</w:t>
      </w:r>
      <w:r w:rsidRPr="0000014E">
        <w:rPr>
          <w:rFonts w:ascii="Arial" w:hAnsi="Arial" w:cs="Arial"/>
        </w:rPr>
        <w:t xml:space="preserve"> this will not occur until site approval is granted.</w:t>
      </w:r>
    </w:p>
    <w:p w14:paraId="05771AFA" w14:textId="7777777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p>
    <w:p w14:paraId="4552ABBB" w14:textId="7777777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&lt;For studies using ionising radiation please state in this section that:</w:t>
      </w:r>
    </w:p>
    <w:p w14:paraId="0F9306A5" w14:textId="5297EB24"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•The procedures are compliant with the Ionising Radiation (Medical Exposure) Regulations, and appropriate review by a Medical Physics Expert and Clinical Radiation Expert has been undertaken.</w:t>
      </w:r>
    </w:p>
    <w:p w14:paraId="16729606" w14:textId="2924AA0F"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•Where a study involves the administration of radioactive substances the protocol should clearly identify that a current Administration of Radioactive Substances Advisory Committee (ARSAC) certificate will be required for each site and, where exposures are additional to normal standard of care, a research ARSAC certificate will be required for each site.&gt;</w:t>
      </w:r>
    </w:p>
    <w:p w14:paraId="44F232DB" w14:textId="7777777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p>
    <w:p w14:paraId="1A95CAC3" w14:textId="7777777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&lt;Ionising radiation includes:</w:t>
      </w:r>
    </w:p>
    <w:p w14:paraId="7F904E16" w14:textId="7E9CBD17"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•X-rays, CT scans, DXA scans.</w:t>
      </w:r>
    </w:p>
    <w:p w14:paraId="5E10AB7C" w14:textId="5E0F0BAC"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•Radiotherapy (including brachytherapy and radionuclide therapy, using unsealed sources).</w:t>
      </w:r>
    </w:p>
    <w:p w14:paraId="408F99E0" w14:textId="3C8CD3E4"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•Radionuclide studies (including nuclear medicine imaging, PET-</w:t>
      </w:r>
      <w:r w:rsidR="00846FF9" w:rsidRPr="0000014E">
        <w:rPr>
          <w:rFonts w:ascii="Arial" w:hAnsi="Arial" w:cs="Arial"/>
          <w:i/>
          <w:iCs/>
          <w:color w:val="00B050"/>
        </w:rPr>
        <w:t>CT,</w:t>
      </w:r>
      <w:r w:rsidRPr="0000014E">
        <w:rPr>
          <w:rFonts w:ascii="Arial" w:hAnsi="Arial" w:cs="Arial"/>
          <w:i/>
          <w:iCs/>
          <w:color w:val="00B050"/>
        </w:rPr>
        <w:t xml:space="preserve"> and in vitro measurements).</w:t>
      </w:r>
    </w:p>
    <w:p w14:paraId="600EFA71" w14:textId="5F6DF233" w:rsidR="00B13399" w:rsidRPr="0000014E"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•Administration of a radioactive substance.</w:t>
      </w:r>
    </w:p>
    <w:p w14:paraId="6A492431" w14:textId="5FFB522D" w:rsidR="00B13399" w:rsidRPr="0000014E" w:rsidRDefault="00B13399" w:rsidP="00B92E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00014E">
        <w:rPr>
          <w:rFonts w:ascii="Arial" w:hAnsi="Arial" w:cs="Arial"/>
          <w:i/>
          <w:iCs/>
          <w:color w:val="00B050"/>
        </w:rPr>
        <w:t>Neither MRI nor ultrasound involve ionising radiation.&gt;</w:t>
      </w:r>
    </w:p>
    <w:p w14:paraId="7F3AB7C9" w14:textId="77777777" w:rsidR="00C40324" w:rsidRPr="0000014E" w:rsidRDefault="00C40324" w:rsidP="00B92E3A">
      <w:pPr>
        <w:spacing w:after="0" w:line="240" w:lineRule="auto"/>
        <w:jc w:val="both"/>
        <w:rPr>
          <w:rFonts w:ascii="Arial" w:hAnsi="Arial" w:cs="Arial"/>
          <w:lang w:eastAsia="en-GB"/>
        </w:rPr>
      </w:pPr>
    </w:p>
    <w:p w14:paraId="5880A5FA" w14:textId="77777777" w:rsidR="00962ABE" w:rsidRPr="0000014E" w:rsidRDefault="00962ABE" w:rsidP="00B92E3A">
      <w:pPr>
        <w:spacing w:after="0" w:line="240" w:lineRule="auto"/>
        <w:jc w:val="both"/>
        <w:rPr>
          <w:rFonts w:ascii="Arial" w:hAnsi="Arial" w:cs="Arial"/>
          <w:lang w:eastAsia="en-GB"/>
        </w:rPr>
      </w:pPr>
    </w:p>
    <w:p w14:paraId="0F02C02A" w14:textId="10A15992" w:rsidR="00C40324" w:rsidRPr="0000014E" w:rsidRDefault="009378EA" w:rsidP="00895555">
      <w:pPr>
        <w:pStyle w:val="Heading2"/>
        <w:rPr>
          <w:rFonts w:ascii="Arial" w:hAnsi="Arial" w:cs="Arial"/>
        </w:rPr>
      </w:pPr>
      <w:bookmarkStart w:id="1892" w:name="_Toc421889659"/>
      <w:bookmarkStart w:id="1893" w:name="_Toc61875265"/>
      <w:r w:rsidRPr="0000014E">
        <w:rPr>
          <w:rFonts w:ascii="Arial" w:hAnsi="Arial" w:cs="Arial"/>
        </w:rPr>
        <w:lastRenderedPageBreak/>
        <w:t>19</w:t>
      </w:r>
      <w:r w:rsidR="00895555" w:rsidRPr="0000014E">
        <w:rPr>
          <w:rFonts w:ascii="Arial" w:hAnsi="Arial" w:cs="Arial"/>
        </w:rPr>
        <w:t xml:space="preserve">.1 </w:t>
      </w:r>
      <w:r w:rsidR="00C40324" w:rsidRPr="0000014E">
        <w:rPr>
          <w:rFonts w:ascii="Arial" w:hAnsi="Arial" w:cs="Arial"/>
        </w:rPr>
        <w:t>Non-Compliance</w:t>
      </w:r>
      <w:bookmarkEnd w:id="1892"/>
      <w:bookmarkEnd w:id="1893"/>
    </w:p>
    <w:p w14:paraId="5A6C3C0A" w14:textId="77777777" w:rsidR="00962ABE" w:rsidRPr="0000014E" w:rsidRDefault="00962ABE" w:rsidP="00B92E3A">
      <w:pPr>
        <w:spacing w:after="0" w:line="240" w:lineRule="auto"/>
        <w:jc w:val="both"/>
        <w:rPr>
          <w:rFonts w:ascii="Arial" w:hAnsi="Arial" w:cs="Arial"/>
          <w:lang w:eastAsia="en-GB"/>
        </w:rPr>
      </w:pPr>
    </w:p>
    <w:p w14:paraId="54F6F855" w14:textId="41525F09" w:rsidR="00C40324" w:rsidRPr="0000014E" w:rsidRDefault="00556C60"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&lt;Explain </w:t>
      </w:r>
      <w:r w:rsidR="00C40324" w:rsidRPr="0000014E">
        <w:rPr>
          <w:rFonts w:ascii="Arial" w:eastAsia="Times New Roman" w:hAnsi="Arial" w:cs="Arial"/>
          <w:i/>
          <w:color w:val="00B050"/>
          <w:lang w:val="en-US" w:eastAsia="en-GB"/>
        </w:rPr>
        <w:t>how protocol non-compliance</w:t>
      </w:r>
      <w:r w:rsidRPr="0000014E">
        <w:rPr>
          <w:rFonts w:ascii="Arial" w:eastAsia="Times New Roman" w:hAnsi="Arial" w:cs="Arial"/>
          <w:i/>
          <w:color w:val="00B050"/>
          <w:lang w:val="en-US" w:eastAsia="en-GB"/>
        </w:rPr>
        <w:t>s</w:t>
      </w:r>
      <w:r w:rsidR="00C40324" w:rsidRPr="0000014E">
        <w:rPr>
          <w:rFonts w:ascii="Arial" w:eastAsia="Times New Roman" w:hAnsi="Arial" w:cs="Arial"/>
          <w:i/>
          <w:color w:val="00B050"/>
          <w:lang w:val="en-US" w:eastAsia="en-GB"/>
        </w:rPr>
        <w:t xml:space="preserve"> will be managed. Protocol deviations, non-compliances, or breaches are departures from the approved protocol.</w:t>
      </w:r>
      <w:r w:rsidRPr="0000014E">
        <w:rPr>
          <w:rFonts w:ascii="Arial" w:eastAsia="Times New Roman" w:hAnsi="Arial" w:cs="Arial"/>
          <w:i/>
          <w:color w:val="00B050"/>
          <w:lang w:val="en-US" w:eastAsia="en-GB"/>
        </w:rPr>
        <w:t>&gt;</w:t>
      </w:r>
    </w:p>
    <w:p w14:paraId="5887A41C" w14:textId="77777777" w:rsidR="00556C60" w:rsidRPr="0000014E" w:rsidRDefault="00556C60" w:rsidP="00B92E3A">
      <w:pPr>
        <w:spacing w:after="0" w:line="240" w:lineRule="auto"/>
        <w:jc w:val="both"/>
        <w:rPr>
          <w:rFonts w:ascii="Arial" w:hAnsi="Arial" w:cs="Arial"/>
          <w:lang w:eastAsia="en-GB"/>
        </w:rPr>
      </w:pPr>
    </w:p>
    <w:p w14:paraId="21A1C666" w14:textId="23362130" w:rsidR="00C40324" w:rsidRPr="0000014E" w:rsidRDefault="00556C60" w:rsidP="10B51A1B">
      <w:pPr>
        <w:spacing w:after="0" w:line="240" w:lineRule="auto"/>
        <w:jc w:val="both"/>
        <w:rPr>
          <w:rFonts w:ascii="Arial" w:eastAsia="Times New Roman" w:hAnsi="Arial" w:cs="Arial"/>
          <w:i/>
          <w:iCs/>
          <w:color w:val="00B050"/>
          <w:lang w:val="en-US" w:eastAsia="en-GB"/>
        </w:rPr>
      </w:pPr>
      <w:r w:rsidRPr="0000014E">
        <w:rPr>
          <w:rFonts w:ascii="Arial" w:eastAsia="Times New Roman" w:hAnsi="Arial" w:cs="Arial"/>
          <w:i/>
          <w:iCs/>
          <w:color w:val="00B050"/>
          <w:lang w:val="en-US" w:eastAsia="en-GB"/>
        </w:rPr>
        <w:t>&lt;</w:t>
      </w:r>
      <w:r w:rsidR="0007211A" w:rsidRPr="0000014E">
        <w:rPr>
          <w:rFonts w:ascii="Arial" w:eastAsia="Times New Roman" w:hAnsi="Arial" w:cs="Arial"/>
          <w:i/>
          <w:iCs/>
          <w:color w:val="00B050"/>
          <w:lang w:val="en-US" w:eastAsia="en-GB"/>
        </w:rPr>
        <w:t>\Consider</w:t>
      </w:r>
      <w:r w:rsidR="00C40324" w:rsidRPr="0000014E">
        <w:rPr>
          <w:rFonts w:ascii="Arial" w:eastAsia="Times New Roman" w:hAnsi="Arial" w:cs="Arial"/>
          <w:i/>
          <w:iCs/>
          <w:color w:val="00B050"/>
          <w:lang w:val="en-US" w:eastAsia="en-GB"/>
        </w:rPr>
        <w:t>:</w:t>
      </w:r>
    </w:p>
    <w:p w14:paraId="2DF748CB" w14:textId="07DF84C7" w:rsidR="00C40324" w:rsidRPr="0000014E" w:rsidRDefault="00C40324"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Accidental protocol deviations can happen at any time. They must be adequately documented on the relevant forms and reported to the Chief Investigator and </w:t>
      </w:r>
      <w:r w:rsidR="00556C60" w:rsidRPr="0000014E">
        <w:rPr>
          <w:rFonts w:ascii="Arial" w:eastAsia="Times New Roman" w:hAnsi="Arial" w:cs="Arial"/>
          <w:i/>
          <w:color w:val="00B050"/>
          <w:lang w:val="en-US" w:eastAsia="en-GB"/>
        </w:rPr>
        <w:t>s</w:t>
      </w:r>
      <w:r w:rsidRPr="0000014E">
        <w:rPr>
          <w:rFonts w:ascii="Arial" w:eastAsia="Times New Roman" w:hAnsi="Arial" w:cs="Arial"/>
          <w:i/>
          <w:color w:val="00B050"/>
          <w:lang w:val="en-US" w:eastAsia="en-GB"/>
        </w:rPr>
        <w:t>ponsor immediately.</w:t>
      </w:r>
    </w:p>
    <w:p w14:paraId="73A9160C" w14:textId="545FA967" w:rsidR="001C35EC" w:rsidRPr="0000014E" w:rsidRDefault="001C35EC"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 xml:space="preserve">The CI and the coordinating team should assess non-compliances and action a timeframe in which they need to be dealt with (this assessment should include the need to escalate to the sponsor. </w:t>
      </w:r>
    </w:p>
    <w:p w14:paraId="26C8C2D4" w14:textId="370F2676" w:rsidR="001C35EC" w:rsidRPr="0000014E" w:rsidRDefault="001C35EC"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Corrective and preventative actions (CAPAs) will be assigned (where applicable), and that each action will be given a different timeframe dependent on the severity.&gt;</w:t>
      </w:r>
    </w:p>
    <w:p w14:paraId="73A05FA3" w14:textId="77777777" w:rsidR="00C40324" w:rsidRPr="0000014E" w:rsidRDefault="00C40324" w:rsidP="00B92E3A">
      <w:pPr>
        <w:spacing w:after="0" w:line="240" w:lineRule="auto"/>
        <w:jc w:val="both"/>
        <w:rPr>
          <w:rFonts w:ascii="Arial" w:hAnsi="Arial" w:cs="Arial"/>
          <w:lang w:eastAsia="en-GB"/>
        </w:rPr>
      </w:pPr>
    </w:p>
    <w:p w14:paraId="0B6A0ECF" w14:textId="5B43459F" w:rsidR="00C40324" w:rsidRPr="0000014E" w:rsidRDefault="001C35EC"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&lt;Outline</w:t>
      </w:r>
      <w:r w:rsidR="00C40324" w:rsidRPr="0000014E">
        <w:rPr>
          <w:rFonts w:ascii="Arial" w:eastAsia="Times New Roman" w:hAnsi="Arial" w:cs="Arial"/>
          <w:i/>
          <w:color w:val="00B050"/>
          <w:lang w:val="en-US" w:eastAsia="en-GB"/>
        </w:rPr>
        <w:t xml:space="preserve"> requirements for recording deviations on a site level.</w:t>
      </w:r>
      <w:r w:rsidRPr="0000014E">
        <w:rPr>
          <w:rFonts w:ascii="Arial" w:eastAsia="Times New Roman" w:hAnsi="Arial" w:cs="Arial"/>
          <w:i/>
          <w:color w:val="00B050"/>
          <w:lang w:val="en-US" w:eastAsia="en-GB"/>
        </w:rPr>
        <w:t>&gt;</w:t>
      </w:r>
    </w:p>
    <w:p w14:paraId="45DB0F9B" w14:textId="77777777" w:rsidR="0007211A" w:rsidRPr="0000014E" w:rsidRDefault="0007211A" w:rsidP="00B92E3A">
      <w:pPr>
        <w:spacing w:after="0" w:line="240" w:lineRule="auto"/>
        <w:jc w:val="both"/>
        <w:rPr>
          <w:rFonts w:ascii="Arial" w:eastAsia="Times New Roman" w:hAnsi="Arial" w:cs="Arial"/>
          <w:i/>
          <w:color w:val="00B050"/>
          <w:lang w:val="en-US" w:eastAsia="en-GB"/>
        </w:rPr>
      </w:pPr>
    </w:p>
    <w:p w14:paraId="544F27FE" w14:textId="77777777" w:rsidR="0007211A" w:rsidRPr="0000014E" w:rsidRDefault="0007211A" w:rsidP="00463755">
      <w:pPr>
        <w:pStyle w:val="ListParagraph"/>
        <w:numPr>
          <w:ilvl w:val="0"/>
          <w:numId w:val="9"/>
        </w:numPr>
        <w:jc w:val="both"/>
        <w:rPr>
          <w:rFonts w:ascii="Arial" w:eastAsia="Times New Roman" w:hAnsi="Arial" w:cs="Arial"/>
          <w:i/>
          <w:color w:val="000000" w:themeColor="text1"/>
          <w:lang w:val="en-US" w:eastAsia="en-GB"/>
        </w:rPr>
      </w:pPr>
      <w:r w:rsidRPr="0000014E">
        <w:rPr>
          <w:rFonts w:ascii="Arial" w:eastAsia="Times New Roman" w:hAnsi="Arial" w:cs="Arial"/>
          <w:i/>
          <w:color w:val="00B050"/>
          <w:lang w:val="en-US" w:eastAsia="en-GB"/>
        </w:rPr>
        <w:t>Any event with the potential to affect participant safety or data integrity should be reported to the sponsor within 24 hours of the coordinating team becoming aware).</w:t>
      </w:r>
    </w:p>
    <w:p w14:paraId="59D6DE3E" w14:textId="01A99B1D" w:rsidR="0007211A" w:rsidRPr="0000014E" w:rsidRDefault="0007211A" w:rsidP="00463755">
      <w:pPr>
        <w:pStyle w:val="ListParagraph"/>
        <w:numPr>
          <w:ilvl w:val="0"/>
          <w:numId w:val="9"/>
        </w:numPr>
        <w:jc w:val="both"/>
        <w:rPr>
          <w:rFonts w:ascii="Arial" w:eastAsia="Times New Roman" w:hAnsi="Arial" w:cs="Arial"/>
          <w:i/>
          <w:color w:val="000000" w:themeColor="text1"/>
          <w:lang w:val="en-US" w:eastAsia="en-GB"/>
        </w:rPr>
      </w:pPr>
      <w:r w:rsidRPr="0000014E">
        <w:rPr>
          <w:rFonts w:ascii="Arial" w:eastAsia="Times New Roman" w:hAnsi="Arial" w:cs="Arial"/>
          <w:i/>
          <w:color w:val="000000" w:themeColor="text1"/>
          <w:lang w:val="en-US" w:eastAsia="en-GB"/>
        </w:rPr>
        <w:t>Prospective, planned deviations or waivers to the protocol are not allowed under the UK regulations on Clinical Trials and must not be used (</w:t>
      </w:r>
      <w:proofErr w:type="gramStart"/>
      <w:r w:rsidRPr="0000014E">
        <w:rPr>
          <w:rFonts w:ascii="Arial" w:eastAsia="Times New Roman" w:hAnsi="Arial" w:cs="Arial"/>
          <w:i/>
          <w:color w:val="000000" w:themeColor="text1"/>
          <w:lang w:val="en-US" w:eastAsia="en-GB"/>
        </w:rPr>
        <w:t>i.e.</w:t>
      </w:r>
      <w:proofErr w:type="gramEnd"/>
      <w:r w:rsidRPr="0000014E">
        <w:rPr>
          <w:rFonts w:ascii="Arial" w:eastAsia="Times New Roman" w:hAnsi="Arial" w:cs="Arial"/>
          <w:i/>
          <w:color w:val="000000" w:themeColor="text1"/>
          <w:lang w:val="en-US" w:eastAsia="en-GB"/>
        </w:rPr>
        <w:t xml:space="preserve"> it is not acceptable to </w:t>
      </w:r>
      <w:r w:rsidR="002C0D2D" w:rsidRPr="0000014E">
        <w:rPr>
          <w:rFonts w:ascii="Arial" w:eastAsia="Times New Roman" w:hAnsi="Arial" w:cs="Arial"/>
          <w:i/>
          <w:color w:val="000000" w:themeColor="text1"/>
          <w:lang w:val="en-US" w:eastAsia="en-GB"/>
        </w:rPr>
        <w:t>enroll</w:t>
      </w:r>
      <w:r w:rsidRPr="0000014E">
        <w:rPr>
          <w:rFonts w:ascii="Arial" w:eastAsia="Times New Roman" w:hAnsi="Arial" w:cs="Arial"/>
          <w:i/>
          <w:color w:val="000000" w:themeColor="text1"/>
          <w:lang w:val="en-US" w:eastAsia="en-GB"/>
        </w:rPr>
        <w:t xml:space="preserve"> a participant if they do not meet the eligibility criteria or restrictions specified in the study protocol).</w:t>
      </w:r>
    </w:p>
    <w:p w14:paraId="35A9AD3E" w14:textId="77777777" w:rsidR="0007211A" w:rsidRPr="0000014E" w:rsidRDefault="0007211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Deviations from the protocol which are found to frequently recur are not acceptable, will require immediate action and could potentially be classified as a serious breach.</w:t>
      </w:r>
    </w:p>
    <w:p w14:paraId="4967F9FE" w14:textId="77777777" w:rsidR="0007211A" w:rsidRPr="0000014E" w:rsidRDefault="0007211A"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Systematic failure of both the CI and the study staff adhering to SOPs, protocol, ICH GCP or UK regulations, which leads to prolonged collection of deviations, may constitute breaches or suspected fraud.</w:t>
      </w:r>
    </w:p>
    <w:p w14:paraId="4E51F8DE" w14:textId="77777777" w:rsidR="001C35EC" w:rsidRPr="0000014E" w:rsidRDefault="001C35EC" w:rsidP="00B92E3A">
      <w:pPr>
        <w:spacing w:after="0" w:line="240" w:lineRule="auto"/>
        <w:jc w:val="both"/>
        <w:rPr>
          <w:rFonts w:ascii="Arial" w:hAnsi="Arial" w:cs="Arial"/>
          <w:lang w:eastAsia="en-GB"/>
        </w:rPr>
      </w:pPr>
    </w:p>
    <w:p w14:paraId="60B2DD3E" w14:textId="3ED2CCEA" w:rsidR="00C40324" w:rsidRPr="0000014E" w:rsidRDefault="00C40324">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Non-compliances may be captured from a variety of different sources including monitoring visits, CRFs, communications and updates. The sponsor will maintain a log of non-compliances to ascertain if there are any trends developing which need to be escalated.</w:t>
      </w:r>
    </w:p>
    <w:p w14:paraId="48DE87BD" w14:textId="77777777" w:rsidR="00C40324" w:rsidRPr="0000014E" w:rsidRDefault="00C40324">
      <w:pPr>
        <w:spacing w:after="0" w:line="240" w:lineRule="auto"/>
        <w:jc w:val="both"/>
        <w:rPr>
          <w:rFonts w:ascii="Arial" w:hAnsi="Arial" w:cs="Arial"/>
          <w:lang w:eastAsia="en-GB"/>
        </w:rPr>
      </w:pPr>
    </w:p>
    <w:p w14:paraId="4087F231" w14:textId="77777777" w:rsidR="006F1249" w:rsidRPr="0000014E" w:rsidRDefault="006F1249">
      <w:pPr>
        <w:spacing w:after="0" w:line="240" w:lineRule="auto"/>
        <w:jc w:val="both"/>
        <w:rPr>
          <w:rFonts w:ascii="Arial" w:hAnsi="Arial" w:cs="Arial"/>
          <w:lang w:eastAsia="en-GB"/>
        </w:rPr>
      </w:pPr>
    </w:p>
    <w:p w14:paraId="3122D8FE" w14:textId="77777777" w:rsidR="005832E3" w:rsidRPr="0000014E" w:rsidRDefault="005832E3">
      <w:pPr>
        <w:spacing w:after="0" w:line="240" w:lineRule="auto"/>
        <w:jc w:val="both"/>
        <w:rPr>
          <w:rFonts w:ascii="Arial" w:hAnsi="Arial" w:cs="Arial"/>
          <w:lang w:eastAsia="en-GB"/>
        </w:rPr>
      </w:pPr>
    </w:p>
    <w:p w14:paraId="72A79407" w14:textId="1E4CCBD7" w:rsidR="006F1249" w:rsidRPr="0000014E" w:rsidRDefault="009378EA" w:rsidP="00895555">
      <w:pPr>
        <w:pStyle w:val="Heading2"/>
        <w:rPr>
          <w:rFonts w:ascii="Arial" w:hAnsi="Arial" w:cs="Arial"/>
          <w:lang w:eastAsia="en-GB"/>
        </w:rPr>
      </w:pPr>
      <w:bookmarkStart w:id="1894" w:name="_Toc61875266"/>
      <w:r w:rsidRPr="0000014E">
        <w:rPr>
          <w:rFonts w:ascii="Arial" w:hAnsi="Arial" w:cs="Arial"/>
          <w:lang w:eastAsia="en-GB"/>
        </w:rPr>
        <w:t>19</w:t>
      </w:r>
      <w:r w:rsidR="00895555" w:rsidRPr="0000014E">
        <w:rPr>
          <w:rFonts w:ascii="Arial" w:hAnsi="Arial" w:cs="Arial"/>
          <w:lang w:eastAsia="en-GB"/>
        </w:rPr>
        <w:t xml:space="preserve">.2 </w:t>
      </w:r>
      <w:r w:rsidR="006F1249" w:rsidRPr="0000014E">
        <w:rPr>
          <w:rFonts w:ascii="Arial" w:hAnsi="Arial" w:cs="Arial"/>
          <w:lang w:eastAsia="en-GB"/>
        </w:rPr>
        <w:t>Notification of Serious Breaches to GCP and/or the protocol</w:t>
      </w:r>
      <w:bookmarkEnd w:id="1894"/>
    </w:p>
    <w:p w14:paraId="20EB4558" w14:textId="77777777" w:rsidR="005832E3" w:rsidRPr="0000014E" w:rsidRDefault="005832E3" w:rsidP="00B92E3A">
      <w:pPr>
        <w:spacing w:after="0" w:line="240" w:lineRule="auto"/>
        <w:jc w:val="both"/>
        <w:rPr>
          <w:rFonts w:ascii="Arial" w:hAnsi="Arial" w:cs="Arial"/>
          <w:lang w:eastAsia="en-GB"/>
        </w:rPr>
      </w:pPr>
    </w:p>
    <w:p w14:paraId="21E6C4FC" w14:textId="2AB2C14F" w:rsidR="006F1249" w:rsidRPr="0000014E" w:rsidRDefault="006F1249" w:rsidP="00B92E3A">
      <w:pPr>
        <w:spacing w:after="0" w:line="240" w:lineRule="auto"/>
        <w:jc w:val="both"/>
        <w:rPr>
          <w:rFonts w:ascii="Arial" w:hAnsi="Arial" w:cs="Arial"/>
          <w:lang w:eastAsia="en-GB"/>
        </w:rPr>
      </w:pPr>
      <w:r w:rsidRPr="0000014E">
        <w:rPr>
          <w:rFonts w:ascii="Arial" w:hAnsi="Arial" w:cs="Arial"/>
          <w:lang w:eastAsia="en-GB"/>
        </w:rPr>
        <w:t xml:space="preserve">A </w:t>
      </w:r>
      <w:r w:rsidR="00564D06" w:rsidRPr="0000014E">
        <w:rPr>
          <w:rFonts w:ascii="Arial" w:hAnsi="Arial" w:cs="Arial"/>
          <w:lang w:eastAsia="en-GB"/>
        </w:rPr>
        <w:t>‘</w:t>
      </w:r>
      <w:r w:rsidRPr="0000014E">
        <w:rPr>
          <w:rFonts w:ascii="Arial" w:hAnsi="Arial" w:cs="Arial"/>
          <w:lang w:eastAsia="en-GB"/>
        </w:rPr>
        <w:t>serious breach</w:t>
      </w:r>
      <w:r w:rsidR="00323B5D" w:rsidRPr="0000014E">
        <w:rPr>
          <w:rFonts w:ascii="Arial" w:hAnsi="Arial" w:cs="Arial"/>
          <w:lang w:eastAsia="en-GB"/>
        </w:rPr>
        <w:t>’</w:t>
      </w:r>
      <w:r w:rsidRPr="0000014E">
        <w:rPr>
          <w:rFonts w:ascii="Arial" w:hAnsi="Arial" w:cs="Arial"/>
          <w:lang w:eastAsia="en-GB"/>
        </w:rPr>
        <w:t xml:space="preserve"> is a breach which is likely to affect to a significant degree:</w:t>
      </w:r>
    </w:p>
    <w:p w14:paraId="2D1FB584" w14:textId="33ABE2E8" w:rsidR="006F1249" w:rsidRPr="0000014E" w:rsidRDefault="00323B5D" w:rsidP="00463755">
      <w:pPr>
        <w:pStyle w:val="ListParagraph"/>
        <w:numPr>
          <w:ilvl w:val="0"/>
          <w:numId w:val="6"/>
        </w:numPr>
        <w:jc w:val="both"/>
        <w:rPr>
          <w:rFonts w:ascii="Arial" w:hAnsi="Arial" w:cs="Arial"/>
          <w:lang w:eastAsia="en-GB"/>
        </w:rPr>
      </w:pPr>
      <w:r w:rsidRPr="0000014E">
        <w:rPr>
          <w:rFonts w:ascii="Arial" w:hAnsi="Arial" w:cs="Arial"/>
          <w:lang w:eastAsia="en-GB"/>
        </w:rPr>
        <w:t>T</w:t>
      </w:r>
      <w:r w:rsidR="006F1249" w:rsidRPr="0000014E">
        <w:rPr>
          <w:rFonts w:ascii="Arial" w:hAnsi="Arial" w:cs="Arial"/>
          <w:lang w:eastAsia="en-GB"/>
        </w:rPr>
        <w:t xml:space="preserve">he safety or physical or mental integrity of the </w:t>
      </w:r>
      <w:r w:rsidR="00AB0632" w:rsidRPr="0000014E">
        <w:rPr>
          <w:rFonts w:ascii="Arial" w:hAnsi="Arial" w:cs="Arial"/>
          <w:lang w:eastAsia="en-GB"/>
        </w:rPr>
        <w:t>participant</w:t>
      </w:r>
      <w:r w:rsidR="006F1249" w:rsidRPr="0000014E">
        <w:rPr>
          <w:rFonts w:ascii="Arial" w:hAnsi="Arial" w:cs="Arial"/>
          <w:lang w:eastAsia="en-GB"/>
        </w:rPr>
        <w:t xml:space="preserve">s of the </w:t>
      </w:r>
      <w:r w:rsidR="0095049A" w:rsidRPr="0000014E">
        <w:rPr>
          <w:rFonts w:ascii="Arial" w:hAnsi="Arial" w:cs="Arial"/>
          <w:lang w:eastAsia="en-GB"/>
        </w:rPr>
        <w:t>study</w:t>
      </w:r>
      <w:r w:rsidR="006F1249" w:rsidRPr="0000014E">
        <w:rPr>
          <w:rFonts w:ascii="Arial" w:hAnsi="Arial" w:cs="Arial"/>
          <w:lang w:eastAsia="en-GB"/>
        </w:rPr>
        <w:t>; or</w:t>
      </w:r>
    </w:p>
    <w:p w14:paraId="348344BF" w14:textId="1EAF5C54" w:rsidR="006F1249" w:rsidRPr="0000014E" w:rsidRDefault="00323B5D" w:rsidP="00463755">
      <w:pPr>
        <w:pStyle w:val="ListParagraph"/>
        <w:numPr>
          <w:ilvl w:val="0"/>
          <w:numId w:val="6"/>
        </w:numPr>
        <w:jc w:val="both"/>
        <w:rPr>
          <w:rFonts w:ascii="Arial" w:hAnsi="Arial" w:cs="Arial"/>
          <w:lang w:eastAsia="en-GB"/>
        </w:rPr>
      </w:pPr>
      <w:r w:rsidRPr="0000014E">
        <w:rPr>
          <w:rFonts w:ascii="Arial" w:hAnsi="Arial" w:cs="Arial"/>
          <w:lang w:eastAsia="en-GB"/>
        </w:rPr>
        <w:t>T</w:t>
      </w:r>
      <w:r w:rsidR="006F1249" w:rsidRPr="0000014E">
        <w:rPr>
          <w:rFonts w:ascii="Arial" w:hAnsi="Arial" w:cs="Arial"/>
          <w:lang w:eastAsia="en-GB"/>
        </w:rPr>
        <w:t xml:space="preserve">he scientific value of the </w:t>
      </w:r>
      <w:r w:rsidR="0095049A" w:rsidRPr="0000014E">
        <w:rPr>
          <w:rFonts w:ascii="Arial" w:hAnsi="Arial" w:cs="Arial"/>
          <w:lang w:eastAsia="en-GB"/>
        </w:rPr>
        <w:t>study.</w:t>
      </w:r>
    </w:p>
    <w:p w14:paraId="2AF12B47" w14:textId="77777777" w:rsidR="006F1249" w:rsidRPr="0000014E" w:rsidRDefault="006F1249" w:rsidP="00B92E3A">
      <w:pPr>
        <w:spacing w:after="0" w:line="240" w:lineRule="auto"/>
        <w:jc w:val="both"/>
        <w:rPr>
          <w:rFonts w:ascii="Arial" w:hAnsi="Arial" w:cs="Arial"/>
          <w:lang w:eastAsia="en-GB"/>
        </w:rPr>
      </w:pPr>
    </w:p>
    <w:p w14:paraId="20938BEE" w14:textId="7C92406F" w:rsidR="0007211A" w:rsidRPr="0000014E" w:rsidRDefault="006F1249" w:rsidP="10B51A1B">
      <w:pPr>
        <w:spacing w:after="0" w:line="240" w:lineRule="auto"/>
        <w:jc w:val="both"/>
        <w:rPr>
          <w:rFonts w:ascii="Arial" w:hAnsi="Arial" w:cs="Arial"/>
          <w:u w:val="single"/>
        </w:rPr>
      </w:pPr>
      <w:r w:rsidRPr="0000014E">
        <w:rPr>
          <w:rFonts w:ascii="Arial" w:hAnsi="Arial" w:cs="Arial"/>
          <w:lang w:eastAsia="en-GB"/>
        </w:rPr>
        <w:t xml:space="preserve">The </w:t>
      </w:r>
      <w:r w:rsidR="00323B5D" w:rsidRPr="0000014E">
        <w:rPr>
          <w:rFonts w:ascii="Arial" w:hAnsi="Arial" w:cs="Arial"/>
          <w:lang w:eastAsia="en-GB"/>
        </w:rPr>
        <w:t>s</w:t>
      </w:r>
      <w:r w:rsidRPr="0000014E">
        <w:rPr>
          <w:rFonts w:ascii="Arial" w:hAnsi="Arial" w:cs="Arial"/>
          <w:lang w:eastAsia="en-GB"/>
        </w:rPr>
        <w:t xml:space="preserve">ite Principal investigator is responsible for reporting any </w:t>
      </w:r>
      <w:r w:rsidR="00323B5D" w:rsidRPr="0000014E">
        <w:rPr>
          <w:rFonts w:ascii="Arial" w:hAnsi="Arial" w:cs="Arial"/>
          <w:lang w:eastAsia="en-GB"/>
        </w:rPr>
        <w:t xml:space="preserve">potential </w:t>
      </w:r>
      <w:r w:rsidRPr="0000014E">
        <w:rPr>
          <w:rFonts w:ascii="Arial" w:hAnsi="Arial" w:cs="Arial"/>
          <w:lang w:eastAsia="en-GB"/>
        </w:rPr>
        <w:t xml:space="preserve">serious breaches to the </w:t>
      </w:r>
      <w:r w:rsidR="00F062C6" w:rsidRPr="0000014E">
        <w:rPr>
          <w:rFonts w:ascii="Arial" w:hAnsi="Arial" w:cs="Arial"/>
          <w:lang w:eastAsia="en-GB"/>
        </w:rPr>
        <w:t>sponsor</w:t>
      </w:r>
      <w:r w:rsidR="0007211A" w:rsidRPr="0000014E">
        <w:rPr>
          <w:rFonts w:ascii="Arial" w:hAnsi="Arial" w:cs="Arial"/>
          <w:lang w:eastAsia="en-GB"/>
        </w:rPr>
        <w:t xml:space="preserve"> (</w:t>
      </w:r>
      <w:hyperlink r:id="rId13" w:history="1">
        <w:r w:rsidR="0007211A" w:rsidRPr="0000014E">
          <w:rPr>
            <w:rStyle w:val="Hyperlink"/>
            <w:rFonts w:ascii="Arial" w:hAnsi="Arial" w:cs="Arial"/>
            <w:lang w:eastAsia="en-GB"/>
          </w:rPr>
          <w:t>research.safety@qmul.ac.uk</w:t>
        </w:r>
      </w:hyperlink>
      <w:r w:rsidR="0007211A" w:rsidRPr="0000014E">
        <w:rPr>
          <w:rFonts w:ascii="Arial" w:hAnsi="Arial" w:cs="Arial"/>
          <w:lang w:eastAsia="en-GB"/>
        </w:rPr>
        <w:t xml:space="preserve">) </w:t>
      </w:r>
      <w:r w:rsidR="00F062C6" w:rsidRPr="0000014E">
        <w:rPr>
          <w:rFonts w:ascii="Arial" w:hAnsi="Arial" w:cs="Arial"/>
        </w:rPr>
        <w:t>within</w:t>
      </w:r>
      <w:r w:rsidRPr="0000014E">
        <w:rPr>
          <w:rFonts w:ascii="Arial" w:hAnsi="Arial" w:cs="Arial"/>
          <w:b/>
          <w:bCs/>
          <w:u w:val="single"/>
        </w:rPr>
        <w:t xml:space="preserve"> 24 hours</w:t>
      </w:r>
      <w:r w:rsidR="00F062C6" w:rsidRPr="0000014E">
        <w:rPr>
          <w:rFonts w:ascii="Arial" w:hAnsi="Arial" w:cs="Arial"/>
          <w:b/>
          <w:bCs/>
          <w:u w:val="single"/>
        </w:rPr>
        <w:t xml:space="preserve"> </w:t>
      </w:r>
      <w:r w:rsidR="00F062C6" w:rsidRPr="0000014E">
        <w:rPr>
          <w:rFonts w:ascii="Arial" w:hAnsi="Arial" w:cs="Arial"/>
          <w:u w:val="single"/>
        </w:rPr>
        <w:t>of becoming aware of the event</w:t>
      </w:r>
      <w:r w:rsidRPr="0000014E">
        <w:rPr>
          <w:rFonts w:ascii="Arial" w:hAnsi="Arial" w:cs="Arial"/>
          <w:u w:val="single"/>
        </w:rPr>
        <w:t>.</w:t>
      </w:r>
    </w:p>
    <w:p w14:paraId="01161F1C" w14:textId="20952B4D" w:rsidR="006F1249" w:rsidRPr="0000014E" w:rsidRDefault="0007211A" w:rsidP="10B51A1B">
      <w:pPr>
        <w:spacing w:after="0" w:line="240" w:lineRule="auto"/>
        <w:jc w:val="both"/>
        <w:rPr>
          <w:rFonts w:ascii="Arial" w:hAnsi="Arial" w:cs="Arial"/>
          <w:color w:val="00B050"/>
          <w:sz w:val="24"/>
          <w:szCs w:val="24"/>
        </w:rPr>
      </w:pPr>
      <w:r w:rsidRPr="0000014E">
        <w:rPr>
          <w:rFonts w:ascii="Arial" w:hAnsi="Arial" w:cs="Arial"/>
          <w:color w:val="00B050"/>
          <w:u w:val="single"/>
        </w:rPr>
        <w:t xml:space="preserve">Please note email address can be changed if agreed with GCP team </w:t>
      </w:r>
      <w:r w:rsidR="002C0D2D" w:rsidRPr="0000014E">
        <w:rPr>
          <w:rFonts w:ascii="Arial" w:hAnsi="Arial" w:cs="Arial"/>
          <w:color w:val="00B050"/>
          <w:u w:val="single"/>
        </w:rPr>
        <w:t>sponsorship</w:t>
      </w:r>
      <w:r w:rsidR="00023079" w:rsidRPr="0000014E">
        <w:rPr>
          <w:rFonts w:ascii="Arial" w:hAnsi="Arial" w:cs="Arial"/>
          <w:color w:val="00B050"/>
          <w:u w:val="single"/>
        </w:rPr>
        <w:t xml:space="preserve"> </w:t>
      </w:r>
      <w:r w:rsidRPr="0000014E">
        <w:rPr>
          <w:rFonts w:ascii="Arial" w:hAnsi="Arial" w:cs="Arial"/>
          <w:color w:val="00B050"/>
          <w:u w:val="single"/>
        </w:rPr>
        <w:t>submission</w:t>
      </w:r>
      <w:r w:rsidRPr="0000014E">
        <w:rPr>
          <w:rFonts w:ascii="Arial" w:hAnsi="Arial" w:cs="Arial"/>
          <w:b/>
          <w:bCs/>
          <w:color w:val="00B050"/>
          <w:u w:val="single"/>
        </w:rPr>
        <w:t>.</w:t>
      </w:r>
    </w:p>
    <w:p w14:paraId="48B42041" w14:textId="77777777" w:rsidR="006F1249" w:rsidRPr="0000014E" w:rsidRDefault="006F1249">
      <w:pPr>
        <w:spacing w:after="0" w:line="240" w:lineRule="auto"/>
        <w:jc w:val="both"/>
        <w:rPr>
          <w:rFonts w:ascii="Arial" w:hAnsi="Arial" w:cs="Arial"/>
          <w:lang w:eastAsia="en-GB"/>
        </w:rPr>
      </w:pPr>
    </w:p>
    <w:p w14:paraId="41464876" w14:textId="345704C2" w:rsidR="006F1249" w:rsidRPr="0000014E" w:rsidRDefault="006F1249">
      <w:pPr>
        <w:spacing w:after="0" w:line="240" w:lineRule="auto"/>
        <w:jc w:val="both"/>
        <w:rPr>
          <w:rFonts w:ascii="Arial" w:hAnsi="Arial" w:cs="Arial"/>
          <w:bCs/>
        </w:rPr>
      </w:pPr>
      <w:r w:rsidRPr="0000014E">
        <w:rPr>
          <w:rFonts w:ascii="Arial" w:hAnsi="Arial" w:cs="Arial"/>
          <w:bCs/>
        </w:rPr>
        <w:t xml:space="preserve">The Chief Investigator is responsible for reporting any </w:t>
      </w:r>
      <w:r w:rsidR="00323B5D" w:rsidRPr="0000014E">
        <w:rPr>
          <w:rFonts w:ascii="Arial" w:hAnsi="Arial" w:cs="Arial"/>
          <w:bCs/>
        </w:rPr>
        <w:t xml:space="preserve">potential </w:t>
      </w:r>
      <w:r w:rsidRPr="0000014E">
        <w:rPr>
          <w:rFonts w:ascii="Arial" w:hAnsi="Arial" w:cs="Arial"/>
          <w:bCs/>
        </w:rPr>
        <w:t xml:space="preserve">serious breaches to </w:t>
      </w:r>
      <w:r w:rsidR="00F062C6" w:rsidRPr="0000014E">
        <w:rPr>
          <w:rFonts w:ascii="Arial" w:hAnsi="Arial" w:cs="Arial"/>
          <w:bCs/>
        </w:rPr>
        <w:t>the JRMO</w:t>
      </w:r>
      <w:r w:rsidRPr="0000014E">
        <w:rPr>
          <w:rFonts w:ascii="Arial" w:hAnsi="Arial" w:cs="Arial"/>
          <w:bCs/>
        </w:rPr>
        <w:t xml:space="preserve"> </w:t>
      </w:r>
      <w:r w:rsidRPr="0000014E">
        <w:rPr>
          <w:rFonts w:ascii="Arial" w:hAnsi="Arial" w:cs="Arial"/>
          <w:b/>
          <w:bCs/>
          <w:u w:val="single"/>
        </w:rPr>
        <w:t>within 24 hours</w:t>
      </w:r>
      <w:r w:rsidR="00F062C6" w:rsidRPr="0000014E">
        <w:rPr>
          <w:rFonts w:ascii="Arial" w:hAnsi="Arial" w:cs="Arial"/>
          <w:b/>
          <w:bCs/>
          <w:u w:val="single"/>
        </w:rPr>
        <w:t xml:space="preserve"> </w:t>
      </w:r>
      <w:r w:rsidR="00F062C6" w:rsidRPr="0000014E">
        <w:rPr>
          <w:rFonts w:ascii="Arial" w:hAnsi="Arial" w:cs="Arial"/>
          <w:u w:val="single"/>
        </w:rPr>
        <w:t>of becoming aware of the event</w:t>
      </w:r>
      <w:r w:rsidRPr="0000014E">
        <w:rPr>
          <w:rFonts w:ascii="Arial" w:hAnsi="Arial" w:cs="Arial"/>
        </w:rPr>
        <w:t>.</w:t>
      </w:r>
    </w:p>
    <w:p w14:paraId="5A9A6C58" w14:textId="77777777" w:rsidR="006F1249" w:rsidRPr="0000014E" w:rsidRDefault="006F1249">
      <w:pPr>
        <w:spacing w:after="0" w:line="240" w:lineRule="auto"/>
        <w:jc w:val="both"/>
        <w:rPr>
          <w:rFonts w:ascii="Arial" w:hAnsi="Arial" w:cs="Arial"/>
          <w:lang w:eastAsia="en-GB"/>
        </w:rPr>
      </w:pPr>
    </w:p>
    <w:p w14:paraId="789744E8" w14:textId="0BCBA684" w:rsidR="005832E3" w:rsidRPr="0000014E" w:rsidRDefault="006F1249" w:rsidP="00B92E3A">
      <w:pPr>
        <w:spacing w:after="0" w:line="240" w:lineRule="auto"/>
        <w:jc w:val="both"/>
        <w:rPr>
          <w:rFonts w:ascii="Arial" w:hAnsi="Arial" w:cs="Arial"/>
          <w:lang w:eastAsia="en-GB"/>
        </w:rPr>
      </w:pPr>
      <w:r w:rsidRPr="0000014E">
        <w:rPr>
          <w:rFonts w:ascii="Arial" w:hAnsi="Arial" w:cs="Arial"/>
          <w:bCs/>
        </w:rPr>
        <w:t xml:space="preserve">The sponsor </w:t>
      </w:r>
      <w:r w:rsidR="00323B5D" w:rsidRPr="0000014E">
        <w:rPr>
          <w:rFonts w:ascii="Arial" w:hAnsi="Arial" w:cs="Arial"/>
          <w:bCs/>
        </w:rPr>
        <w:t xml:space="preserve">is responsible for determining whether a potential serious breach constitutes a serious </w:t>
      </w:r>
      <w:proofErr w:type="gramStart"/>
      <w:r w:rsidR="00323B5D" w:rsidRPr="0000014E">
        <w:rPr>
          <w:rFonts w:ascii="Arial" w:hAnsi="Arial" w:cs="Arial"/>
          <w:bCs/>
        </w:rPr>
        <w:t>breach, and</w:t>
      </w:r>
      <w:proofErr w:type="gramEnd"/>
      <w:r w:rsidR="00323B5D" w:rsidRPr="0000014E">
        <w:rPr>
          <w:rFonts w:ascii="Arial" w:hAnsi="Arial" w:cs="Arial"/>
          <w:bCs/>
        </w:rPr>
        <w:t xml:space="preserve"> </w:t>
      </w:r>
      <w:r w:rsidRPr="0000014E">
        <w:rPr>
          <w:rFonts w:ascii="Arial" w:hAnsi="Arial" w:cs="Arial"/>
          <w:bCs/>
        </w:rPr>
        <w:t>will work with the CI to investigate and notify and report to the MHRA and</w:t>
      </w:r>
      <w:r w:rsidR="00323B5D" w:rsidRPr="0000014E">
        <w:rPr>
          <w:rFonts w:ascii="Arial" w:hAnsi="Arial" w:cs="Arial"/>
          <w:bCs/>
        </w:rPr>
        <w:t xml:space="preserve"> </w:t>
      </w:r>
      <w:r w:rsidRPr="0000014E">
        <w:rPr>
          <w:rFonts w:ascii="Arial" w:hAnsi="Arial" w:cs="Arial"/>
          <w:bCs/>
        </w:rPr>
        <w:t>REC (as applicable) within 7 working days of becoming aware of the serious breach.</w:t>
      </w:r>
    </w:p>
    <w:p w14:paraId="2225493D" w14:textId="77777777" w:rsidR="00C40324" w:rsidRPr="0000014E" w:rsidRDefault="00C40324" w:rsidP="00B92E3A">
      <w:pPr>
        <w:spacing w:after="0" w:line="240" w:lineRule="auto"/>
        <w:jc w:val="both"/>
        <w:rPr>
          <w:rFonts w:ascii="Arial" w:hAnsi="Arial" w:cs="Arial"/>
          <w:lang w:eastAsia="en-GB"/>
        </w:rPr>
      </w:pPr>
    </w:p>
    <w:p w14:paraId="2DDF0AEC" w14:textId="438D910E" w:rsidR="00C40324" w:rsidRPr="0000014E" w:rsidRDefault="00C40324" w:rsidP="00B92E3A">
      <w:pPr>
        <w:spacing w:after="0" w:line="240" w:lineRule="auto"/>
        <w:jc w:val="both"/>
        <w:rPr>
          <w:rFonts w:ascii="Arial" w:hAnsi="Arial" w:cs="Arial"/>
          <w:lang w:eastAsia="en-GB"/>
        </w:rPr>
      </w:pPr>
    </w:p>
    <w:p w14:paraId="7E2C222D" w14:textId="19E7E09E" w:rsidR="00962047" w:rsidRPr="0000014E" w:rsidRDefault="00895555" w:rsidP="00895555">
      <w:pPr>
        <w:pStyle w:val="Heading1"/>
        <w:rPr>
          <w:rFonts w:ascii="Arial" w:hAnsi="Arial" w:cs="Arial"/>
        </w:rPr>
      </w:pPr>
      <w:bookmarkStart w:id="1895" w:name="_Toc61875267"/>
      <w:bookmarkStart w:id="1896" w:name="_Toc421889661"/>
      <w:r w:rsidRPr="0000014E">
        <w:rPr>
          <w:rFonts w:ascii="Arial" w:hAnsi="Arial" w:cs="Arial"/>
        </w:rPr>
        <w:t>2</w:t>
      </w:r>
      <w:r w:rsidR="009378EA" w:rsidRPr="0000014E">
        <w:rPr>
          <w:rFonts w:ascii="Arial" w:hAnsi="Arial" w:cs="Arial"/>
        </w:rPr>
        <w:t>0</w:t>
      </w:r>
      <w:r w:rsidRPr="0000014E">
        <w:rPr>
          <w:rFonts w:ascii="Arial" w:hAnsi="Arial" w:cs="Arial"/>
        </w:rPr>
        <w:t>.0</w:t>
      </w:r>
      <w:r w:rsidR="009D477F" w:rsidRPr="0000014E">
        <w:rPr>
          <w:rFonts w:ascii="Arial" w:hAnsi="Arial" w:cs="Arial"/>
        </w:rPr>
        <w:t xml:space="preserve"> </w:t>
      </w:r>
      <w:r w:rsidR="00B13399" w:rsidRPr="0000014E">
        <w:rPr>
          <w:rFonts w:ascii="Arial" w:hAnsi="Arial" w:cs="Arial"/>
        </w:rPr>
        <w:t xml:space="preserve">Declaration of </w:t>
      </w:r>
      <w:r w:rsidR="00962047" w:rsidRPr="0000014E">
        <w:rPr>
          <w:rFonts w:ascii="Arial" w:hAnsi="Arial" w:cs="Arial"/>
        </w:rPr>
        <w:t>interests</w:t>
      </w:r>
      <w:bookmarkEnd w:id="1895"/>
    </w:p>
    <w:p w14:paraId="0B3085D5" w14:textId="77777777" w:rsidR="005832E3" w:rsidRPr="0000014E" w:rsidRDefault="005832E3" w:rsidP="00B92E3A">
      <w:pPr>
        <w:spacing w:after="0" w:line="240" w:lineRule="auto"/>
        <w:jc w:val="both"/>
        <w:rPr>
          <w:rFonts w:ascii="Arial" w:hAnsi="Arial" w:cs="Arial"/>
          <w:lang w:eastAsia="en-GB"/>
        </w:rPr>
      </w:pPr>
    </w:p>
    <w:p w14:paraId="7E2806CA" w14:textId="7B65DC36" w:rsidR="00962047" w:rsidRPr="0000014E" w:rsidRDefault="000F53EC">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p>
    <w:p w14:paraId="609969B1" w14:textId="77777777" w:rsidR="00962047" w:rsidRPr="0000014E" w:rsidRDefault="00962047" w:rsidP="00B92E3A">
      <w:pPr>
        <w:spacing w:after="0" w:line="240" w:lineRule="auto"/>
        <w:jc w:val="both"/>
        <w:rPr>
          <w:rFonts w:ascii="Arial" w:hAnsi="Arial" w:cs="Arial"/>
          <w:lang w:eastAsia="en-GB"/>
        </w:rPr>
      </w:pPr>
    </w:p>
    <w:p w14:paraId="7878A44F" w14:textId="0288FD44" w:rsidR="00962047" w:rsidRPr="0000014E" w:rsidRDefault="002C0D2D" w:rsidP="00B92E3A">
      <w:pPr>
        <w:spacing w:after="0" w:line="240" w:lineRule="auto"/>
        <w:jc w:val="both"/>
        <w:rPr>
          <w:rFonts w:ascii="Arial" w:eastAsia="Times New Roman" w:hAnsi="Arial" w:cs="Arial"/>
          <w:i/>
          <w:lang w:val="en-US" w:eastAsia="en-GB"/>
        </w:rPr>
      </w:pPr>
      <w:r w:rsidRPr="0000014E">
        <w:rPr>
          <w:rFonts w:ascii="Arial" w:eastAsia="Times New Roman" w:hAnsi="Arial" w:cs="Arial"/>
          <w:i/>
          <w:lang w:val="en-US" w:eastAsia="en-GB"/>
        </w:rPr>
        <w:t>T</w:t>
      </w:r>
      <w:r w:rsidRPr="0000014E" w:rsidDel="0007211A">
        <w:rPr>
          <w:rFonts w:ascii="Arial" w:eastAsia="Times New Roman" w:hAnsi="Arial" w:cs="Arial"/>
          <w:i/>
          <w:lang w:val="en-US" w:eastAsia="en-GB"/>
        </w:rPr>
        <w:t>h</w:t>
      </w:r>
      <w:r w:rsidRPr="0000014E">
        <w:rPr>
          <w:rFonts w:ascii="Arial" w:eastAsia="Times New Roman" w:hAnsi="Arial" w:cs="Arial"/>
          <w:i/>
          <w:lang w:val="en-US" w:eastAsia="en-GB"/>
        </w:rPr>
        <w:t>e</w:t>
      </w:r>
      <w:r w:rsidR="00962047" w:rsidRPr="0000014E">
        <w:rPr>
          <w:rFonts w:ascii="Arial" w:eastAsia="Times New Roman" w:hAnsi="Arial" w:cs="Arial"/>
          <w:i/>
          <w:lang w:val="en-US" w:eastAsia="en-GB"/>
        </w:rPr>
        <w:t xml:space="preserve"> </w:t>
      </w:r>
      <w:r w:rsidR="000F53EC" w:rsidRPr="0000014E">
        <w:rPr>
          <w:rFonts w:ascii="Arial" w:eastAsia="Times New Roman" w:hAnsi="Arial" w:cs="Arial"/>
          <w:i/>
          <w:lang w:val="en-US" w:eastAsia="en-GB"/>
        </w:rPr>
        <w:t>CI</w:t>
      </w:r>
      <w:r w:rsidR="00962047" w:rsidRPr="0000014E">
        <w:rPr>
          <w:rFonts w:ascii="Arial" w:eastAsia="Times New Roman" w:hAnsi="Arial" w:cs="Arial"/>
          <w:i/>
          <w:lang w:val="en-US" w:eastAsia="en-GB"/>
        </w:rPr>
        <w:t xml:space="preserve">, PIs at each site, and committee members for the overall </w:t>
      </w:r>
      <w:r w:rsidR="00255BB8" w:rsidRPr="0000014E">
        <w:rPr>
          <w:rFonts w:ascii="Arial" w:eastAsia="Times New Roman" w:hAnsi="Arial" w:cs="Arial"/>
          <w:i/>
          <w:lang w:val="en-US" w:eastAsia="en-GB"/>
        </w:rPr>
        <w:t>study</w:t>
      </w:r>
      <w:r w:rsidR="00962047" w:rsidRPr="0000014E">
        <w:rPr>
          <w:rFonts w:ascii="Arial" w:eastAsia="Times New Roman" w:hAnsi="Arial" w:cs="Arial"/>
          <w:i/>
          <w:lang w:val="en-US" w:eastAsia="en-GB"/>
        </w:rPr>
        <w:t xml:space="preserve"> management, detail</w:t>
      </w:r>
      <w:r w:rsidR="0007211A" w:rsidRPr="0000014E">
        <w:rPr>
          <w:rFonts w:ascii="Arial" w:eastAsia="Times New Roman" w:hAnsi="Arial" w:cs="Arial"/>
          <w:i/>
          <w:lang w:val="en-US" w:eastAsia="en-GB"/>
        </w:rPr>
        <w:t xml:space="preserve"> will</w:t>
      </w:r>
      <w:r w:rsidR="00023079" w:rsidRPr="0000014E">
        <w:rPr>
          <w:rFonts w:ascii="Arial" w:eastAsia="Times New Roman" w:hAnsi="Arial" w:cs="Arial"/>
          <w:i/>
          <w:lang w:val="en-US" w:eastAsia="en-GB"/>
        </w:rPr>
        <w:t xml:space="preserve"> </w:t>
      </w:r>
      <w:proofErr w:type="gramStart"/>
      <w:r w:rsidR="0007211A" w:rsidRPr="0000014E">
        <w:rPr>
          <w:rFonts w:ascii="Arial" w:eastAsia="Times New Roman" w:hAnsi="Arial" w:cs="Arial"/>
          <w:i/>
          <w:lang w:val="en-US" w:eastAsia="en-GB"/>
        </w:rPr>
        <w:t>provided</w:t>
      </w:r>
      <w:proofErr w:type="gramEnd"/>
      <w:r w:rsidR="00962047" w:rsidRPr="0000014E">
        <w:rPr>
          <w:rFonts w:ascii="Arial" w:eastAsia="Times New Roman" w:hAnsi="Arial" w:cs="Arial"/>
          <w:i/>
          <w:lang w:val="en-US" w:eastAsia="en-GB"/>
        </w:rPr>
        <w:t>:</w:t>
      </w:r>
    </w:p>
    <w:p w14:paraId="474451F3" w14:textId="1BE0FC19" w:rsidR="00962047" w:rsidRPr="0000014E" w:rsidRDefault="00962047" w:rsidP="00463755">
      <w:pPr>
        <w:pStyle w:val="ListParagraph"/>
        <w:numPr>
          <w:ilvl w:val="0"/>
          <w:numId w:val="9"/>
        </w:numPr>
        <w:jc w:val="both"/>
        <w:rPr>
          <w:rFonts w:ascii="Arial" w:eastAsia="Times New Roman" w:hAnsi="Arial" w:cs="Arial"/>
          <w:i/>
          <w:lang w:val="en-US" w:eastAsia="en-GB"/>
        </w:rPr>
      </w:pPr>
      <w:r w:rsidRPr="0000014E">
        <w:rPr>
          <w:rFonts w:ascii="Arial" w:eastAsia="Times New Roman" w:hAnsi="Arial" w:cs="Arial"/>
          <w:i/>
          <w:lang w:val="en-US" w:eastAsia="en-GB"/>
        </w:rPr>
        <w:t>All competing interests</w:t>
      </w:r>
      <w:r w:rsidR="000F53EC" w:rsidRPr="0000014E">
        <w:rPr>
          <w:rFonts w:ascii="Arial" w:eastAsia="Times New Roman" w:hAnsi="Arial" w:cs="Arial"/>
          <w:i/>
          <w:lang w:val="en-US" w:eastAsia="en-GB"/>
        </w:rPr>
        <w:t>.</w:t>
      </w:r>
    </w:p>
    <w:p w14:paraId="2308BCCF" w14:textId="71FB4BBA" w:rsidR="00962047" w:rsidRPr="0000014E" w:rsidRDefault="00962047" w:rsidP="00463755">
      <w:pPr>
        <w:pStyle w:val="ListParagraph"/>
        <w:numPr>
          <w:ilvl w:val="0"/>
          <w:numId w:val="9"/>
        </w:numPr>
        <w:jc w:val="both"/>
        <w:rPr>
          <w:rFonts w:ascii="Arial" w:eastAsia="Times New Roman" w:hAnsi="Arial" w:cs="Arial"/>
          <w:i/>
          <w:lang w:val="en-US" w:eastAsia="en-GB"/>
        </w:rPr>
      </w:pPr>
      <w:r w:rsidRPr="0000014E">
        <w:rPr>
          <w:rFonts w:ascii="Arial" w:eastAsia="Times New Roman" w:hAnsi="Arial" w:cs="Arial"/>
          <w:i/>
          <w:lang w:val="en-US" w:eastAsia="en-GB"/>
        </w:rPr>
        <w:t xml:space="preserve">Ownership interests that may be related to products, services, or interventions considered for use in the </w:t>
      </w:r>
      <w:r w:rsidR="00255BB8" w:rsidRPr="0000014E">
        <w:rPr>
          <w:rFonts w:ascii="Arial" w:eastAsia="Times New Roman" w:hAnsi="Arial" w:cs="Arial"/>
          <w:i/>
          <w:lang w:val="en-US" w:eastAsia="en-GB"/>
        </w:rPr>
        <w:t>study</w:t>
      </w:r>
      <w:r w:rsidRPr="0000014E">
        <w:rPr>
          <w:rFonts w:ascii="Arial" w:eastAsia="Times New Roman" w:hAnsi="Arial" w:cs="Arial"/>
          <w:i/>
          <w:lang w:val="en-US" w:eastAsia="en-GB"/>
        </w:rPr>
        <w:t xml:space="preserve"> or that may be significantly affected by the </w:t>
      </w:r>
      <w:r w:rsidR="00255BB8" w:rsidRPr="0000014E">
        <w:rPr>
          <w:rFonts w:ascii="Arial" w:eastAsia="Times New Roman" w:hAnsi="Arial" w:cs="Arial"/>
          <w:i/>
          <w:lang w:val="en-US" w:eastAsia="en-GB"/>
        </w:rPr>
        <w:t>study</w:t>
      </w:r>
      <w:r w:rsidR="000F53EC" w:rsidRPr="0000014E">
        <w:rPr>
          <w:rFonts w:ascii="Arial" w:eastAsia="Times New Roman" w:hAnsi="Arial" w:cs="Arial"/>
          <w:i/>
          <w:lang w:val="en-US" w:eastAsia="en-GB"/>
        </w:rPr>
        <w:t>.</w:t>
      </w:r>
    </w:p>
    <w:p w14:paraId="21400966" w14:textId="63C1F9B9" w:rsidR="00962047" w:rsidRPr="0000014E" w:rsidRDefault="00962047" w:rsidP="00463755">
      <w:pPr>
        <w:pStyle w:val="ListParagraph"/>
        <w:numPr>
          <w:ilvl w:val="0"/>
          <w:numId w:val="9"/>
        </w:numPr>
        <w:jc w:val="both"/>
        <w:rPr>
          <w:rFonts w:ascii="Arial" w:eastAsia="Times New Roman" w:hAnsi="Arial" w:cs="Arial"/>
          <w:i/>
          <w:lang w:val="en-US" w:eastAsia="en-GB"/>
        </w:rPr>
      </w:pPr>
      <w:r w:rsidRPr="0000014E">
        <w:rPr>
          <w:rFonts w:ascii="Arial" w:eastAsia="Times New Roman" w:hAnsi="Arial" w:cs="Arial"/>
          <w:i/>
          <w:lang w:val="en-US" w:eastAsia="en-GB"/>
        </w:rPr>
        <w:t>Commercial ties (</w:t>
      </w:r>
      <w:proofErr w:type="gramStart"/>
      <w:r w:rsidRPr="0000014E">
        <w:rPr>
          <w:rFonts w:ascii="Arial" w:eastAsia="Times New Roman" w:hAnsi="Arial" w:cs="Arial"/>
          <w:i/>
          <w:lang w:val="en-US" w:eastAsia="en-GB"/>
        </w:rPr>
        <w:t>e.g.</w:t>
      </w:r>
      <w:proofErr w:type="gramEnd"/>
      <w:r w:rsidRPr="0000014E">
        <w:rPr>
          <w:rFonts w:ascii="Arial" w:eastAsia="Times New Roman" w:hAnsi="Arial" w:cs="Arial"/>
          <w:i/>
          <w:lang w:val="en-US" w:eastAsia="en-GB"/>
        </w:rPr>
        <w:t xml:space="preserve"> pharmaceutical, behaviour modification, and/or technology companies)</w:t>
      </w:r>
      <w:r w:rsidR="000F53EC" w:rsidRPr="0000014E">
        <w:rPr>
          <w:rFonts w:ascii="Arial" w:eastAsia="Times New Roman" w:hAnsi="Arial" w:cs="Arial"/>
          <w:i/>
          <w:lang w:val="en-US" w:eastAsia="en-GB"/>
        </w:rPr>
        <w:t>.</w:t>
      </w:r>
    </w:p>
    <w:p w14:paraId="30B54A60" w14:textId="39FB4D8C" w:rsidR="00962047" w:rsidRPr="0000014E" w:rsidRDefault="00962047" w:rsidP="00463755">
      <w:pPr>
        <w:pStyle w:val="ListParagraph"/>
        <w:numPr>
          <w:ilvl w:val="0"/>
          <w:numId w:val="9"/>
        </w:numPr>
        <w:jc w:val="both"/>
        <w:rPr>
          <w:rFonts w:ascii="Arial" w:eastAsia="Times New Roman" w:hAnsi="Arial" w:cs="Arial"/>
          <w:i/>
          <w:lang w:val="en-US" w:eastAsia="en-GB"/>
        </w:rPr>
      </w:pPr>
      <w:r w:rsidRPr="0000014E">
        <w:rPr>
          <w:rFonts w:ascii="Arial" w:eastAsia="Times New Roman" w:hAnsi="Arial" w:cs="Arial"/>
          <w:i/>
          <w:lang w:val="en-US" w:eastAsia="en-GB"/>
        </w:rPr>
        <w:t>Non-commercial potential conflicts (</w:t>
      </w:r>
      <w:proofErr w:type="gramStart"/>
      <w:r w:rsidRPr="0000014E">
        <w:rPr>
          <w:rFonts w:ascii="Arial" w:eastAsia="Times New Roman" w:hAnsi="Arial" w:cs="Arial"/>
          <w:i/>
          <w:lang w:val="en-US" w:eastAsia="en-GB"/>
        </w:rPr>
        <w:t>e.g.</w:t>
      </w:r>
      <w:proofErr w:type="gramEnd"/>
      <w:r w:rsidRPr="0000014E">
        <w:rPr>
          <w:rFonts w:ascii="Arial" w:eastAsia="Times New Roman" w:hAnsi="Arial" w:cs="Arial"/>
          <w:i/>
          <w:lang w:val="en-US" w:eastAsia="en-GB"/>
        </w:rPr>
        <w:t xml:space="preserve"> professional collaborations that may impact on academic promotion).</w:t>
      </w:r>
    </w:p>
    <w:p w14:paraId="6FDCCC69" w14:textId="42F6B556" w:rsidR="0007211A" w:rsidRPr="0000014E" w:rsidRDefault="0007211A" w:rsidP="00670C01">
      <w:pPr>
        <w:pStyle w:val="ListParagraph"/>
        <w:jc w:val="both"/>
        <w:rPr>
          <w:rFonts w:ascii="Arial" w:eastAsia="Times New Roman" w:hAnsi="Arial" w:cs="Arial"/>
          <w:i/>
          <w:lang w:val="en-US" w:eastAsia="en-GB"/>
        </w:rPr>
      </w:pPr>
      <w:r w:rsidRPr="0000014E">
        <w:rPr>
          <w:rFonts w:ascii="Arial" w:eastAsia="Times New Roman" w:hAnsi="Arial" w:cs="Arial"/>
          <w:i/>
          <w:lang w:val="en-US" w:eastAsia="en-GB"/>
        </w:rPr>
        <w:t>These will be held within the Trial master file.</w:t>
      </w:r>
      <w:r w:rsidR="00023079" w:rsidRPr="0000014E">
        <w:rPr>
          <w:rFonts w:ascii="Arial" w:eastAsia="Times New Roman" w:hAnsi="Arial" w:cs="Arial"/>
          <w:i/>
          <w:lang w:val="en-US" w:eastAsia="en-GB"/>
        </w:rPr>
        <w:t xml:space="preserve"> </w:t>
      </w:r>
      <w:r w:rsidRPr="0000014E">
        <w:rPr>
          <w:rFonts w:ascii="Arial" w:eastAsia="Times New Roman" w:hAnsi="Arial" w:cs="Arial"/>
          <w:i/>
          <w:lang w:val="en-US" w:eastAsia="en-GB"/>
        </w:rPr>
        <w:t>Please address enquiries to</w:t>
      </w:r>
      <w:r w:rsidR="00023079" w:rsidRPr="0000014E">
        <w:rPr>
          <w:rFonts w:ascii="Arial" w:eastAsia="Times New Roman" w:hAnsi="Arial" w:cs="Arial"/>
          <w:i/>
          <w:lang w:val="en-US" w:eastAsia="en-GB"/>
        </w:rPr>
        <w:t xml:space="preserve"> </w:t>
      </w:r>
      <w:r w:rsidRPr="0000014E">
        <w:rPr>
          <w:rFonts w:ascii="Arial" w:eastAsia="Times New Roman" w:hAnsi="Arial" w:cs="Arial"/>
          <w:i/>
          <w:highlight w:val="yellow"/>
          <w:lang w:val="en-US" w:eastAsia="en-GB"/>
        </w:rPr>
        <w:t xml:space="preserve">&lt; </w:t>
      </w:r>
      <w:r w:rsidR="005478EF" w:rsidRPr="0000014E">
        <w:rPr>
          <w:rFonts w:ascii="Arial" w:eastAsia="Times New Roman" w:hAnsi="Arial" w:cs="Arial"/>
          <w:i/>
          <w:highlight w:val="yellow"/>
          <w:lang w:val="en-US" w:eastAsia="en-GB"/>
        </w:rPr>
        <w:t>insert contact</w:t>
      </w:r>
      <w:r w:rsidRPr="0000014E">
        <w:rPr>
          <w:rFonts w:ascii="Arial" w:eastAsia="Times New Roman" w:hAnsi="Arial" w:cs="Arial"/>
          <w:i/>
          <w:highlight w:val="yellow"/>
          <w:lang w:val="en-US" w:eastAsia="en-GB"/>
        </w:rPr>
        <w:t>&gt;.</w:t>
      </w:r>
    </w:p>
    <w:p w14:paraId="077538DB" w14:textId="2C4D5D0A" w:rsidR="005832E3" w:rsidRPr="0000014E" w:rsidRDefault="00B91844" w:rsidP="00B92E3A">
      <w:pPr>
        <w:spacing w:after="0" w:line="240" w:lineRule="auto"/>
        <w:jc w:val="both"/>
        <w:rPr>
          <w:rFonts w:ascii="Arial" w:hAnsi="Arial" w:cs="Arial"/>
          <w:lang w:eastAsia="en-GB"/>
        </w:rPr>
      </w:pPr>
      <w:r w:rsidRPr="0000014E">
        <w:rPr>
          <w:rFonts w:ascii="Arial" w:eastAsia="Times New Roman" w:hAnsi="Arial" w:cs="Arial"/>
          <w:i/>
          <w:lang w:val="en-US" w:eastAsia="en-GB"/>
        </w:rPr>
        <w:t xml:space="preserve">The </w:t>
      </w:r>
      <w:r w:rsidR="0007211A" w:rsidRPr="0000014E">
        <w:rPr>
          <w:rFonts w:ascii="Arial" w:eastAsia="Times New Roman" w:hAnsi="Arial" w:cs="Arial"/>
          <w:i/>
          <w:lang w:val="en-US" w:eastAsia="en-GB"/>
        </w:rPr>
        <w:t xml:space="preserve">sponsor </w:t>
      </w:r>
      <w:r w:rsidRPr="0000014E">
        <w:rPr>
          <w:rFonts w:ascii="Arial" w:eastAsia="Times New Roman" w:hAnsi="Arial" w:cs="Arial"/>
          <w:i/>
          <w:lang w:val="en-US" w:eastAsia="en-GB"/>
        </w:rPr>
        <w:t>requires all study committee members complete competing interest declarations.</w:t>
      </w:r>
    </w:p>
    <w:p w14:paraId="1502BD86" w14:textId="1460D4CE" w:rsidR="00154067" w:rsidRPr="0000014E" w:rsidRDefault="00154067" w:rsidP="00B92E3A">
      <w:pPr>
        <w:spacing w:after="0" w:line="240" w:lineRule="auto"/>
        <w:jc w:val="both"/>
        <w:rPr>
          <w:rFonts w:ascii="Arial" w:hAnsi="Arial" w:cs="Arial"/>
          <w:lang w:eastAsia="en-GB"/>
        </w:rPr>
      </w:pPr>
      <w:bookmarkStart w:id="1897" w:name="_Toc512347923"/>
      <w:bookmarkStart w:id="1898" w:name="_Toc512348924"/>
      <w:bookmarkStart w:id="1899" w:name="_Toc512347924"/>
      <w:bookmarkStart w:id="1900" w:name="_Toc512348925"/>
      <w:bookmarkStart w:id="1901" w:name="_Toc512347925"/>
      <w:bookmarkStart w:id="1902" w:name="_Toc512348926"/>
      <w:bookmarkStart w:id="1903" w:name="_Toc512347926"/>
      <w:bookmarkStart w:id="1904" w:name="_Toc512348927"/>
      <w:bookmarkStart w:id="1905" w:name="_Toc512347927"/>
      <w:bookmarkStart w:id="1906" w:name="_Toc512348928"/>
      <w:bookmarkStart w:id="1907" w:name="_Toc512347928"/>
      <w:bookmarkStart w:id="1908" w:name="_Toc512348929"/>
      <w:bookmarkStart w:id="1909" w:name="_Toc512347929"/>
      <w:bookmarkStart w:id="1910" w:name="_Toc512348930"/>
      <w:bookmarkStart w:id="1911" w:name="_Toc512347930"/>
      <w:bookmarkStart w:id="1912" w:name="_Toc512348931"/>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3E6338AD" w14:textId="77777777" w:rsidR="005832E3" w:rsidRPr="0000014E" w:rsidRDefault="005832E3" w:rsidP="00B92E3A">
      <w:pPr>
        <w:spacing w:after="0" w:line="240" w:lineRule="auto"/>
        <w:jc w:val="both"/>
        <w:rPr>
          <w:rFonts w:ascii="Arial" w:hAnsi="Arial" w:cs="Arial"/>
          <w:lang w:eastAsia="en-GB"/>
        </w:rPr>
      </w:pPr>
    </w:p>
    <w:p w14:paraId="1C22F5B8" w14:textId="079AFCF5" w:rsidR="00154067" w:rsidRPr="0000014E" w:rsidRDefault="00895555" w:rsidP="00895555">
      <w:pPr>
        <w:pStyle w:val="Heading1"/>
        <w:rPr>
          <w:rFonts w:ascii="Arial" w:hAnsi="Arial" w:cs="Arial"/>
        </w:rPr>
      </w:pPr>
      <w:bookmarkStart w:id="1913" w:name="_Toc421889663"/>
      <w:bookmarkStart w:id="1914" w:name="_Toc61875268"/>
      <w:r w:rsidRPr="0000014E">
        <w:rPr>
          <w:rFonts w:ascii="Arial" w:hAnsi="Arial" w:cs="Arial"/>
        </w:rPr>
        <w:t>2</w:t>
      </w:r>
      <w:r w:rsidR="009378EA" w:rsidRPr="0000014E">
        <w:rPr>
          <w:rFonts w:ascii="Arial" w:hAnsi="Arial" w:cs="Arial"/>
        </w:rPr>
        <w:t>1</w:t>
      </w:r>
      <w:r w:rsidRPr="0000014E">
        <w:rPr>
          <w:rFonts w:ascii="Arial" w:hAnsi="Arial" w:cs="Arial"/>
        </w:rPr>
        <w:t xml:space="preserve">.0 </w:t>
      </w:r>
      <w:r w:rsidR="00154067" w:rsidRPr="0000014E">
        <w:rPr>
          <w:rFonts w:ascii="Arial" w:hAnsi="Arial" w:cs="Arial"/>
        </w:rPr>
        <w:t>Peer review</w:t>
      </w:r>
      <w:bookmarkEnd w:id="1913"/>
      <w:bookmarkEnd w:id="1914"/>
    </w:p>
    <w:p w14:paraId="4244B1DE" w14:textId="77777777" w:rsidR="005832E3" w:rsidRPr="0000014E" w:rsidRDefault="005832E3" w:rsidP="00B92E3A">
      <w:pPr>
        <w:spacing w:after="0" w:line="240" w:lineRule="auto"/>
        <w:jc w:val="both"/>
        <w:rPr>
          <w:rFonts w:ascii="Arial" w:hAnsi="Arial" w:cs="Arial"/>
          <w:lang w:eastAsia="en-GB"/>
        </w:rPr>
      </w:pPr>
    </w:p>
    <w:p w14:paraId="7B234EEA" w14:textId="3DF2461F" w:rsidR="00154067" w:rsidRPr="0000014E" w:rsidRDefault="007C0C1B" w:rsidP="00B92E3A">
      <w:pPr>
        <w:autoSpaceDE w:val="0"/>
        <w:autoSpaceDN w:val="0"/>
        <w:adjustRightInd w:val="0"/>
        <w:spacing w:after="0" w:line="240" w:lineRule="auto"/>
        <w:jc w:val="both"/>
        <w:rPr>
          <w:rFonts w:ascii="Arial" w:hAnsi="Arial" w:cs="Arial"/>
          <w:bCs/>
          <w:i/>
          <w:iCs/>
          <w:color w:val="00B050"/>
          <w:spacing w:val="-3"/>
        </w:rPr>
      </w:pPr>
      <w:r w:rsidRPr="0000014E">
        <w:rPr>
          <w:rFonts w:ascii="Arial" w:hAnsi="Arial" w:cs="Arial"/>
          <w:bCs/>
          <w:i/>
          <w:iCs/>
          <w:color w:val="00B050"/>
          <w:spacing w:val="-3"/>
        </w:rPr>
        <w:t>&lt;</w:t>
      </w:r>
      <w:r w:rsidR="00154067" w:rsidRPr="0000014E">
        <w:rPr>
          <w:rFonts w:ascii="Arial" w:hAnsi="Arial" w:cs="Arial"/>
          <w:bCs/>
          <w:i/>
          <w:iCs/>
          <w:color w:val="00B050"/>
          <w:spacing w:val="-3"/>
        </w:rPr>
        <w:t xml:space="preserve">All CTIMP </w:t>
      </w:r>
      <w:r w:rsidR="00255BB8" w:rsidRPr="0000014E">
        <w:rPr>
          <w:rFonts w:ascii="Arial" w:hAnsi="Arial" w:cs="Arial"/>
          <w:bCs/>
          <w:i/>
          <w:iCs/>
          <w:color w:val="00B050"/>
          <w:spacing w:val="-3"/>
        </w:rPr>
        <w:t xml:space="preserve">studies </w:t>
      </w:r>
      <w:r w:rsidR="00154067" w:rsidRPr="0000014E">
        <w:rPr>
          <w:rFonts w:ascii="Arial" w:hAnsi="Arial" w:cs="Arial"/>
          <w:bCs/>
          <w:i/>
          <w:iCs/>
          <w:color w:val="00B050"/>
          <w:spacing w:val="-3"/>
        </w:rPr>
        <w:t xml:space="preserve">should undergo scientific peer reviewed by two independent experts in the field (independent </w:t>
      </w:r>
      <w:r w:rsidRPr="0000014E">
        <w:rPr>
          <w:rFonts w:ascii="Arial" w:hAnsi="Arial" w:cs="Arial"/>
          <w:bCs/>
          <w:i/>
          <w:iCs/>
          <w:color w:val="00B050"/>
          <w:spacing w:val="-3"/>
        </w:rPr>
        <w:t>of</w:t>
      </w:r>
      <w:r w:rsidR="00154067" w:rsidRPr="0000014E">
        <w:rPr>
          <w:rFonts w:ascii="Arial" w:hAnsi="Arial" w:cs="Arial"/>
          <w:bCs/>
          <w:i/>
          <w:iCs/>
          <w:color w:val="00B050"/>
          <w:spacing w:val="-3"/>
        </w:rPr>
        <w:t xml:space="preserve"> </w:t>
      </w:r>
      <w:r w:rsidR="001C1B44" w:rsidRPr="0000014E">
        <w:rPr>
          <w:rFonts w:ascii="Arial" w:hAnsi="Arial" w:cs="Arial"/>
          <w:bCs/>
          <w:i/>
          <w:iCs/>
          <w:color w:val="00B050"/>
          <w:spacing w:val="-3"/>
        </w:rPr>
        <w:t xml:space="preserve">Queen Mary </w:t>
      </w:r>
      <w:r w:rsidR="00154067" w:rsidRPr="0000014E">
        <w:rPr>
          <w:rFonts w:ascii="Arial" w:hAnsi="Arial" w:cs="Arial"/>
          <w:bCs/>
          <w:i/>
          <w:iCs/>
          <w:color w:val="00B050"/>
          <w:spacing w:val="-3"/>
        </w:rPr>
        <w:t>and B</w:t>
      </w:r>
      <w:r w:rsidR="001C1B44" w:rsidRPr="0000014E">
        <w:rPr>
          <w:rFonts w:ascii="Arial" w:hAnsi="Arial" w:cs="Arial"/>
          <w:bCs/>
          <w:i/>
          <w:iCs/>
          <w:color w:val="00B050"/>
          <w:spacing w:val="-3"/>
        </w:rPr>
        <w:t xml:space="preserve">arts </w:t>
      </w:r>
      <w:r w:rsidR="00154067" w:rsidRPr="0000014E">
        <w:rPr>
          <w:rFonts w:ascii="Arial" w:hAnsi="Arial" w:cs="Arial"/>
          <w:bCs/>
          <w:i/>
          <w:iCs/>
          <w:color w:val="00B050"/>
          <w:spacing w:val="-3"/>
        </w:rPr>
        <w:t>H</w:t>
      </w:r>
      <w:r w:rsidR="001C1B44" w:rsidRPr="0000014E">
        <w:rPr>
          <w:rFonts w:ascii="Arial" w:hAnsi="Arial" w:cs="Arial"/>
          <w:bCs/>
          <w:i/>
          <w:iCs/>
          <w:color w:val="00B050"/>
          <w:spacing w:val="-3"/>
        </w:rPr>
        <w:t>ealth</w:t>
      </w:r>
      <w:r w:rsidR="00154067" w:rsidRPr="0000014E">
        <w:rPr>
          <w:rFonts w:ascii="Arial" w:hAnsi="Arial" w:cs="Arial"/>
          <w:bCs/>
          <w:i/>
          <w:iCs/>
          <w:color w:val="00B050"/>
          <w:spacing w:val="-3"/>
        </w:rPr>
        <w:t>)</w:t>
      </w:r>
      <w:r w:rsidR="004E74D0" w:rsidRPr="0000014E">
        <w:rPr>
          <w:rFonts w:ascii="Arial" w:hAnsi="Arial" w:cs="Arial"/>
          <w:bCs/>
          <w:i/>
          <w:iCs/>
          <w:color w:val="00B050"/>
          <w:spacing w:val="-3"/>
        </w:rPr>
        <w:t>.</w:t>
      </w:r>
      <w:r w:rsidRPr="0000014E">
        <w:rPr>
          <w:rFonts w:ascii="Arial" w:hAnsi="Arial" w:cs="Arial"/>
          <w:bCs/>
          <w:i/>
          <w:iCs/>
          <w:color w:val="00B050"/>
          <w:spacing w:val="-3"/>
        </w:rPr>
        <w:t xml:space="preserve"> They</w:t>
      </w:r>
      <w:r w:rsidR="00154067" w:rsidRPr="0000014E">
        <w:rPr>
          <w:rFonts w:ascii="Arial" w:hAnsi="Arial" w:cs="Arial"/>
          <w:bCs/>
          <w:i/>
          <w:iCs/>
          <w:color w:val="00B050"/>
          <w:spacing w:val="-3"/>
        </w:rPr>
        <w:t xml:space="preserve"> should </w:t>
      </w:r>
      <w:r w:rsidRPr="0000014E">
        <w:rPr>
          <w:rFonts w:ascii="Arial" w:hAnsi="Arial" w:cs="Arial"/>
          <w:bCs/>
          <w:i/>
          <w:iCs/>
          <w:color w:val="00B050"/>
          <w:spacing w:val="-3"/>
        </w:rPr>
        <w:t xml:space="preserve">also </w:t>
      </w:r>
      <w:r w:rsidR="00154067" w:rsidRPr="0000014E">
        <w:rPr>
          <w:rFonts w:ascii="Arial" w:hAnsi="Arial" w:cs="Arial"/>
          <w:bCs/>
          <w:i/>
          <w:iCs/>
          <w:color w:val="00B050"/>
          <w:spacing w:val="-3"/>
        </w:rPr>
        <w:t xml:space="preserve">be reviewed by the CI’s Institute or </w:t>
      </w:r>
      <w:r w:rsidR="004E74D0" w:rsidRPr="0000014E">
        <w:rPr>
          <w:rFonts w:ascii="Arial" w:hAnsi="Arial" w:cs="Arial"/>
          <w:bCs/>
          <w:i/>
          <w:iCs/>
          <w:color w:val="00B050"/>
          <w:spacing w:val="-3"/>
        </w:rPr>
        <w:t xml:space="preserve">Clinical Board </w:t>
      </w:r>
      <w:r w:rsidR="00154067" w:rsidRPr="0000014E">
        <w:rPr>
          <w:rFonts w:ascii="Arial" w:hAnsi="Arial" w:cs="Arial"/>
          <w:bCs/>
          <w:i/>
          <w:iCs/>
          <w:color w:val="00B050"/>
          <w:spacing w:val="-3"/>
        </w:rPr>
        <w:t xml:space="preserve">prior to </w:t>
      </w:r>
      <w:r w:rsidR="004E74D0" w:rsidRPr="0000014E">
        <w:rPr>
          <w:rFonts w:ascii="Arial" w:hAnsi="Arial" w:cs="Arial"/>
          <w:bCs/>
          <w:i/>
          <w:iCs/>
          <w:color w:val="00B050"/>
          <w:spacing w:val="-3"/>
        </w:rPr>
        <w:t xml:space="preserve">sponsorship in principle being </w:t>
      </w:r>
      <w:r w:rsidR="00154067" w:rsidRPr="0000014E">
        <w:rPr>
          <w:rFonts w:ascii="Arial" w:hAnsi="Arial" w:cs="Arial"/>
          <w:bCs/>
          <w:i/>
          <w:iCs/>
          <w:color w:val="00B050"/>
          <w:spacing w:val="-3"/>
        </w:rPr>
        <w:t>given by the JRMO (see SOP 14 Peer Review).</w:t>
      </w:r>
      <w:r w:rsidRPr="0000014E">
        <w:rPr>
          <w:rFonts w:ascii="Arial" w:hAnsi="Arial" w:cs="Arial"/>
          <w:bCs/>
          <w:i/>
          <w:iCs/>
          <w:color w:val="00B050"/>
          <w:spacing w:val="-3"/>
        </w:rPr>
        <w:t>&gt;</w:t>
      </w:r>
    </w:p>
    <w:p w14:paraId="50083003" w14:textId="77777777" w:rsidR="007C0C1B" w:rsidRPr="0000014E" w:rsidRDefault="007C0C1B" w:rsidP="00B92E3A">
      <w:pPr>
        <w:spacing w:after="0" w:line="240" w:lineRule="auto"/>
        <w:jc w:val="both"/>
        <w:rPr>
          <w:rFonts w:ascii="Arial" w:hAnsi="Arial" w:cs="Arial"/>
          <w:lang w:eastAsia="en-GB"/>
        </w:rPr>
      </w:pPr>
    </w:p>
    <w:p w14:paraId="14976AF6" w14:textId="1D1AB648" w:rsidR="00154067" w:rsidRPr="0000014E" w:rsidRDefault="007C0C1B" w:rsidP="00B92E3A">
      <w:pPr>
        <w:autoSpaceDE w:val="0"/>
        <w:autoSpaceDN w:val="0"/>
        <w:adjustRightInd w:val="0"/>
        <w:spacing w:after="0" w:line="240" w:lineRule="auto"/>
        <w:jc w:val="both"/>
        <w:rPr>
          <w:rFonts w:ascii="Arial" w:hAnsi="Arial" w:cs="Arial"/>
          <w:bCs/>
          <w:i/>
          <w:iCs/>
          <w:color w:val="00B050"/>
          <w:spacing w:val="-3"/>
        </w:rPr>
      </w:pPr>
      <w:r w:rsidRPr="0000014E">
        <w:rPr>
          <w:rFonts w:ascii="Arial" w:hAnsi="Arial" w:cs="Arial"/>
          <w:bCs/>
          <w:i/>
          <w:iCs/>
          <w:color w:val="00B050"/>
          <w:spacing w:val="-3"/>
        </w:rPr>
        <w:t>&lt;P</w:t>
      </w:r>
      <w:r w:rsidR="00154067" w:rsidRPr="0000014E">
        <w:rPr>
          <w:rFonts w:ascii="Arial" w:hAnsi="Arial" w:cs="Arial"/>
          <w:bCs/>
          <w:i/>
          <w:iCs/>
          <w:color w:val="00B050"/>
          <w:spacing w:val="-3"/>
        </w:rPr>
        <w:t xml:space="preserve">rovide details on who reviewed this </w:t>
      </w:r>
      <w:r w:rsidR="00255BB8" w:rsidRPr="0000014E">
        <w:rPr>
          <w:rFonts w:ascii="Arial" w:hAnsi="Arial" w:cs="Arial"/>
          <w:bCs/>
          <w:i/>
          <w:iCs/>
          <w:color w:val="00B050"/>
          <w:spacing w:val="-3"/>
        </w:rPr>
        <w:t xml:space="preserve">study </w:t>
      </w:r>
      <w:r w:rsidR="00154067" w:rsidRPr="0000014E">
        <w:rPr>
          <w:rFonts w:ascii="Arial" w:hAnsi="Arial" w:cs="Arial"/>
          <w:bCs/>
          <w:i/>
          <w:iCs/>
          <w:color w:val="00B050"/>
          <w:spacing w:val="-3"/>
        </w:rPr>
        <w:t xml:space="preserve">protocol </w:t>
      </w:r>
      <w:r w:rsidRPr="0000014E">
        <w:rPr>
          <w:rFonts w:ascii="Arial" w:hAnsi="Arial" w:cs="Arial"/>
          <w:bCs/>
          <w:i/>
          <w:iCs/>
          <w:color w:val="00B050"/>
          <w:spacing w:val="-3"/>
        </w:rPr>
        <w:t>(</w:t>
      </w:r>
      <w:proofErr w:type="gramStart"/>
      <w:r w:rsidR="00154067" w:rsidRPr="0000014E">
        <w:rPr>
          <w:rFonts w:ascii="Arial" w:hAnsi="Arial" w:cs="Arial"/>
          <w:bCs/>
          <w:i/>
          <w:iCs/>
          <w:color w:val="00B050"/>
          <w:spacing w:val="-3"/>
        </w:rPr>
        <w:t>e.g.</w:t>
      </w:r>
      <w:proofErr w:type="gramEnd"/>
      <w:r w:rsidR="00154067" w:rsidRPr="0000014E">
        <w:rPr>
          <w:rFonts w:ascii="Arial" w:hAnsi="Arial" w:cs="Arial"/>
          <w:bCs/>
          <w:i/>
          <w:iCs/>
          <w:color w:val="00B050"/>
          <w:spacing w:val="-3"/>
        </w:rPr>
        <w:t xml:space="preserve"> the funder or an internal Trust department</w:t>
      </w:r>
      <w:r w:rsidRPr="0000014E">
        <w:rPr>
          <w:rFonts w:ascii="Arial" w:hAnsi="Arial" w:cs="Arial"/>
          <w:bCs/>
          <w:i/>
          <w:iCs/>
          <w:color w:val="00B050"/>
          <w:spacing w:val="-3"/>
        </w:rPr>
        <w:t xml:space="preserve"> or </w:t>
      </w:r>
      <w:r w:rsidR="00154067" w:rsidRPr="0000014E">
        <w:rPr>
          <w:rFonts w:ascii="Arial" w:hAnsi="Arial" w:cs="Arial"/>
          <w:bCs/>
          <w:i/>
          <w:iCs/>
          <w:color w:val="00B050"/>
          <w:spacing w:val="-3"/>
        </w:rPr>
        <w:t>committee</w:t>
      </w:r>
      <w:r w:rsidRPr="0000014E">
        <w:rPr>
          <w:rFonts w:ascii="Arial" w:hAnsi="Arial" w:cs="Arial"/>
          <w:bCs/>
          <w:i/>
          <w:iCs/>
          <w:color w:val="00B050"/>
          <w:spacing w:val="-3"/>
        </w:rPr>
        <w:t>)</w:t>
      </w:r>
      <w:r w:rsidR="00154067" w:rsidRPr="0000014E">
        <w:rPr>
          <w:rFonts w:ascii="Arial" w:hAnsi="Arial" w:cs="Arial"/>
          <w:bCs/>
          <w:i/>
          <w:iCs/>
          <w:color w:val="00B050"/>
          <w:spacing w:val="-3"/>
        </w:rPr>
        <w:t xml:space="preserve">, but </w:t>
      </w:r>
      <w:r w:rsidRPr="0000014E">
        <w:rPr>
          <w:rFonts w:ascii="Arial" w:hAnsi="Arial" w:cs="Arial"/>
          <w:bCs/>
          <w:i/>
          <w:iCs/>
          <w:color w:val="00B050"/>
          <w:spacing w:val="-3"/>
        </w:rPr>
        <w:t xml:space="preserve">do </w:t>
      </w:r>
      <w:r w:rsidR="00154067" w:rsidRPr="0000014E">
        <w:rPr>
          <w:rFonts w:ascii="Arial" w:hAnsi="Arial" w:cs="Arial"/>
          <w:bCs/>
          <w:i/>
          <w:iCs/>
          <w:color w:val="00B050"/>
          <w:spacing w:val="-3"/>
        </w:rPr>
        <w:t>not include individual names unless the person in question gives their express permission.</w:t>
      </w:r>
      <w:r w:rsidRPr="0000014E">
        <w:rPr>
          <w:rFonts w:ascii="Arial" w:hAnsi="Arial" w:cs="Arial"/>
          <w:bCs/>
          <w:i/>
          <w:iCs/>
          <w:color w:val="00B050"/>
          <w:spacing w:val="-3"/>
        </w:rPr>
        <w:t>&gt;</w:t>
      </w:r>
    </w:p>
    <w:p w14:paraId="663DFF51" w14:textId="45F2FBAF" w:rsidR="005832E3" w:rsidRPr="0000014E" w:rsidRDefault="00B13399" w:rsidP="00B92E3A">
      <w:pPr>
        <w:autoSpaceDE w:val="0"/>
        <w:autoSpaceDN w:val="0"/>
        <w:adjustRightInd w:val="0"/>
        <w:spacing w:after="0" w:line="240" w:lineRule="auto"/>
        <w:jc w:val="both"/>
        <w:rPr>
          <w:rFonts w:ascii="Arial" w:hAnsi="Arial" w:cs="Arial"/>
          <w:bCs/>
          <w:i/>
          <w:color w:val="00B050"/>
        </w:rPr>
      </w:pPr>
      <w:r w:rsidRPr="0000014E">
        <w:rPr>
          <w:rFonts w:ascii="Arial" w:hAnsi="Arial" w:cs="Arial"/>
          <w:bCs/>
          <w:i/>
          <w:iCs/>
          <w:color w:val="00B050"/>
          <w:spacing w:val="-3"/>
        </w:rPr>
        <w:t>&lt;&lt;</w:t>
      </w:r>
      <w:r w:rsidRPr="0000014E">
        <w:rPr>
          <w:rFonts w:ascii="Arial" w:hAnsi="Arial" w:cs="Arial"/>
          <w:bCs/>
          <w:color w:val="00B050"/>
        </w:rPr>
        <w:t xml:space="preserve">See Sponsor SOP </w:t>
      </w:r>
      <w:r w:rsidR="00F062C6" w:rsidRPr="0000014E">
        <w:rPr>
          <w:rFonts w:ascii="Arial" w:hAnsi="Arial" w:cs="Arial"/>
          <w:bCs/>
          <w:color w:val="00B050"/>
        </w:rPr>
        <w:t>14 for further</w:t>
      </w:r>
      <w:r w:rsidRPr="0000014E">
        <w:rPr>
          <w:rFonts w:ascii="Arial" w:hAnsi="Arial" w:cs="Arial"/>
          <w:bCs/>
          <w:color w:val="00B050"/>
        </w:rPr>
        <w:t xml:space="preserve"> advice&gt;&gt;</w:t>
      </w:r>
    </w:p>
    <w:p w14:paraId="64790FF6" w14:textId="77777777" w:rsidR="00356085" w:rsidRPr="0000014E" w:rsidRDefault="00356085" w:rsidP="00B92E3A">
      <w:pPr>
        <w:spacing w:after="0" w:line="240" w:lineRule="auto"/>
        <w:jc w:val="both"/>
        <w:rPr>
          <w:rFonts w:ascii="Arial" w:hAnsi="Arial" w:cs="Arial"/>
          <w:lang w:eastAsia="en-GB"/>
        </w:rPr>
      </w:pPr>
    </w:p>
    <w:p w14:paraId="61D0A3A6" w14:textId="38387769" w:rsidR="00154067" w:rsidRPr="0000014E" w:rsidRDefault="00154067" w:rsidP="00B92E3A">
      <w:pPr>
        <w:spacing w:after="0" w:line="240" w:lineRule="auto"/>
        <w:jc w:val="both"/>
        <w:rPr>
          <w:rFonts w:ascii="Arial" w:hAnsi="Arial" w:cs="Arial"/>
          <w:lang w:eastAsia="en-GB"/>
        </w:rPr>
      </w:pPr>
    </w:p>
    <w:p w14:paraId="208C07D2" w14:textId="382939C6" w:rsidR="00722B78" w:rsidRPr="0000014E" w:rsidRDefault="00895555" w:rsidP="00895555">
      <w:pPr>
        <w:pStyle w:val="Heading1"/>
        <w:rPr>
          <w:rFonts w:ascii="Arial" w:hAnsi="Arial" w:cs="Arial"/>
        </w:rPr>
      </w:pPr>
      <w:bookmarkStart w:id="1915" w:name="_Toc61875269"/>
      <w:bookmarkStart w:id="1916" w:name="_Toc421889664"/>
      <w:r w:rsidRPr="0000014E">
        <w:rPr>
          <w:rFonts w:ascii="Arial" w:hAnsi="Arial" w:cs="Arial"/>
        </w:rPr>
        <w:t>2</w:t>
      </w:r>
      <w:r w:rsidR="009378EA" w:rsidRPr="0000014E">
        <w:rPr>
          <w:rFonts w:ascii="Arial" w:hAnsi="Arial" w:cs="Arial"/>
        </w:rPr>
        <w:t>2</w:t>
      </w:r>
      <w:r w:rsidRPr="0000014E">
        <w:rPr>
          <w:rFonts w:ascii="Arial" w:hAnsi="Arial" w:cs="Arial"/>
        </w:rPr>
        <w:t xml:space="preserve">.0 </w:t>
      </w:r>
      <w:r w:rsidR="00722B78" w:rsidRPr="0000014E">
        <w:rPr>
          <w:rFonts w:ascii="Arial" w:hAnsi="Arial" w:cs="Arial"/>
        </w:rPr>
        <w:t xml:space="preserve">Public and </w:t>
      </w:r>
      <w:r w:rsidR="005832E3" w:rsidRPr="0000014E">
        <w:rPr>
          <w:rFonts w:ascii="Arial" w:hAnsi="Arial" w:cs="Arial"/>
        </w:rPr>
        <w:t>Patient</w:t>
      </w:r>
      <w:r w:rsidR="00722B78" w:rsidRPr="0000014E">
        <w:rPr>
          <w:rFonts w:ascii="Arial" w:hAnsi="Arial" w:cs="Arial"/>
        </w:rPr>
        <w:t xml:space="preserve"> Involvement</w:t>
      </w:r>
      <w:r w:rsidR="005832E3" w:rsidRPr="0000014E">
        <w:rPr>
          <w:rFonts w:ascii="Arial" w:hAnsi="Arial" w:cs="Arial"/>
        </w:rPr>
        <w:t xml:space="preserve"> (PPI)</w:t>
      </w:r>
      <w:bookmarkEnd w:id="1915"/>
    </w:p>
    <w:p w14:paraId="7F8228CC" w14:textId="77777777" w:rsidR="005832E3" w:rsidRPr="0000014E" w:rsidRDefault="005832E3" w:rsidP="00B92E3A">
      <w:pPr>
        <w:spacing w:after="0" w:line="240" w:lineRule="auto"/>
        <w:jc w:val="both"/>
        <w:rPr>
          <w:rFonts w:ascii="Arial" w:hAnsi="Arial" w:cs="Arial"/>
          <w:lang w:eastAsia="en-GB"/>
        </w:rPr>
      </w:pPr>
    </w:p>
    <w:p w14:paraId="3714B63E" w14:textId="5C97DFF4" w:rsidR="00722B78" w:rsidRPr="0000014E" w:rsidRDefault="00722B78" w:rsidP="00B92E3A">
      <w:pPr>
        <w:autoSpaceDE w:val="0"/>
        <w:autoSpaceDN w:val="0"/>
        <w:adjustRightInd w:val="0"/>
        <w:spacing w:after="0" w:line="240" w:lineRule="auto"/>
        <w:jc w:val="both"/>
        <w:rPr>
          <w:rFonts w:ascii="Arial" w:eastAsia="Times New Roman" w:hAnsi="Arial" w:cs="Arial"/>
          <w:i/>
          <w:iCs/>
          <w:color w:val="00B050"/>
          <w:szCs w:val="20"/>
          <w:lang w:eastAsia="en-GB"/>
        </w:rPr>
      </w:pPr>
      <w:r w:rsidRPr="0000014E">
        <w:rPr>
          <w:rFonts w:ascii="Arial" w:eastAsia="Times New Roman" w:hAnsi="Arial" w:cs="Arial"/>
          <w:i/>
          <w:iCs/>
          <w:color w:val="00B050"/>
          <w:szCs w:val="20"/>
          <w:lang w:eastAsia="en-GB"/>
        </w:rPr>
        <w:t xml:space="preserve">&lt;Public involvement is fundamental to ensure high quality clinical research that brings real benefits </w:t>
      </w:r>
      <w:proofErr w:type="gramStart"/>
      <w:r w:rsidR="005478EF" w:rsidRPr="0000014E">
        <w:rPr>
          <w:rFonts w:ascii="Arial" w:eastAsia="Times New Roman" w:hAnsi="Arial" w:cs="Arial"/>
          <w:i/>
          <w:iCs/>
          <w:color w:val="00B050"/>
          <w:szCs w:val="20"/>
          <w:lang w:eastAsia="en-GB"/>
        </w:rPr>
        <w:t>e.g.</w:t>
      </w:r>
      <w:proofErr w:type="gramEnd"/>
      <w:r w:rsidRPr="0000014E">
        <w:rPr>
          <w:rFonts w:ascii="Arial" w:eastAsia="Times New Roman" w:hAnsi="Arial" w:cs="Arial"/>
          <w:i/>
          <w:iCs/>
          <w:color w:val="00B050"/>
          <w:szCs w:val="20"/>
          <w:lang w:eastAsia="en-GB"/>
        </w:rPr>
        <w:t xml:space="preserve"> for patients and the NHS. Describe the public involvement that has already taken place and how they have informed the development of the study. Describe plans for future public involvement activity, during and after the study.</w:t>
      </w:r>
      <w:r w:rsidR="00EB4AD1" w:rsidRPr="0000014E">
        <w:rPr>
          <w:rFonts w:ascii="Arial" w:eastAsia="Times New Roman" w:hAnsi="Arial" w:cs="Arial"/>
          <w:i/>
          <w:iCs/>
          <w:color w:val="00B050"/>
          <w:szCs w:val="20"/>
          <w:lang w:eastAsia="en-GB"/>
        </w:rPr>
        <w:t>&gt;</w:t>
      </w:r>
    </w:p>
    <w:p w14:paraId="30A02FC8" w14:textId="77777777" w:rsidR="00722B78" w:rsidRPr="0000014E" w:rsidRDefault="00722B78" w:rsidP="00B92E3A">
      <w:pPr>
        <w:spacing w:after="0" w:line="240" w:lineRule="auto"/>
        <w:jc w:val="both"/>
        <w:rPr>
          <w:rFonts w:ascii="Arial" w:hAnsi="Arial" w:cs="Arial"/>
          <w:lang w:eastAsia="en-GB"/>
        </w:rPr>
      </w:pPr>
    </w:p>
    <w:p w14:paraId="0C55DB89" w14:textId="0195B40F" w:rsidR="00722B78" w:rsidRPr="0000014E" w:rsidRDefault="00722B78" w:rsidP="00B92E3A">
      <w:pPr>
        <w:autoSpaceDE w:val="0"/>
        <w:autoSpaceDN w:val="0"/>
        <w:adjustRightInd w:val="0"/>
        <w:spacing w:after="0" w:line="240" w:lineRule="auto"/>
        <w:jc w:val="both"/>
        <w:rPr>
          <w:rFonts w:ascii="Arial" w:eastAsia="Times New Roman" w:hAnsi="Arial" w:cs="Arial"/>
          <w:i/>
          <w:iCs/>
          <w:color w:val="00B050"/>
          <w:szCs w:val="20"/>
          <w:lang w:eastAsia="en-GB"/>
        </w:rPr>
      </w:pPr>
      <w:r w:rsidRPr="0000014E">
        <w:rPr>
          <w:rFonts w:ascii="Arial" w:eastAsia="Times New Roman" w:hAnsi="Arial" w:cs="Arial"/>
          <w:i/>
          <w:iCs/>
          <w:color w:val="00B050"/>
          <w:szCs w:val="20"/>
          <w:lang w:eastAsia="en-GB"/>
        </w:rPr>
        <w:t xml:space="preserve">&lt;The Research Engagement and Diffusion team can provide information and guidance on how to involve patients and the public in studies via </w:t>
      </w:r>
      <w:hyperlink r:id="rId14" w:history="1">
        <w:r w:rsidR="002826FD" w:rsidRPr="0000014E">
          <w:rPr>
            <w:rStyle w:val="Hyperlink"/>
            <w:rFonts w:ascii="Arial" w:hAnsi="Arial" w:cs="Arial"/>
            <w:lang w:val="en"/>
          </w:rPr>
          <w:t>patientsinresearch.bartshealth@nhs.net</w:t>
        </w:r>
      </w:hyperlink>
      <w:r w:rsidR="00F062C6" w:rsidRPr="0000014E">
        <w:rPr>
          <w:rStyle w:val="Hyperlink"/>
          <w:rFonts w:ascii="Arial" w:hAnsi="Arial" w:cs="Arial"/>
          <w:lang w:val="en"/>
        </w:rPr>
        <w:t xml:space="preserve"> </w:t>
      </w:r>
      <w:r w:rsidRPr="0000014E">
        <w:rPr>
          <w:rFonts w:ascii="Arial" w:eastAsia="Times New Roman" w:hAnsi="Arial" w:cs="Arial"/>
          <w:i/>
          <w:iCs/>
          <w:color w:val="00B050"/>
          <w:szCs w:val="20"/>
          <w:lang w:eastAsia="en-GB"/>
        </w:rPr>
        <w:t xml:space="preserve">or at </w:t>
      </w:r>
      <w:hyperlink r:id="rId15" w:history="1">
        <w:r w:rsidRPr="0000014E">
          <w:rPr>
            <w:rFonts w:ascii="Arial" w:eastAsia="Times New Roman" w:hAnsi="Arial" w:cs="Arial"/>
            <w:i/>
            <w:iCs/>
            <w:color w:val="0000FF"/>
            <w:szCs w:val="20"/>
            <w:u w:val="single"/>
            <w:lang w:eastAsia="en-GB"/>
          </w:rPr>
          <w:t>www.jrmo.org.uk/performing-research/involving-patients-in-research/</w:t>
        </w:r>
      </w:hyperlink>
      <w:r w:rsidR="00EB4AD1" w:rsidRPr="0000014E">
        <w:rPr>
          <w:rFonts w:ascii="Arial" w:eastAsia="Times New Roman" w:hAnsi="Arial" w:cs="Arial"/>
          <w:i/>
          <w:iCs/>
          <w:color w:val="00B050"/>
          <w:szCs w:val="20"/>
          <w:lang w:eastAsia="en-GB"/>
        </w:rPr>
        <w:t>.</w:t>
      </w:r>
      <w:r w:rsidRPr="0000014E">
        <w:rPr>
          <w:rFonts w:ascii="Arial" w:eastAsia="Times New Roman" w:hAnsi="Arial" w:cs="Arial"/>
          <w:i/>
          <w:iCs/>
          <w:color w:val="00B050"/>
          <w:szCs w:val="20"/>
          <w:lang w:eastAsia="en-GB"/>
        </w:rPr>
        <w:t>&gt;</w:t>
      </w:r>
    </w:p>
    <w:p w14:paraId="27E0CD1B" w14:textId="77777777" w:rsidR="00722B78" w:rsidRPr="0000014E" w:rsidRDefault="00722B78" w:rsidP="00B92E3A">
      <w:pPr>
        <w:spacing w:after="0" w:line="240" w:lineRule="auto"/>
        <w:jc w:val="both"/>
        <w:rPr>
          <w:rFonts w:ascii="Arial" w:hAnsi="Arial" w:cs="Arial"/>
          <w:lang w:eastAsia="en-GB"/>
        </w:rPr>
      </w:pPr>
    </w:p>
    <w:p w14:paraId="76295B0C" w14:textId="77777777" w:rsidR="00722B78" w:rsidRPr="0000014E" w:rsidRDefault="00722B78" w:rsidP="00B92E3A">
      <w:pPr>
        <w:spacing w:after="0" w:line="240" w:lineRule="auto"/>
        <w:jc w:val="both"/>
        <w:rPr>
          <w:rFonts w:ascii="Arial" w:hAnsi="Arial" w:cs="Arial"/>
          <w:lang w:eastAsia="en-GB"/>
        </w:rPr>
      </w:pPr>
    </w:p>
    <w:p w14:paraId="152B48AD" w14:textId="566EB904" w:rsidR="005F6C63" w:rsidRPr="0000014E" w:rsidRDefault="00895555" w:rsidP="00895555">
      <w:pPr>
        <w:pStyle w:val="Heading1"/>
        <w:rPr>
          <w:rFonts w:ascii="Arial" w:hAnsi="Arial" w:cs="Arial"/>
        </w:rPr>
      </w:pPr>
      <w:bookmarkStart w:id="1917" w:name="_Toc61875270"/>
      <w:r w:rsidRPr="0000014E">
        <w:rPr>
          <w:rFonts w:ascii="Arial" w:hAnsi="Arial" w:cs="Arial"/>
        </w:rPr>
        <w:lastRenderedPageBreak/>
        <w:t>2</w:t>
      </w:r>
      <w:r w:rsidR="009378EA" w:rsidRPr="0000014E">
        <w:rPr>
          <w:rFonts w:ascii="Arial" w:hAnsi="Arial" w:cs="Arial"/>
        </w:rPr>
        <w:t>3</w:t>
      </w:r>
      <w:r w:rsidRPr="0000014E">
        <w:rPr>
          <w:rFonts w:ascii="Arial" w:hAnsi="Arial" w:cs="Arial"/>
        </w:rPr>
        <w:t>.0 I</w:t>
      </w:r>
      <w:r w:rsidR="005F6C63" w:rsidRPr="0000014E">
        <w:rPr>
          <w:rFonts w:ascii="Arial" w:hAnsi="Arial" w:cs="Arial"/>
        </w:rPr>
        <w:t>ndemnity</w:t>
      </w:r>
      <w:r w:rsidR="00B13399" w:rsidRPr="0000014E">
        <w:rPr>
          <w:rFonts w:ascii="Arial" w:hAnsi="Arial" w:cs="Arial"/>
        </w:rPr>
        <w:t>/ Insurance</w:t>
      </w:r>
      <w:bookmarkStart w:id="1918" w:name="_Toc512347935"/>
      <w:bookmarkStart w:id="1919" w:name="_Toc512348936"/>
      <w:bookmarkStart w:id="1920" w:name="_Toc512347936"/>
      <w:bookmarkStart w:id="1921" w:name="_Toc512348937"/>
      <w:bookmarkStart w:id="1922" w:name="_Toc512347937"/>
      <w:bookmarkStart w:id="1923" w:name="_Toc512348938"/>
      <w:bookmarkStart w:id="1924" w:name="_Toc512347938"/>
      <w:bookmarkStart w:id="1925" w:name="_Toc512348939"/>
      <w:bookmarkStart w:id="1926" w:name="_Toc512347939"/>
      <w:bookmarkStart w:id="1927" w:name="_Toc512348940"/>
      <w:bookmarkStart w:id="1928" w:name="_Toc512347940"/>
      <w:bookmarkStart w:id="1929" w:name="_Toc512348941"/>
      <w:bookmarkStart w:id="1930" w:name="_Toc512347941"/>
      <w:bookmarkStart w:id="1931" w:name="_Toc512348942"/>
      <w:bookmarkStart w:id="1932" w:name="_Toc512347942"/>
      <w:bookmarkStart w:id="1933" w:name="_Toc512348943"/>
      <w:bookmarkStart w:id="1934" w:name="_Toc512347943"/>
      <w:bookmarkStart w:id="1935" w:name="_Toc512348944"/>
      <w:bookmarkStart w:id="1936" w:name="_Toc512347944"/>
      <w:bookmarkStart w:id="1937" w:name="_Toc512348945"/>
      <w:bookmarkStart w:id="1938" w:name="_Toc512347945"/>
      <w:bookmarkStart w:id="1939" w:name="_Toc512348946"/>
      <w:bookmarkStart w:id="1940" w:name="_Toc42188966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0BB53ED3" w14:textId="77777777" w:rsidR="005832E3" w:rsidRPr="0000014E" w:rsidRDefault="005832E3" w:rsidP="00B92E3A">
      <w:pPr>
        <w:spacing w:after="0" w:line="240" w:lineRule="auto"/>
        <w:jc w:val="both"/>
        <w:rPr>
          <w:rFonts w:ascii="Arial" w:hAnsi="Arial" w:cs="Arial"/>
          <w:lang w:eastAsia="en-GB"/>
        </w:rPr>
      </w:pPr>
    </w:p>
    <w:p w14:paraId="12E15750" w14:textId="77777777" w:rsidR="00F41FB1" w:rsidRPr="0000014E" w:rsidRDefault="00F41FB1"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&lt;Delete only one of the statements in black below as appropriate, depending on sponsor institution.&gt;</w:t>
      </w:r>
    </w:p>
    <w:p w14:paraId="3533EC63" w14:textId="77777777" w:rsidR="00F41FB1" w:rsidRPr="0000014E" w:rsidRDefault="00F41FB1" w:rsidP="00B92E3A">
      <w:pPr>
        <w:spacing w:after="0" w:line="240" w:lineRule="auto"/>
        <w:jc w:val="both"/>
        <w:rPr>
          <w:rFonts w:ascii="Arial" w:hAnsi="Arial" w:cs="Arial"/>
          <w:lang w:eastAsia="en-GB"/>
        </w:rPr>
      </w:pPr>
    </w:p>
    <w:p w14:paraId="24004FB5" w14:textId="77777777" w:rsidR="00F41FB1" w:rsidRPr="0000014E" w:rsidRDefault="00F41FB1" w:rsidP="00B92E3A">
      <w:pPr>
        <w:autoSpaceDE w:val="0"/>
        <w:autoSpaceDN w:val="0"/>
        <w:adjustRightInd w:val="0"/>
        <w:spacing w:after="0" w:line="240" w:lineRule="auto"/>
        <w:jc w:val="both"/>
        <w:rPr>
          <w:rFonts w:ascii="Arial" w:hAnsi="Arial" w:cs="Arial"/>
          <w:i/>
          <w:color w:val="00B050"/>
        </w:rPr>
      </w:pPr>
      <w:bookmarkStart w:id="1941" w:name="_Toc503443843"/>
      <w:r w:rsidRPr="0000014E">
        <w:rPr>
          <w:rFonts w:ascii="Arial" w:hAnsi="Arial" w:cs="Arial"/>
          <w:i/>
          <w:color w:val="00B050"/>
        </w:rPr>
        <w:t>&lt;Queen Mary sponsored&gt;</w:t>
      </w:r>
      <w:bookmarkEnd w:id="1941"/>
    </w:p>
    <w:p w14:paraId="3AFEA001" w14:textId="77777777" w:rsidR="00F41FB1" w:rsidRPr="0000014E" w:rsidRDefault="00F41FB1" w:rsidP="00B92E3A">
      <w:pPr>
        <w:autoSpaceDE w:val="0"/>
        <w:autoSpaceDN w:val="0"/>
        <w:adjustRightInd w:val="0"/>
        <w:spacing w:after="0" w:line="240" w:lineRule="auto"/>
        <w:jc w:val="both"/>
        <w:rPr>
          <w:rFonts w:ascii="Arial" w:hAnsi="Arial" w:cs="Arial"/>
        </w:rPr>
      </w:pPr>
      <w:bookmarkStart w:id="1942" w:name="_Toc503443844"/>
      <w:r w:rsidRPr="0000014E">
        <w:rPr>
          <w:rFonts w:ascii="Arial" w:hAnsi="Arial" w:cs="Arial"/>
        </w:rPr>
        <w:t>The insurance that Queen Mary University of London has in place provides cover for the design and management of the study as well as "No Fault Compensation" for participants, which provides an indemnity to participants for negligent and non-negligent harm.</w:t>
      </w:r>
      <w:bookmarkEnd w:id="1942"/>
    </w:p>
    <w:p w14:paraId="554D2A9E" w14:textId="77777777" w:rsidR="00F41FB1" w:rsidRPr="0000014E" w:rsidRDefault="00F41FB1" w:rsidP="00B92E3A">
      <w:pPr>
        <w:spacing w:after="0" w:line="240" w:lineRule="auto"/>
        <w:jc w:val="both"/>
        <w:rPr>
          <w:rFonts w:ascii="Arial" w:hAnsi="Arial" w:cs="Arial"/>
          <w:lang w:eastAsia="en-GB"/>
        </w:rPr>
      </w:pPr>
    </w:p>
    <w:p w14:paraId="0C68CA97" w14:textId="77777777" w:rsidR="00F41FB1" w:rsidRPr="0000014E" w:rsidRDefault="00F41FB1" w:rsidP="00B92E3A">
      <w:pPr>
        <w:spacing w:after="0" w:line="240" w:lineRule="auto"/>
        <w:jc w:val="both"/>
        <w:rPr>
          <w:rFonts w:ascii="Arial" w:hAnsi="Arial" w:cs="Arial"/>
          <w:i/>
          <w:color w:val="00B050"/>
        </w:rPr>
      </w:pPr>
      <w:r w:rsidRPr="0000014E">
        <w:rPr>
          <w:rFonts w:ascii="Arial" w:hAnsi="Arial" w:cs="Arial"/>
          <w:i/>
          <w:color w:val="00B050"/>
        </w:rPr>
        <w:t xml:space="preserve">OR </w:t>
      </w:r>
    </w:p>
    <w:p w14:paraId="2B30B881" w14:textId="77777777" w:rsidR="00F41FB1" w:rsidRPr="0000014E" w:rsidRDefault="00F41FB1" w:rsidP="00B92E3A">
      <w:pPr>
        <w:spacing w:after="0" w:line="240" w:lineRule="auto"/>
        <w:jc w:val="both"/>
        <w:rPr>
          <w:rFonts w:ascii="Arial" w:hAnsi="Arial" w:cs="Arial"/>
          <w:lang w:eastAsia="en-GB"/>
        </w:rPr>
      </w:pPr>
    </w:p>
    <w:p w14:paraId="072308CE" w14:textId="77777777" w:rsidR="00F41FB1" w:rsidRPr="0000014E" w:rsidRDefault="00F41FB1" w:rsidP="00B92E3A">
      <w:pPr>
        <w:autoSpaceDE w:val="0"/>
        <w:autoSpaceDN w:val="0"/>
        <w:adjustRightInd w:val="0"/>
        <w:spacing w:after="0" w:line="240" w:lineRule="auto"/>
        <w:jc w:val="both"/>
        <w:rPr>
          <w:rFonts w:ascii="Arial" w:hAnsi="Arial" w:cs="Arial"/>
          <w:i/>
          <w:color w:val="00B050"/>
        </w:rPr>
      </w:pPr>
      <w:bookmarkStart w:id="1943" w:name="_Toc503443845"/>
      <w:r w:rsidRPr="0000014E">
        <w:rPr>
          <w:rFonts w:ascii="Arial" w:hAnsi="Arial" w:cs="Arial"/>
          <w:i/>
          <w:color w:val="00B050"/>
        </w:rPr>
        <w:t>&lt;Barts Health sponsored&gt;</w:t>
      </w:r>
      <w:bookmarkEnd w:id="1943"/>
    </w:p>
    <w:p w14:paraId="66157570" w14:textId="035E8F96" w:rsidR="00F41FB1" w:rsidRPr="0000014E" w:rsidRDefault="008F7020" w:rsidP="00B92E3A">
      <w:pPr>
        <w:autoSpaceDE w:val="0"/>
        <w:autoSpaceDN w:val="0"/>
        <w:adjustRightInd w:val="0"/>
        <w:spacing w:after="0" w:line="240" w:lineRule="auto"/>
        <w:jc w:val="both"/>
        <w:rPr>
          <w:rFonts w:ascii="Arial" w:hAnsi="Arial" w:cs="Arial"/>
        </w:rPr>
      </w:pPr>
      <w:bookmarkStart w:id="1944" w:name="_Toc503443846"/>
      <w:r w:rsidRPr="0000014E">
        <w:rPr>
          <w:rFonts w:ascii="Arial" w:hAnsi="Arial" w:cs="Arial"/>
        </w:rPr>
        <w:t xml:space="preserve">The </w:t>
      </w:r>
      <w:r w:rsidR="00F41FB1" w:rsidRPr="0000014E">
        <w:rPr>
          <w:rFonts w:ascii="Arial" w:hAnsi="Arial" w:cs="Arial"/>
        </w:rPr>
        <w:t>NHS indemnity scheme will apply. It provides cover for</w:t>
      </w:r>
      <w:r w:rsidRPr="0000014E">
        <w:rPr>
          <w:rFonts w:ascii="Arial" w:hAnsi="Arial" w:cs="Arial"/>
        </w:rPr>
        <w:t xml:space="preserve"> negligent harm arising from</w:t>
      </w:r>
      <w:r w:rsidR="00F41FB1" w:rsidRPr="0000014E">
        <w:rPr>
          <w:rFonts w:ascii="Arial" w:hAnsi="Arial" w:cs="Arial"/>
        </w:rPr>
        <w:t xml:space="preserve"> the design, management, and conduct of the study.</w:t>
      </w:r>
      <w:bookmarkEnd w:id="1944"/>
      <w:r w:rsidRPr="0000014E">
        <w:rPr>
          <w:rFonts w:ascii="Arial" w:hAnsi="Arial" w:cs="Arial"/>
        </w:rPr>
        <w:t xml:space="preserve"> The NHS indemnity scheme does not provide “No Fault Compensation”. </w:t>
      </w:r>
    </w:p>
    <w:p w14:paraId="388FDF1A" w14:textId="77777777" w:rsidR="005F6C63" w:rsidRPr="0000014E" w:rsidRDefault="005F6C63" w:rsidP="00B92E3A">
      <w:pPr>
        <w:spacing w:after="0" w:line="240" w:lineRule="auto"/>
        <w:jc w:val="both"/>
        <w:rPr>
          <w:rFonts w:ascii="Arial" w:hAnsi="Arial" w:cs="Arial"/>
          <w:lang w:eastAsia="en-GB"/>
        </w:rPr>
      </w:pPr>
    </w:p>
    <w:p w14:paraId="57ACA463" w14:textId="77777777" w:rsidR="005F6C63" w:rsidRPr="0000014E" w:rsidRDefault="005F6C63" w:rsidP="00B92E3A">
      <w:pPr>
        <w:spacing w:after="0" w:line="240" w:lineRule="auto"/>
        <w:jc w:val="both"/>
        <w:rPr>
          <w:rFonts w:ascii="Arial" w:hAnsi="Arial" w:cs="Arial"/>
          <w:lang w:eastAsia="en-GB"/>
        </w:rPr>
      </w:pPr>
    </w:p>
    <w:p w14:paraId="0967E906" w14:textId="111B10B7" w:rsidR="005F6C63" w:rsidRPr="0000014E" w:rsidRDefault="00895555" w:rsidP="00895555">
      <w:pPr>
        <w:pStyle w:val="Heading1"/>
        <w:rPr>
          <w:rFonts w:ascii="Arial" w:hAnsi="Arial" w:cs="Arial"/>
        </w:rPr>
      </w:pPr>
      <w:bookmarkStart w:id="1945" w:name="_Toc421889668"/>
      <w:bookmarkStart w:id="1946" w:name="_Toc61875271"/>
      <w:r w:rsidRPr="0000014E">
        <w:rPr>
          <w:rFonts w:ascii="Arial" w:hAnsi="Arial" w:cs="Arial"/>
        </w:rPr>
        <w:t>2</w:t>
      </w:r>
      <w:r w:rsidR="009378EA" w:rsidRPr="0000014E">
        <w:rPr>
          <w:rFonts w:ascii="Arial" w:hAnsi="Arial" w:cs="Arial"/>
        </w:rPr>
        <w:t>4</w:t>
      </w:r>
      <w:r w:rsidRPr="0000014E">
        <w:rPr>
          <w:rFonts w:ascii="Arial" w:hAnsi="Arial" w:cs="Arial"/>
        </w:rPr>
        <w:t xml:space="preserve">.0 </w:t>
      </w:r>
      <w:r w:rsidR="00255BB8" w:rsidRPr="0000014E">
        <w:rPr>
          <w:rFonts w:ascii="Arial" w:hAnsi="Arial" w:cs="Arial"/>
        </w:rPr>
        <w:t>Study</w:t>
      </w:r>
      <w:r w:rsidR="005F6C63" w:rsidRPr="0000014E">
        <w:rPr>
          <w:rFonts w:ascii="Arial" w:hAnsi="Arial" w:cs="Arial"/>
        </w:rPr>
        <w:t xml:space="preserve"> </w:t>
      </w:r>
      <w:r w:rsidR="005832E3" w:rsidRPr="0000014E">
        <w:rPr>
          <w:rFonts w:ascii="Arial" w:hAnsi="Arial" w:cs="Arial"/>
        </w:rPr>
        <w:t>c</w:t>
      </w:r>
      <w:r w:rsidR="005F6C63" w:rsidRPr="0000014E">
        <w:rPr>
          <w:rFonts w:ascii="Arial" w:hAnsi="Arial" w:cs="Arial"/>
        </w:rPr>
        <w:t>ommittees</w:t>
      </w:r>
      <w:bookmarkEnd w:id="1945"/>
      <w:bookmarkEnd w:id="1946"/>
    </w:p>
    <w:p w14:paraId="629233DF" w14:textId="77777777" w:rsidR="005832E3" w:rsidRPr="0000014E" w:rsidRDefault="005832E3" w:rsidP="00B92E3A">
      <w:pPr>
        <w:spacing w:after="0" w:line="240" w:lineRule="auto"/>
        <w:jc w:val="both"/>
        <w:rPr>
          <w:rFonts w:ascii="Arial" w:hAnsi="Arial" w:cs="Arial"/>
          <w:lang w:eastAsia="en-GB"/>
        </w:rPr>
      </w:pPr>
    </w:p>
    <w:p w14:paraId="662BDD8C" w14:textId="2B1F197F" w:rsidR="005F6C63" w:rsidRPr="0000014E" w:rsidRDefault="001F7CD6"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&lt;O</w:t>
      </w:r>
      <w:r w:rsidR="005F6C63" w:rsidRPr="0000014E">
        <w:rPr>
          <w:rFonts w:ascii="Arial" w:hAnsi="Arial" w:cs="Arial"/>
          <w:i/>
          <w:color w:val="00B050"/>
        </w:rPr>
        <w:t xml:space="preserve">utline the various committees or groups involved in </w:t>
      </w:r>
      <w:r w:rsidR="00255BB8" w:rsidRPr="0000014E">
        <w:rPr>
          <w:rFonts w:ascii="Arial" w:hAnsi="Arial" w:cs="Arial"/>
          <w:i/>
          <w:color w:val="00B050"/>
        </w:rPr>
        <w:t xml:space="preserve">study </w:t>
      </w:r>
      <w:r w:rsidR="005F6C63" w:rsidRPr="0000014E">
        <w:rPr>
          <w:rFonts w:ascii="Arial" w:hAnsi="Arial" w:cs="Arial"/>
          <w:i/>
          <w:color w:val="00B050"/>
        </w:rPr>
        <w:t>coordination and conduct.</w:t>
      </w:r>
      <w:r w:rsidR="00590B7F" w:rsidRPr="0000014E">
        <w:rPr>
          <w:rFonts w:ascii="Arial" w:hAnsi="Arial" w:cs="Arial"/>
          <w:i/>
          <w:color w:val="00B050"/>
        </w:rPr>
        <w:t xml:space="preserve"> </w:t>
      </w:r>
      <w:r w:rsidR="005F6C63" w:rsidRPr="0000014E">
        <w:rPr>
          <w:rFonts w:ascii="Arial" w:hAnsi="Arial" w:cs="Arial"/>
          <w:i/>
          <w:color w:val="00B050"/>
        </w:rPr>
        <w:t>For all B</w:t>
      </w:r>
      <w:r w:rsidR="001C1B44" w:rsidRPr="0000014E">
        <w:rPr>
          <w:rFonts w:ascii="Arial" w:hAnsi="Arial" w:cs="Arial"/>
          <w:i/>
          <w:color w:val="00B050"/>
        </w:rPr>
        <w:t xml:space="preserve">arts </w:t>
      </w:r>
      <w:r w:rsidR="005F6C63" w:rsidRPr="0000014E">
        <w:rPr>
          <w:rFonts w:ascii="Arial" w:hAnsi="Arial" w:cs="Arial"/>
          <w:i/>
          <w:color w:val="00B050"/>
        </w:rPr>
        <w:t>H</w:t>
      </w:r>
      <w:r w:rsidR="001C1B44" w:rsidRPr="0000014E">
        <w:rPr>
          <w:rFonts w:ascii="Arial" w:hAnsi="Arial" w:cs="Arial"/>
          <w:i/>
          <w:color w:val="00B050"/>
        </w:rPr>
        <w:t>ealth</w:t>
      </w:r>
      <w:r w:rsidR="005F6C63" w:rsidRPr="0000014E">
        <w:rPr>
          <w:rFonts w:ascii="Arial" w:hAnsi="Arial" w:cs="Arial"/>
          <w:i/>
          <w:color w:val="00B050"/>
        </w:rPr>
        <w:t xml:space="preserve"> and </w:t>
      </w:r>
      <w:r w:rsidR="001C1B44" w:rsidRPr="0000014E">
        <w:rPr>
          <w:rFonts w:ascii="Arial" w:hAnsi="Arial" w:cs="Arial"/>
          <w:i/>
          <w:color w:val="00B050"/>
        </w:rPr>
        <w:t xml:space="preserve">Queen Mary </w:t>
      </w:r>
      <w:r w:rsidR="005F6C63" w:rsidRPr="0000014E">
        <w:rPr>
          <w:rFonts w:ascii="Arial" w:hAnsi="Arial" w:cs="Arial"/>
          <w:i/>
          <w:color w:val="00B050"/>
        </w:rPr>
        <w:t xml:space="preserve">CTIMPS, the CI and statistician should consider the need for committees. As a minimum there should be regular documented </w:t>
      </w:r>
      <w:r w:rsidR="00590B7F" w:rsidRPr="0000014E">
        <w:rPr>
          <w:rFonts w:ascii="Arial" w:hAnsi="Arial" w:cs="Arial"/>
          <w:i/>
          <w:color w:val="00B050"/>
        </w:rPr>
        <w:t>T</w:t>
      </w:r>
      <w:r w:rsidR="005F6C63" w:rsidRPr="0000014E">
        <w:rPr>
          <w:rFonts w:ascii="Arial" w:hAnsi="Arial" w:cs="Arial"/>
          <w:i/>
          <w:color w:val="00B050"/>
        </w:rPr>
        <w:t xml:space="preserve">rial </w:t>
      </w:r>
      <w:r w:rsidR="00590B7F" w:rsidRPr="0000014E">
        <w:rPr>
          <w:rFonts w:ascii="Arial" w:hAnsi="Arial" w:cs="Arial"/>
          <w:i/>
          <w:color w:val="00B050"/>
        </w:rPr>
        <w:t>M</w:t>
      </w:r>
      <w:r w:rsidR="005F6C63" w:rsidRPr="0000014E">
        <w:rPr>
          <w:rFonts w:ascii="Arial" w:hAnsi="Arial" w:cs="Arial"/>
          <w:i/>
          <w:color w:val="00B050"/>
        </w:rPr>
        <w:t xml:space="preserve">anagement </w:t>
      </w:r>
      <w:r w:rsidR="00590B7F" w:rsidRPr="0000014E">
        <w:rPr>
          <w:rFonts w:ascii="Arial" w:hAnsi="Arial" w:cs="Arial"/>
          <w:i/>
          <w:color w:val="00B050"/>
        </w:rPr>
        <w:t xml:space="preserve">Group </w:t>
      </w:r>
      <w:r w:rsidR="005F6C63" w:rsidRPr="0000014E">
        <w:rPr>
          <w:rFonts w:ascii="Arial" w:hAnsi="Arial" w:cs="Arial"/>
          <w:i/>
          <w:color w:val="00B050"/>
        </w:rPr>
        <w:t>meeting</w:t>
      </w:r>
      <w:r w:rsidR="00590B7F" w:rsidRPr="0000014E">
        <w:rPr>
          <w:rFonts w:ascii="Arial" w:hAnsi="Arial" w:cs="Arial"/>
          <w:i/>
          <w:color w:val="00B050"/>
        </w:rPr>
        <w:t>s</w:t>
      </w:r>
      <w:r w:rsidR="005F6C63" w:rsidRPr="0000014E">
        <w:rPr>
          <w:rFonts w:ascii="Arial" w:hAnsi="Arial" w:cs="Arial"/>
          <w:i/>
          <w:color w:val="00B050"/>
        </w:rPr>
        <w:t xml:space="preserve"> and a </w:t>
      </w:r>
      <w:r w:rsidR="00590B7F" w:rsidRPr="0000014E">
        <w:rPr>
          <w:rFonts w:ascii="Arial" w:hAnsi="Arial" w:cs="Arial"/>
          <w:i/>
          <w:color w:val="00B050"/>
        </w:rPr>
        <w:t>T</w:t>
      </w:r>
      <w:r w:rsidR="005F6C63" w:rsidRPr="0000014E">
        <w:rPr>
          <w:rFonts w:ascii="Arial" w:hAnsi="Arial" w:cs="Arial"/>
          <w:i/>
          <w:color w:val="00B050"/>
        </w:rPr>
        <w:t xml:space="preserve">rial </w:t>
      </w:r>
      <w:r w:rsidR="00590B7F" w:rsidRPr="0000014E">
        <w:rPr>
          <w:rFonts w:ascii="Arial" w:hAnsi="Arial" w:cs="Arial"/>
          <w:i/>
          <w:color w:val="00B050"/>
        </w:rPr>
        <w:t>S</w:t>
      </w:r>
      <w:r w:rsidR="005F6C63" w:rsidRPr="0000014E">
        <w:rPr>
          <w:rFonts w:ascii="Arial" w:hAnsi="Arial" w:cs="Arial"/>
          <w:i/>
          <w:color w:val="00B050"/>
        </w:rPr>
        <w:t xml:space="preserve">teering </w:t>
      </w:r>
      <w:r w:rsidR="00590B7F" w:rsidRPr="0000014E">
        <w:rPr>
          <w:rFonts w:ascii="Arial" w:hAnsi="Arial" w:cs="Arial"/>
          <w:i/>
          <w:color w:val="00B050"/>
        </w:rPr>
        <w:t>C</w:t>
      </w:r>
      <w:r w:rsidR="005F6C63" w:rsidRPr="0000014E">
        <w:rPr>
          <w:rFonts w:ascii="Arial" w:hAnsi="Arial" w:cs="Arial"/>
          <w:i/>
          <w:color w:val="00B050"/>
        </w:rPr>
        <w:t>ommittee with independent representation.</w:t>
      </w:r>
      <w:r w:rsidR="00590B7F" w:rsidRPr="0000014E">
        <w:rPr>
          <w:rFonts w:ascii="Arial" w:hAnsi="Arial" w:cs="Arial"/>
          <w:i/>
          <w:color w:val="00B050"/>
        </w:rPr>
        <w:t>&gt;</w:t>
      </w:r>
    </w:p>
    <w:p w14:paraId="6DFA0981" w14:textId="63752519" w:rsidR="008143FA" w:rsidRPr="0000014E" w:rsidRDefault="008143FA" w:rsidP="00B92E3A">
      <w:pPr>
        <w:spacing w:after="0" w:line="240" w:lineRule="auto"/>
        <w:jc w:val="both"/>
        <w:rPr>
          <w:rFonts w:ascii="Arial" w:hAnsi="Arial" w:cs="Arial"/>
          <w:lang w:eastAsia="en-GB"/>
        </w:rPr>
      </w:pPr>
    </w:p>
    <w:p w14:paraId="5BAE3690" w14:textId="04595FF8" w:rsidR="00F91890" w:rsidRPr="0000014E" w:rsidRDefault="00A32FAE" w:rsidP="00B92E3A">
      <w:pPr>
        <w:autoSpaceDE w:val="0"/>
        <w:autoSpaceDN w:val="0"/>
        <w:adjustRightInd w:val="0"/>
        <w:spacing w:after="0" w:line="240" w:lineRule="auto"/>
        <w:jc w:val="both"/>
        <w:rPr>
          <w:rFonts w:ascii="Arial" w:eastAsia="Times New Roman" w:hAnsi="Arial" w:cs="Arial"/>
          <w:i/>
          <w:color w:val="2E74B5" w:themeColor="accent1" w:themeShade="BF"/>
          <w:lang w:val="en-US" w:eastAsia="en-GB"/>
        </w:rPr>
      </w:pPr>
      <w:r w:rsidRPr="0000014E">
        <w:rPr>
          <w:rFonts w:ascii="Arial" w:hAnsi="Arial" w:cs="Arial"/>
          <w:i/>
          <w:color w:val="00B050"/>
        </w:rPr>
        <w:t>&lt;</w:t>
      </w:r>
      <w:r w:rsidR="005F6C63" w:rsidRPr="0000014E">
        <w:rPr>
          <w:rFonts w:ascii="Arial" w:hAnsi="Arial" w:cs="Arial"/>
          <w:i/>
          <w:color w:val="00B050"/>
        </w:rPr>
        <w:t xml:space="preserve">There are three main trial management groups which may be involved in the set up and management of a clinical </w:t>
      </w:r>
      <w:r w:rsidR="00255BB8" w:rsidRPr="0000014E">
        <w:rPr>
          <w:rFonts w:ascii="Arial" w:hAnsi="Arial" w:cs="Arial"/>
          <w:i/>
          <w:color w:val="00B050"/>
        </w:rPr>
        <w:t>study</w:t>
      </w:r>
      <w:r w:rsidR="005F6C63" w:rsidRPr="0000014E">
        <w:rPr>
          <w:rFonts w:ascii="Arial" w:hAnsi="Arial" w:cs="Arial"/>
          <w:i/>
          <w:color w:val="00B050"/>
        </w:rPr>
        <w:t xml:space="preserve">, depending on the </w:t>
      </w:r>
      <w:r w:rsidR="004012CB" w:rsidRPr="0000014E">
        <w:rPr>
          <w:rFonts w:ascii="Arial" w:hAnsi="Arial" w:cs="Arial"/>
          <w:i/>
          <w:color w:val="00B050"/>
        </w:rPr>
        <w:t xml:space="preserve">study </w:t>
      </w:r>
      <w:r w:rsidR="005F6C63" w:rsidRPr="0000014E">
        <w:rPr>
          <w:rFonts w:ascii="Arial" w:hAnsi="Arial" w:cs="Arial"/>
          <w:i/>
          <w:color w:val="00B050"/>
        </w:rPr>
        <w:t xml:space="preserve">size, </w:t>
      </w:r>
      <w:r w:rsidR="005478EF" w:rsidRPr="0000014E">
        <w:rPr>
          <w:rFonts w:ascii="Arial" w:hAnsi="Arial" w:cs="Arial"/>
          <w:i/>
          <w:color w:val="00B050"/>
        </w:rPr>
        <w:t>design,</w:t>
      </w:r>
      <w:r w:rsidR="005F6C63" w:rsidRPr="0000014E">
        <w:rPr>
          <w:rFonts w:ascii="Arial" w:hAnsi="Arial" w:cs="Arial"/>
          <w:i/>
          <w:color w:val="00B050"/>
        </w:rPr>
        <w:t xml:space="preserve"> and number of sites. For each committee</w:t>
      </w:r>
      <w:r w:rsidRPr="0000014E">
        <w:rPr>
          <w:rFonts w:ascii="Arial" w:hAnsi="Arial" w:cs="Arial"/>
          <w:i/>
          <w:color w:val="00B050"/>
        </w:rPr>
        <w:t xml:space="preserve"> </w:t>
      </w:r>
      <w:r w:rsidR="005F6C63" w:rsidRPr="0000014E">
        <w:rPr>
          <w:rFonts w:ascii="Arial" w:hAnsi="Arial" w:cs="Arial"/>
          <w:i/>
          <w:color w:val="00B050"/>
        </w:rPr>
        <w:t>/</w:t>
      </w:r>
      <w:r w:rsidRPr="0000014E">
        <w:rPr>
          <w:rFonts w:ascii="Arial" w:hAnsi="Arial" w:cs="Arial"/>
          <w:i/>
          <w:color w:val="00B050"/>
        </w:rPr>
        <w:t xml:space="preserve"> </w:t>
      </w:r>
      <w:r w:rsidR="005F6C63" w:rsidRPr="0000014E">
        <w:rPr>
          <w:rFonts w:ascii="Arial" w:hAnsi="Arial" w:cs="Arial"/>
          <w:i/>
          <w:color w:val="00B050"/>
        </w:rPr>
        <w:t>group the protocol should state their roles and responsibilities</w:t>
      </w:r>
      <w:r w:rsidRPr="0000014E">
        <w:rPr>
          <w:rFonts w:ascii="Arial" w:hAnsi="Arial" w:cs="Arial"/>
          <w:i/>
          <w:color w:val="00B050"/>
        </w:rPr>
        <w:t>,</w:t>
      </w:r>
      <w:r w:rsidR="005F6C63" w:rsidRPr="0000014E">
        <w:rPr>
          <w:rFonts w:ascii="Arial" w:hAnsi="Arial" w:cs="Arial"/>
          <w:i/>
          <w:color w:val="00B050"/>
        </w:rPr>
        <w:t xml:space="preserve"> and degree of independence from </w:t>
      </w:r>
      <w:r w:rsidRPr="0000014E">
        <w:rPr>
          <w:rFonts w:ascii="Arial" w:hAnsi="Arial" w:cs="Arial"/>
          <w:i/>
          <w:color w:val="00B050"/>
        </w:rPr>
        <w:t>s</w:t>
      </w:r>
      <w:r w:rsidR="005F6C63" w:rsidRPr="0000014E">
        <w:rPr>
          <w:rFonts w:ascii="Arial" w:hAnsi="Arial" w:cs="Arial"/>
          <w:i/>
          <w:color w:val="00B050"/>
        </w:rPr>
        <w:t>ponsor and Investigators. Each committee must have a</w:t>
      </w:r>
      <w:r w:rsidR="00F41FB1" w:rsidRPr="0000014E">
        <w:rPr>
          <w:rFonts w:ascii="Arial" w:hAnsi="Arial" w:cs="Arial"/>
          <w:i/>
          <w:color w:val="00B050"/>
        </w:rPr>
        <w:t>t least a draft c</w:t>
      </w:r>
      <w:r w:rsidR="005F6C63" w:rsidRPr="0000014E">
        <w:rPr>
          <w:rFonts w:ascii="Arial" w:hAnsi="Arial" w:cs="Arial"/>
          <w:i/>
          <w:color w:val="00B050"/>
        </w:rPr>
        <w:t xml:space="preserve">harter in place before </w:t>
      </w:r>
      <w:r w:rsidR="004012CB" w:rsidRPr="0000014E">
        <w:rPr>
          <w:rFonts w:ascii="Arial" w:hAnsi="Arial" w:cs="Arial"/>
          <w:i/>
          <w:color w:val="00B050"/>
        </w:rPr>
        <w:t>permission to activate sites</w:t>
      </w:r>
      <w:r w:rsidR="005F6C63" w:rsidRPr="0000014E">
        <w:rPr>
          <w:rFonts w:ascii="Arial" w:hAnsi="Arial" w:cs="Arial"/>
          <w:i/>
          <w:color w:val="00B050"/>
        </w:rPr>
        <w:t xml:space="preserve"> is issued, meetings will be monitored</w:t>
      </w:r>
      <w:r w:rsidRPr="0000014E">
        <w:rPr>
          <w:rFonts w:ascii="Arial" w:hAnsi="Arial" w:cs="Arial"/>
          <w:i/>
          <w:color w:val="00B050"/>
        </w:rPr>
        <w:t>,</w:t>
      </w:r>
      <w:r w:rsidR="005F6C63" w:rsidRPr="0000014E">
        <w:rPr>
          <w:rFonts w:ascii="Arial" w:hAnsi="Arial" w:cs="Arial"/>
          <w:i/>
          <w:color w:val="00B050"/>
        </w:rPr>
        <w:t xml:space="preserve"> and minutes reviewed by the </w:t>
      </w:r>
      <w:r w:rsidRPr="0000014E">
        <w:rPr>
          <w:rFonts w:ascii="Arial" w:hAnsi="Arial" w:cs="Arial"/>
          <w:i/>
          <w:color w:val="00B050"/>
        </w:rPr>
        <w:t>s</w:t>
      </w:r>
      <w:r w:rsidR="005F6C63" w:rsidRPr="0000014E">
        <w:rPr>
          <w:rFonts w:ascii="Arial" w:hAnsi="Arial" w:cs="Arial"/>
          <w:i/>
          <w:color w:val="00B050"/>
        </w:rPr>
        <w:t>ponsor. For guidance on Trial Management Committees</w:t>
      </w:r>
      <w:r w:rsidR="00F41FB1" w:rsidRPr="0000014E">
        <w:rPr>
          <w:rFonts w:ascii="Arial" w:hAnsi="Arial" w:cs="Arial"/>
          <w:i/>
          <w:color w:val="00B050"/>
        </w:rPr>
        <w:t xml:space="preserve"> please see JRMO SOP 47</w:t>
      </w:r>
      <w:r w:rsidR="005F6C63" w:rsidRPr="0000014E">
        <w:rPr>
          <w:rFonts w:ascii="Arial" w:hAnsi="Arial" w:cs="Arial"/>
          <w:i/>
          <w:color w:val="00B050"/>
        </w:rPr>
        <w:t>, HRA website</w:t>
      </w:r>
      <w:r w:rsidRPr="0000014E">
        <w:rPr>
          <w:rFonts w:ascii="Arial" w:hAnsi="Arial" w:cs="Arial"/>
          <w:i/>
          <w:color w:val="00B050"/>
        </w:rPr>
        <w:t>,</w:t>
      </w:r>
      <w:r w:rsidR="005F6C63" w:rsidRPr="0000014E">
        <w:rPr>
          <w:rFonts w:ascii="Arial" w:hAnsi="Arial" w:cs="Arial"/>
          <w:i/>
          <w:color w:val="00B050"/>
        </w:rPr>
        <w:t xml:space="preserve"> and MRC website. </w:t>
      </w:r>
      <w:r w:rsidRPr="0000014E">
        <w:rPr>
          <w:rFonts w:ascii="Arial" w:hAnsi="Arial" w:cs="Arial"/>
          <w:i/>
          <w:color w:val="00B050"/>
        </w:rPr>
        <w:t xml:space="preserve">The </w:t>
      </w:r>
      <w:r w:rsidR="005F6C63" w:rsidRPr="0000014E">
        <w:rPr>
          <w:rFonts w:ascii="Arial" w:hAnsi="Arial" w:cs="Arial"/>
          <w:i/>
          <w:color w:val="00B050"/>
        </w:rPr>
        <w:t>JRMO can also provide guidance</w:t>
      </w:r>
      <w:r w:rsidRPr="0000014E">
        <w:rPr>
          <w:rFonts w:ascii="Arial" w:hAnsi="Arial" w:cs="Arial"/>
          <w:i/>
          <w:color w:val="00B050"/>
        </w:rPr>
        <w:t>.&gt;</w:t>
      </w:r>
    </w:p>
    <w:p w14:paraId="334D4912" w14:textId="77777777" w:rsidR="00A32FAE" w:rsidRPr="0000014E" w:rsidRDefault="00A32FAE" w:rsidP="00B92E3A">
      <w:pPr>
        <w:spacing w:after="0" w:line="240" w:lineRule="auto"/>
        <w:jc w:val="both"/>
        <w:rPr>
          <w:rFonts w:ascii="Arial" w:hAnsi="Arial" w:cs="Arial"/>
          <w:lang w:eastAsia="en-GB"/>
        </w:rPr>
      </w:pPr>
    </w:p>
    <w:p w14:paraId="6001CE7E" w14:textId="62690725" w:rsidR="00D8290F" w:rsidRPr="0000014E" w:rsidRDefault="00D8290F">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8F7020" w:rsidRPr="0000014E">
        <w:rPr>
          <w:rFonts w:ascii="Arial" w:hAnsi="Arial" w:cs="Arial"/>
          <w:i/>
          <w:color w:val="00B050"/>
        </w:rPr>
        <w:t>A</w:t>
      </w:r>
      <w:r w:rsidRPr="0000014E">
        <w:rPr>
          <w:rFonts w:ascii="Arial" w:hAnsi="Arial" w:cs="Arial"/>
          <w:i/>
          <w:color w:val="00B050"/>
        </w:rPr>
        <w:t>ll committees</w:t>
      </w:r>
      <w:r w:rsidR="008F7020" w:rsidRPr="0000014E">
        <w:rPr>
          <w:rFonts w:ascii="Arial" w:hAnsi="Arial" w:cs="Arial"/>
          <w:i/>
          <w:color w:val="00B050"/>
        </w:rPr>
        <w:t xml:space="preserve"> should have a charter or terms of reference and a list of members.</w:t>
      </w:r>
      <w:r w:rsidRPr="0000014E">
        <w:rPr>
          <w:rFonts w:ascii="Arial" w:hAnsi="Arial" w:cs="Arial"/>
          <w:i/>
          <w:color w:val="00B050"/>
        </w:rPr>
        <w:t xml:space="preserve"> A</w:t>
      </w:r>
      <w:r w:rsidR="003C461B" w:rsidRPr="0000014E">
        <w:rPr>
          <w:rFonts w:ascii="Arial" w:hAnsi="Arial" w:cs="Arial"/>
          <w:i/>
          <w:color w:val="00B050"/>
        </w:rPr>
        <w:t xml:space="preserve"> declaration of</w:t>
      </w:r>
      <w:r w:rsidRPr="0000014E">
        <w:rPr>
          <w:rFonts w:ascii="Arial" w:hAnsi="Arial" w:cs="Arial"/>
          <w:i/>
          <w:color w:val="00B050"/>
        </w:rPr>
        <w:t xml:space="preserve"> interest statement must be provided by all members</w:t>
      </w:r>
      <w:r w:rsidR="003C461B" w:rsidRPr="0000014E">
        <w:rPr>
          <w:rFonts w:ascii="Arial" w:hAnsi="Arial" w:cs="Arial"/>
          <w:i/>
          <w:color w:val="00B050"/>
        </w:rPr>
        <w:t xml:space="preserve"> and reviewed by the committee</w:t>
      </w:r>
      <w:r w:rsidRPr="0000014E">
        <w:rPr>
          <w:rFonts w:ascii="Arial" w:hAnsi="Arial" w:cs="Arial"/>
          <w:i/>
          <w:color w:val="00B050"/>
        </w:rPr>
        <w:t>, and their CV and evidence of commensurate GCP training must be collected.&gt;</w:t>
      </w:r>
    </w:p>
    <w:p w14:paraId="2D2AE699" w14:textId="77777777" w:rsidR="007A1BD7" w:rsidRPr="0000014E" w:rsidRDefault="007A1BD7" w:rsidP="00B92E3A">
      <w:pPr>
        <w:spacing w:after="0" w:line="240" w:lineRule="auto"/>
        <w:jc w:val="both"/>
        <w:rPr>
          <w:rFonts w:ascii="Arial" w:hAnsi="Arial" w:cs="Arial"/>
          <w:lang w:eastAsia="en-GB"/>
        </w:rPr>
      </w:pPr>
    </w:p>
    <w:p w14:paraId="7C4EED7E" w14:textId="72FB5AE0" w:rsidR="005F6C63" w:rsidRPr="0000014E" w:rsidRDefault="005F6C63" w:rsidP="00B92E3A">
      <w:pPr>
        <w:spacing w:after="0" w:line="240" w:lineRule="auto"/>
        <w:jc w:val="both"/>
        <w:rPr>
          <w:rFonts w:ascii="Arial" w:hAnsi="Arial" w:cs="Arial"/>
          <w:lang w:eastAsia="en-GB"/>
        </w:rPr>
      </w:pPr>
    </w:p>
    <w:p w14:paraId="7AFA0430" w14:textId="457CE68A" w:rsidR="005F6C63" w:rsidRPr="0000014E" w:rsidRDefault="00895555" w:rsidP="00895555">
      <w:pPr>
        <w:pStyle w:val="Heading2"/>
        <w:rPr>
          <w:rFonts w:ascii="Arial" w:hAnsi="Arial" w:cs="Arial"/>
          <w:lang w:val="en-US" w:eastAsia="en-GB"/>
        </w:rPr>
      </w:pPr>
      <w:bookmarkStart w:id="1947" w:name="_Toc61875272"/>
      <w:r w:rsidRPr="0000014E">
        <w:rPr>
          <w:rFonts w:ascii="Arial" w:hAnsi="Arial" w:cs="Arial"/>
          <w:lang w:val="en-US" w:eastAsia="en-GB"/>
        </w:rPr>
        <w:t>2</w:t>
      </w:r>
      <w:r w:rsidR="009378EA" w:rsidRPr="0000014E">
        <w:rPr>
          <w:rFonts w:ascii="Arial" w:hAnsi="Arial" w:cs="Arial"/>
          <w:lang w:val="en-US" w:eastAsia="en-GB"/>
        </w:rPr>
        <w:t>4</w:t>
      </w:r>
      <w:r w:rsidRPr="0000014E">
        <w:rPr>
          <w:rFonts w:ascii="Arial" w:hAnsi="Arial" w:cs="Arial"/>
          <w:lang w:val="en-US" w:eastAsia="en-GB"/>
        </w:rPr>
        <w:t xml:space="preserve">.1 </w:t>
      </w:r>
      <w:r w:rsidR="005F6C63" w:rsidRPr="0000014E">
        <w:rPr>
          <w:rFonts w:ascii="Arial" w:hAnsi="Arial" w:cs="Arial"/>
          <w:lang w:val="en-US" w:eastAsia="en-GB"/>
        </w:rPr>
        <w:t>Trial Management Group</w:t>
      </w:r>
      <w:r w:rsidR="007A344D" w:rsidRPr="0000014E">
        <w:rPr>
          <w:rFonts w:ascii="Arial" w:hAnsi="Arial" w:cs="Arial"/>
          <w:lang w:val="en-US" w:eastAsia="en-GB"/>
        </w:rPr>
        <w:t xml:space="preserve"> (TMG)</w:t>
      </w:r>
      <w:bookmarkEnd w:id="1947"/>
    </w:p>
    <w:p w14:paraId="3A1144CD" w14:textId="77777777" w:rsidR="007A1BD7" w:rsidRPr="0000014E" w:rsidRDefault="007A1BD7" w:rsidP="00B92E3A">
      <w:pPr>
        <w:spacing w:after="0" w:line="240" w:lineRule="auto"/>
        <w:jc w:val="both"/>
        <w:rPr>
          <w:rFonts w:ascii="Arial" w:hAnsi="Arial" w:cs="Arial"/>
          <w:lang w:eastAsia="en-GB"/>
        </w:rPr>
      </w:pPr>
    </w:p>
    <w:p w14:paraId="647FAABC" w14:textId="6F84F529" w:rsidR="005F6C63" w:rsidRPr="0000014E" w:rsidRDefault="007A1BD7"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5F6C63" w:rsidRPr="0000014E">
        <w:rPr>
          <w:rFonts w:ascii="Arial" w:hAnsi="Arial" w:cs="Arial"/>
          <w:i/>
          <w:color w:val="00B050"/>
        </w:rPr>
        <w:t>The Trial Management Group (TMG)</w:t>
      </w:r>
      <w:r w:rsidR="008F7020" w:rsidRPr="0000014E">
        <w:rPr>
          <w:rFonts w:ascii="Arial" w:hAnsi="Arial" w:cs="Arial"/>
          <w:i/>
          <w:color w:val="00B050"/>
        </w:rPr>
        <w:t xml:space="preserve"> is mandatory for all MHRA regulated trials. The TMG</w:t>
      </w:r>
      <w:r w:rsidR="005F6C63" w:rsidRPr="0000014E">
        <w:rPr>
          <w:rFonts w:ascii="Arial" w:hAnsi="Arial" w:cs="Arial"/>
          <w:i/>
          <w:color w:val="00B050"/>
        </w:rPr>
        <w:t xml:space="preserve"> should meet regularly to ensure all </w:t>
      </w:r>
      <w:r w:rsidR="008F7020" w:rsidRPr="0000014E">
        <w:rPr>
          <w:rFonts w:ascii="Arial" w:hAnsi="Arial" w:cs="Arial"/>
          <w:i/>
          <w:color w:val="00B050"/>
        </w:rPr>
        <w:t>aspects</w:t>
      </w:r>
      <w:r w:rsidR="005F6C63" w:rsidRPr="0000014E">
        <w:rPr>
          <w:rFonts w:ascii="Arial" w:hAnsi="Arial" w:cs="Arial"/>
          <w:i/>
          <w:color w:val="00B050"/>
        </w:rPr>
        <w:t xml:space="preserve"> of the </w:t>
      </w:r>
      <w:r w:rsidR="004012CB" w:rsidRPr="0000014E">
        <w:rPr>
          <w:rFonts w:ascii="Arial" w:hAnsi="Arial" w:cs="Arial"/>
          <w:i/>
          <w:color w:val="00B050"/>
        </w:rPr>
        <w:t xml:space="preserve">study </w:t>
      </w:r>
      <w:r w:rsidR="005F6C63" w:rsidRPr="0000014E">
        <w:rPr>
          <w:rFonts w:ascii="Arial" w:hAnsi="Arial" w:cs="Arial"/>
          <w:i/>
          <w:color w:val="00B050"/>
        </w:rPr>
        <w:t>are progressing and working well</w:t>
      </w:r>
      <w:r w:rsidR="008F7020" w:rsidRPr="0000014E">
        <w:rPr>
          <w:rFonts w:ascii="Arial" w:hAnsi="Arial" w:cs="Arial"/>
          <w:i/>
          <w:color w:val="00B050"/>
        </w:rPr>
        <w:t>,</w:t>
      </w:r>
      <w:r w:rsidR="005F6C63" w:rsidRPr="0000014E">
        <w:rPr>
          <w:rFonts w:ascii="Arial" w:hAnsi="Arial" w:cs="Arial"/>
          <w:i/>
          <w:color w:val="00B050"/>
        </w:rPr>
        <w:t xml:space="preserve"> and everyone within the </w:t>
      </w:r>
      <w:r w:rsidR="004012CB" w:rsidRPr="0000014E">
        <w:rPr>
          <w:rFonts w:ascii="Arial" w:hAnsi="Arial" w:cs="Arial"/>
          <w:i/>
          <w:color w:val="00B050"/>
        </w:rPr>
        <w:t xml:space="preserve">study </w:t>
      </w:r>
      <w:r w:rsidR="008F7020" w:rsidRPr="0000014E">
        <w:rPr>
          <w:rFonts w:ascii="Arial" w:hAnsi="Arial" w:cs="Arial"/>
          <w:i/>
          <w:color w:val="00B050"/>
        </w:rPr>
        <w:t>is aware of their required actions</w:t>
      </w:r>
      <w:r w:rsidR="005F6C63" w:rsidRPr="0000014E">
        <w:rPr>
          <w:rFonts w:ascii="Arial" w:hAnsi="Arial" w:cs="Arial"/>
          <w:i/>
          <w:color w:val="00B050"/>
        </w:rPr>
        <w:t>. Include an outline of what this group is responsible for and:</w:t>
      </w:r>
    </w:p>
    <w:p w14:paraId="10C5CD89" w14:textId="31AEDC9C"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State here the frequency </w:t>
      </w:r>
      <w:r w:rsidR="00225224" w:rsidRPr="0000014E">
        <w:rPr>
          <w:rFonts w:ascii="Arial" w:hAnsi="Arial" w:cs="Arial"/>
          <w:bCs/>
          <w:i/>
          <w:color w:val="00B050"/>
        </w:rPr>
        <w:t xml:space="preserve">and </w:t>
      </w:r>
      <w:r w:rsidR="0007211A" w:rsidRPr="0000014E">
        <w:rPr>
          <w:rFonts w:ascii="Arial" w:hAnsi="Arial" w:cs="Arial"/>
          <w:bCs/>
          <w:i/>
          <w:color w:val="00B050"/>
        </w:rPr>
        <w:t xml:space="preserve">format </w:t>
      </w:r>
      <w:r w:rsidRPr="0000014E">
        <w:rPr>
          <w:rFonts w:ascii="Arial" w:hAnsi="Arial" w:cs="Arial"/>
          <w:bCs/>
          <w:i/>
          <w:color w:val="00B050"/>
        </w:rPr>
        <w:t>of the meetings or when the group will be called.</w:t>
      </w:r>
    </w:p>
    <w:p w14:paraId="0F6AAF14" w14:textId="0CC453FA"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State here whether the TMG will have authority to terminate / prematurely discontinue the </w:t>
      </w:r>
      <w:r w:rsidR="004012CB" w:rsidRPr="0000014E">
        <w:rPr>
          <w:rFonts w:ascii="Arial" w:hAnsi="Arial" w:cs="Arial"/>
          <w:bCs/>
          <w:i/>
          <w:color w:val="00B050"/>
        </w:rPr>
        <w:t>study</w:t>
      </w:r>
      <w:r w:rsidRPr="0000014E">
        <w:rPr>
          <w:rFonts w:ascii="Arial" w:hAnsi="Arial" w:cs="Arial"/>
          <w:bCs/>
          <w:i/>
          <w:color w:val="00B050"/>
        </w:rPr>
        <w:t>.</w:t>
      </w:r>
    </w:p>
    <w:p w14:paraId="0ACB4F7C" w14:textId="02771388" w:rsidR="005F6C63" w:rsidRPr="0000014E" w:rsidRDefault="008F7020"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lastRenderedPageBreak/>
        <w:t>Describe</w:t>
      </w:r>
      <w:r w:rsidR="005F6C63" w:rsidRPr="0000014E">
        <w:rPr>
          <w:rFonts w:ascii="Arial" w:hAnsi="Arial" w:cs="Arial"/>
          <w:bCs/>
          <w:i/>
          <w:color w:val="00B050"/>
        </w:rPr>
        <w:t xml:space="preserve"> </w:t>
      </w:r>
      <w:r w:rsidRPr="0000014E">
        <w:rPr>
          <w:rFonts w:ascii="Arial" w:hAnsi="Arial" w:cs="Arial"/>
          <w:bCs/>
          <w:i/>
          <w:color w:val="00B050"/>
        </w:rPr>
        <w:t>the</w:t>
      </w:r>
      <w:r w:rsidR="005F6C63" w:rsidRPr="0000014E">
        <w:rPr>
          <w:rFonts w:ascii="Arial" w:hAnsi="Arial" w:cs="Arial"/>
          <w:bCs/>
          <w:i/>
          <w:color w:val="00B050"/>
        </w:rPr>
        <w:t xml:space="preserve"> </w:t>
      </w:r>
      <w:r w:rsidRPr="0000014E">
        <w:rPr>
          <w:rFonts w:ascii="Arial" w:hAnsi="Arial" w:cs="Arial"/>
          <w:bCs/>
          <w:i/>
          <w:color w:val="00B050"/>
        </w:rPr>
        <w:t>c</w:t>
      </w:r>
      <w:r w:rsidR="005F6C63" w:rsidRPr="0000014E">
        <w:rPr>
          <w:rFonts w:ascii="Arial" w:hAnsi="Arial" w:cs="Arial"/>
          <w:bCs/>
          <w:i/>
          <w:color w:val="00B050"/>
        </w:rPr>
        <w:t>omposition</w:t>
      </w:r>
      <w:r w:rsidRPr="0000014E">
        <w:rPr>
          <w:rFonts w:ascii="Arial" w:hAnsi="Arial" w:cs="Arial"/>
          <w:bCs/>
          <w:i/>
          <w:color w:val="00B050"/>
        </w:rPr>
        <w:t xml:space="preserve"> of the TMG</w:t>
      </w:r>
      <w:r w:rsidR="005F6C63" w:rsidRPr="0000014E">
        <w:rPr>
          <w:rFonts w:ascii="Arial" w:hAnsi="Arial" w:cs="Arial"/>
          <w:bCs/>
          <w:i/>
          <w:color w:val="00B050"/>
        </w:rPr>
        <w:t xml:space="preserve"> (please do not list members by name as this means amending the protocol for every change, instead list types or </w:t>
      </w:r>
      <w:r w:rsidR="007A1BD7" w:rsidRPr="0000014E">
        <w:rPr>
          <w:rFonts w:ascii="Arial" w:hAnsi="Arial" w:cs="Arial"/>
          <w:bCs/>
          <w:i/>
          <w:color w:val="00B050"/>
        </w:rPr>
        <w:t>r</w:t>
      </w:r>
      <w:r w:rsidR="005F6C63" w:rsidRPr="0000014E">
        <w:rPr>
          <w:rFonts w:ascii="Arial" w:hAnsi="Arial" w:cs="Arial"/>
          <w:bCs/>
          <w:i/>
          <w:color w:val="00B050"/>
        </w:rPr>
        <w:t xml:space="preserve">oles </w:t>
      </w:r>
      <w:proofErr w:type="gramStart"/>
      <w:r w:rsidR="005F6C63" w:rsidRPr="0000014E">
        <w:rPr>
          <w:rFonts w:ascii="Arial" w:hAnsi="Arial" w:cs="Arial"/>
          <w:bCs/>
          <w:i/>
          <w:color w:val="00B050"/>
        </w:rPr>
        <w:t>e.g.</w:t>
      </w:r>
      <w:proofErr w:type="gramEnd"/>
      <w:r w:rsidR="005F6C63" w:rsidRPr="0000014E">
        <w:rPr>
          <w:rFonts w:ascii="Arial" w:hAnsi="Arial" w:cs="Arial"/>
          <w:bCs/>
          <w:i/>
          <w:color w:val="00B050"/>
        </w:rPr>
        <w:t xml:space="preserve"> CI, all PI</w:t>
      </w:r>
      <w:r w:rsidR="007A1BD7" w:rsidRPr="0000014E">
        <w:rPr>
          <w:rFonts w:ascii="Arial" w:hAnsi="Arial" w:cs="Arial"/>
          <w:bCs/>
          <w:i/>
          <w:color w:val="00B050"/>
        </w:rPr>
        <w:t>s</w:t>
      </w:r>
      <w:r w:rsidR="005F6C63" w:rsidRPr="0000014E">
        <w:rPr>
          <w:rFonts w:ascii="Arial" w:hAnsi="Arial" w:cs="Arial"/>
          <w:bCs/>
          <w:i/>
          <w:color w:val="00B050"/>
        </w:rPr>
        <w:t xml:space="preserve">, </w:t>
      </w:r>
      <w:r w:rsidR="007A1BD7" w:rsidRPr="0000014E">
        <w:rPr>
          <w:rFonts w:ascii="Arial" w:hAnsi="Arial" w:cs="Arial"/>
          <w:bCs/>
          <w:i/>
          <w:color w:val="00B050"/>
        </w:rPr>
        <w:t>s</w:t>
      </w:r>
      <w:r w:rsidR="005F6C63" w:rsidRPr="0000014E">
        <w:rPr>
          <w:rFonts w:ascii="Arial" w:hAnsi="Arial" w:cs="Arial"/>
          <w:bCs/>
          <w:i/>
          <w:color w:val="00B050"/>
        </w:rPr>
        <w:t xml:space="preserve">tatistician, health economist, </w:t>
      </w:r>
      <w:r w:rsidR="007A1BD7" w:rsidRPr="0000014E">
        <w:rPr>
          <w:rFonts w:ascii="Arial" w:hAnsi="Arial" w:cs="Arial"/>
          <w:bCs/>
          <w:i/>
          <w:color w:val="00B050"/>
        </w:rPr>
        <w:t>i</w:t>
      </w:r>
      <w:r w:rsidR="005F6C63" w:rsidRPr="0000014E">
        <w:rPr>
          <w:rFonts w:ascii="Arial" w:hAnsi="Arial" w:cs="Arial"/>
          <w:bCs/>
          <w:i/>
          <w:color w:val="00B050"/>
        </w:rPr>
        <w:t xml:space="preserve">ndependent </w:t>
      </w:r>
      <w:r w:rsidR="007A1BD7" w:rsidRPr="0000014E">
        <w:rPr>
          <w:rFonts w:ascii="Arial" w:hAnsi="Arial" w:cs="Arial"/>
          <w:bCs/>
          <w:i/>
          <w:color w:val="00B050"/>
        </w:rPr>
        <w:t>c</w:t>
      </w:r>
      <w:r w:rsidR="005F6C63" w:rsidRPr="0000014E">
        <w:rPr>
          <w:rFonts w:ascii="Arial" w:hAnsi="Arial" w:cs="Arial"/>
          <w:bCs/>
          <w:i/>
          <w:color w:val="00B050"/>
        </w:rPr>
        <w:t>hair, independent medic</w:t>
      </w:r>
      <w:r w:rsidR="007A1BD7" w:rsidRPr="0000014E">
        <w:rPr>
          <w:rFonts w:ascii="Arial" w:hAnsi="Arial" w:cs="Arial"/>
          <w:bCs/>
          <w:i/>
          <w:color w:val="00B050"/>
        </w:rPr>
        <w:t>,</w:t>
      </w:r>
      <w:r w:rsidR="005F6C63" w:rsidRPr="0000014E">
        <w:rPr>
          <w:rFonts w:ascii="Arial" w:hAnsi="Arial" w:cs="Arial"/>
          <w:bCs/>
          <w:i/>
          <w:color w:val="00B050"/>
        </w:rPr>
        <w:t xml:space="preserve"> etc</w:t>
      </w:r>
      <w:r w:rsidR="007A1BD7" w:rsidRPr="0000014E">
        <w:rPr>
          <w:rFonts w:ascii="Arial" w:hAnsi="Arial" w:cs="Arial"/>
          <w:bCs/>
          <w:i/>
          <w:color w:val="00B050"/>
        </w:rPr>
        <w:t>.</w:t>
      </w:r>
      <w:r w:rsidR="005F6C63" w:rsidRPr="0000014E">
        <w:rPr>
          <w:rFonts w:ascii="Arial" w:hAnsi="Arial" w:cs="Arial"/>
          <w:bCs/>
          <w:i/>
          <w:color w:val="00B050"/>
        </w:rPr>
        <w:t>).</w:t>
      </w:r>
      <w:r w:rsidR="007A1BD7" w:rsidRPr="0000014E">
        <w:rPr>
          <w:rFonts w:ascii="Arial" w:hAnsi="Arial" w:cs="Arial"/>
          <w:bCs/>
          <w:i/>
          <w:color w:val="00B050"/>
        </w:rPr>
        <w:t>&gt;</w:t>
      </w:r>
    </w:p>
    <w:p w14:paraId="34B50AE2" w14:textId="77777777" w:rsidR="005F6C63" w:rsidRPr="0000014E" w:rsidRDefault="005F6C63" w:rsidP="00B92E3A">
      <w:pPr>
        <w:spacing w:after="0" w:line="240" w:lineRule="auto"/>
        <w:jc w:val="both"/>
        <w:rPr>
          <w:rFonts w:ascii="Arial" w:hAnsi="Arial" w:cs="Arial"/>
          <w:lang w:eastAsia="en-GB"/>
        </w:rPr>
      </w:pPr>
    </w:p>
    <w:p w14:paraId="6D27469B" w14:textId="77777777" w:rsidR="007A1BD7" w:rsidRPr="0000014E" w:rsidRDefault="007A1BD7" w:rsidP="00B92E3A">
      <w:pPr>
        <w:spacing w:after="0" w:line="240" w:lineRule="auto"/>
        <w:jc w:val="both"/>
        <w:rPr>
          <w:rFonts w:ascii="Arial" w:hAnsi="Arial" w:cs="Arial"/>
          <w:lang w:eastAsia="en-GB"/>
        </w:rPr>
      </w:pPr>
    </w:p>
    <w:p w14:paraId="5A900F0C" w14:textId="4F5A025A" w:rsidR="007A1BD7" w:rsidRPr="0000014E" w:rsidRDefault="00895555" w:rsidP="00895555">
      <w:pPr>
        <w:pStyle w:val="Heading2"/>
        <w:rPr>
          <w:rFonts w:ascii="Arial" w:hAnsi="Arial" w:cs="Arial"/>
          <w:lang w:val="en-US" w:eastAsia="en-GB"/>
        </w:rPr>
      </w:pPr>
      <w:bookmarkStart w:id="1948" w:name="_Toc61875273"/>
      <w:r w:rsidRPr="0000014E">
        <w:rPr>
          <w:rFonts w:ascii="Arial" w:hAnsi="Arial" w:cs="Arial"/>
          <w:lang w:val="en-US" w:eastAsia="en-GB"/>
        </w:rPr>
        <w:t>2</w:t>
      </w:r>
      <w:r w:rsidR="009378EA" w:rsidRPr="0000014E">
        <w:rPr>
          <w:rFonts w:ascii="Arial" w:hAnsi="Arial" w:cs="Arial"/>
          <w:lang w:val="en-US" w:eastAsia="en-GB"/>
        </w:rPr>
        <w:t>4</w:t>
      </w:r>
      <w:r w:rsidRPr="0000014E">
        <w:rPr>
          <w:rFonts w:ascii="Arial" w:hAnsi="Arial" w:cs="Arial"/>
          <w:lang w:val="en-US" w:eastAsia="en-GB"/>
        </w:rPr>
        <w:t xml:space="preserve">.2 </w:t>
      </w:r>
      <w:r w:rsidR="005F6C63" w:rsidRPr="0000014E">
        <w:rPr>
          <w:rFonts w:ascii="Arial" w:hAnsi="Arial" w:cs="Arial"/>
          <w:lang w:val="en-US" w:eastAsia="en-GB"/>
        </w:rPr>
        <w:t>Trial Steering Committee</w:t>
      </w:r>
      <w:r w:rsidR="007A344D" w:rsidRPr="0000014E">
        <w:rPr>
          <w:rFonts w:ascii="Arial" w:hAnsi="Arial" w:cs="Arial"/>
          <w:lang w:val="en-US" w:eastAsia="en-GB"/>
        </w:rPr>
        <w:t xml:space="preserve"> (TSC)</w:t>
      </w:r>
      <w:bookmarkEnd w:id="1948"/>
    </w:p>
    <w:p w14:paraId="7F75E9F7" w14:textId="77777777" w:rsidR="007A1BD7" w:rsidRPr="0000014E" w:rsidRDefault="007A1BD7" w:rsidP="00B92E3A">
      <w:pPr>
        <w:spacing w:after="0" w:line="240" w:lineRule="auto"/>
        <w:jc w:val="both"/>
        <w:rPr>
          <w:rFonts w:ascii="Arial" w:hAnsi="Arial" w:cs="Arial"/>
          <w:lang w:eastAsia="en-GB"/>
        </w:rPr>
      </w:pPr>
    </w:p>
    <w:p w14:paraId="16CC969B" w14:textId="2D350447" w:rsidR="007A1BD7" w:rsidRPr="0000014E" w:rsidRDefault="007A1BD7"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5F6C63" w:rsidRPr="0000014E">
        <w:rPr>
          <w:rFonts w:ascii="Arial" w:hAnsi="Arial" w:cs="Arial"/>
          <w:i/>
          <w:color w:val="00B050"/>
        </w:rPr>
        <w:t>The Trial Steering Committee (TSC)</w:t>
      </w:r>
      <w:r w:rsidR="00F52B24" w:rsidRPr="0000014E">
        <w:rPr>
          <w:rFonts w:ascii="Arial" w:hAnsi="Arial" w:cs="Arial"/>
          <w:i/>
          <w:color w:val="00B050"/>
        </w:rPr>
        <w:t xml:space="preserve"> is mandated for all MHRA regulated studies &amp;</w:t>
      </w:r>
      <w:r w:rsidR="005F6C63" w:rsidRPr="0000014E">
        <w:rPr>
          <w:rFonts w:ascii="Arial" w:hAnsi="Arial" w:cs="Arial"/>
          <w:i/>
          <w:color w:val="00B050"/>
        </w:rPr>
        <w:t xml:space="preserve"> must</w:t>
      </w:r>
      <w:r w:rsidRPr="0000014E">
        <w:rPr>
          <w:rFonts w:ascii="Arial" w:hAnsi="Arial" w:cs="Arial"/>
          <w:i/>
          <w:color w:val="00B050"/>
        </w:rPr>
        <w:t>:</w:t>
      </w:r>
    </w:p>
    <w:p w14:paraId="42E955F5" w14:textId="630798E5" w:rsidR="007A1BD7" w:rsidRPr="0000014E" w:rsidRDefault="007A1BD7"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H</w:t>
      </w:r>
      <w:r w:rsidR="005F6C63" w:rsidRPr="0000014E">
        <w:rPr>
          <w:rFonts w:ascii="Arial" w:hAnsi="Arial" w:cs="Arial"/>
          <w:bCs/>
          <w:i/>
          <w:color w:val="00B050"/>
        </w:rPr>
        <w:t xml:space="preserve">ave </w:t>
      </w:r>
      <w:proofErr w:type="gramStart"/>
      <w:r w:rsidR="005F6C63" w:rsidRPr="0000014E">
        <w:rPr>
          <w:rFonts w:ascii="Arial" w:hAnsi="Arial" w:cs="Arial"/>
          <w:bCs/>
          <w:i/>
          <w:color w:val="00B050"/>
        </w:rPr>
        <w:t>a majority</w:t>
      </w:r>
      <w:r w:rsidR="00291EBD" w:rsidRPr="0000014E">
        <w:rPr>
          <w:rFonts w:ascii="Arial" w:hAnsi="Arial" w:cs="Arial"/>
          <w:bCs/>
          <w:i/>
          <w:color w:val="00B050"/>
        </w:rPr>
        <w:t xml:space="preserve"> of</w:t>
      </w:r>
      <w:proofErr w:type="gramEnd"/>
      <w:r w:rsidR="00291EBD" w:rsidRPr="0000014E">
        <w:rPr>
          <w:rFonts w:ascii="Arial" w:hAnsi="Arial" w:cs="Arial"/>
          <w:bCs/>
          <w:i/>
          <w:color w:val="00B050"/>
        </w:rPr>
        <w:t xml:space="preserve"> members who are</w:t>
      </w:r>
      <w:r w:rsidR="005F6C63" w:rsidRPr="0000014E">
        <w:rPr>
          <w:rFonts w:ascii="Arial" w:hAnsi="Arial" w:cs="Arial"/>
          <w:bCs/>
          <w:i/>
          <w:color w:val="00B050"/>
        </w:rPr>
        <w:t xml:space="preserve"> independent</w:t>
      </w:r>
      <w:r w:rsidR="00291EBD" w:rsidRPr="0000014E">
        <w:rPr>
          <w:rFonts w:ascii="Arial" w:hAnsi="Arial" w:cs="Arial"/>
          <w:bCs/>
          <w:i/>
          <w:color w:val="00B050"/>
        </w:rPr>
        <w:t xml:space="preserve"> of the study</w:t>
      </w:r>
      <w:r w:rsidR="00F52B24" w:rsidRPr="0000014E">
        <w:rPr>
          <w:rFonts w:ascii="Arial" w:hAnsi="Arial" w:cs="Arial"/>
          <w:bCs/>
          <w:i/>
          <w:color w:val="00B050"/>
        </w:rPr>
        <w:t xml:space="preserve"> (See Sponsor SOP</w:t>
      </w:r>
      <w:r w:rsidR="00291EBD" w:rsidRPr="0000014E">
        <w:rPr>
          <w:rFonts w:ascii="Arial" w:hAnsi="Arial" w:cs="Arial"/>
          <w:bCs/>
          <w:i/>
          <w:color w:val="00B050"/>
        </w:rPr>
        <w:t xml:space="preserve"> 47</w:t>
      </w:r>
      <w:r w:rsidR="00F52B24" w:rsidRPr="0000014E">
        <w:rPr>
          <w:rFonts w:ascii="Arial" w:hAnsi="Arial" w:cs="Arial"/>
          <w:bCs/>
          <w:i/>
          <w:color w:val="00B050"/>
        </w:rPr>
        <w:t xml:space="preserve"> for definition</w:t>
      </w:r>
      <w:r w:rsidR="00291EBD" w:rsidRPr="0000014E">
        <w:rPr>
          <w:rFonts w:ascii="Arial" w:hAnsi="Arial" w:cs="Arial"/>
          <w:bCs/>
          <w:i/>
          <w:color w:val="00B050"/>
        </w:rPr>
        <w:t xml:space="preserve"> of independent</w:t>
      </w:r>
      <w:r w:rsidR="00F52B24" w:rsidRPr="0000014E">
        <w:rPr>
          <w:rFonts w:ascii="Arial" w:hAnsi="Arial" w:cs="Arial"/>
          <w:bCs/>
          <w:i/>
          <w:color w:val="00B050"/>
        </w:rPr>
        <w:t>)</w:t>
      </w:r>
      <w:r w:rsidR="00291EBD" w:rsidRPr="0000014E">
        <w:rPr>
          <w:rFonts w:ascii="Arial" w:hAnsi="Arial" w:cs="Arial"/>
          <w:bCs/>
          <w:i/>
          <w:color w:val="00B050"/>
        </w:rPr>
        <w:t>.</w:t>
      </w:r>
      <w:r w:rsidR="005F6C63" w:rsidRPr="0000014E">
        <w:rPr>
          <w:rFonts w:ascii="Arial" w:hAnsi="Arial" w:cs="Arial"/>
          <w:bCs/>
          <w:i/>
          <w:color w:val="00B050"/>
        </w:rPr>
        <w:t xml:space="preserve"> </w:t>
      </w:r>
    </w:p>
    <w:p w14:paraId="085ECADA" w14:textId="484F5378" w:rsidR="00291EBD" w:rsidRPr="0000014E" w:rsidRDefault="00291EBD"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Have an independent chair.</w:t>
      </w:r>
    </w:p>
    <w:p w14:paraId="2D187111" w14:textId="457959CC" w:rsidR="007A1BD7" w:rsidRPr="0000014E" w:rsidRDefault="007A1BD7"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M</w:t>
      </w:r>
      <w:r w:rsidR="005F6C63" w:rsidRPr="0000014E">
        <w:rPr>
          <w:rFonts w:ascii="Arial" w:hAnsi="Arial" w:cs="Arial"/>
          <w:bCs/>
          <w:i/>
          <w:color w:val="00B050"/>
        </w:rPr>
        <w:t>eet regularly</w:t>
      </w:r>
      <w:r w:rsidR="00291EBD" w:rsidRPr="0000014E">
        <w:rPr>
          <w:rFonts w:ascii="Arial" w:hAnsi="Arial" w:cs="Arial"/>
          <w:bCs/>
          <w:i/>
          <w:color w:val="00B050"/>
        </w:rPr>
        <w:t>.</w:t>
      </w:r>
    </w:p>
    <w:p w14:paraId="0F8A15D1" w14:textId="729E02A9" w:rsidR="007A1BD7" w:rsidRPr="0000014E" w:rsidRDefault="007A1BD7"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S</w:t>
      </w:r>
      <w:r w:rsidR="005F6C63" w:rsidRPr="0000014E">
        <w:rPr>
          <w:rFonts w:ascii="Arial" w:hAnsi="Arial" w:cs="Arial"/>
          <w:bCs/>
          <w:i/>
          <w:color w:val="00B050"/>
        </w:rPr>
        <w:t>end reports to the sponsor.</w:t>
      </w:r>
    </w:p>
    <w:p w14:paraId="6AFCC2AB" w14:textId="4AD784BE" w:rsidR="005F6C63" w:rsidRPr="0000014E" w:rsidRDefault="005F6C63"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Lay members or patient</w:t>
      </w:r>
      <w:r w:rsidR="007A1BD7" w:rsidRPr="0000014E">
        <w:rPr>
          <w:rFonts w:ascii="Arial" w:hAnsi="Arial" w:cs="Arial"/>
          <w:i/>
          <w:color w:val="00B050"/>
        </w:rPr>
        <w:t xml:space="preserve"> </w:t>
      </w:r>
      <w:r w:rsidRPr="0000014E">
        <w:rPr>
          <w:rFonts w:ascii="Arial" w:hAnsi="Arial" w:cs="Arial"/>
          <w:i/>
          <w:color w:val="00B050"/>
        </w:rPr>
        <w:t>/</w:t>
      </w:r>
      <w:r w:rsidR="007A1BD7" w:rsidRPr="0000014E">
        <w:rPr>
          <w:rFonts w:ascii="Arial" w:hAnsi="Arial" w:cs="Arial"/>
          <w:i/>
          <w:color w:val="00B050"/>
        </w:rPr>
        <w:t xml:space="preserve"> </w:t>
      </w:r>
      <w:r w:rsidRPr="0000014E">
        <w:rPr>
          <w:rFonts w:ascii="Arial" w:hAnsi="Arial" w:cs="Arial"/>
          <w:i/>
          <w:color w:val="00B050"/>
        </w:rPr>
        <w:t>carer</w:t>
      </w:r>
      <w:r w:rsidR="007A1BD7" w:rsidRPr="0000014E">
        <w:rPr>
          <w:rFonts w:ascii="Arial" w:hAnsi="Arial" w:cs="Arial"/>
          <w:i/>
          <w:color w:val="00B050"/>
        </w:rPr>
        <w:t xml:space="preserve"> </w:t>
      </w:r>
      <w:r w:rsidRPr="0000014E">
        <w:rPr>
          <w:rFonts w:ascii="Arial" w:hAnsi="Arial" w:cs="Arial"/>
          <w:i/>
          <w:color w:val="00B050"/>
        </w:rPr>
        <w:t>/</w:t>
      </w:r>
      <w:r w:rsidR="007A1BD7" w:rsidRPr="0000014E">
        <w:rPr>
          <w:rFonts w:ascii="Arial" w:hAnsi="Arial" w:cs="Arial"/>
          <w:i/>
          <w:color w:val="00B050"/>
        </w:rPr>
        <w:t xml:space="preserve"> </w:t>
      </w:r>
      <w:r w:rsidRPr="0000014E">
        <w:rPr>
          <w:rFonts w:ascii="Arial" w:hAnsi="Arial" w:cs="Arial"/>
          <w:i/>
          <w:color w:val="00B050"/>
        </w:rPr>
        <w:t xml:space="preserve">public representatives on the committee are desirable and actively encouraged by many </w:t>
      </w:r>
      <w:r w:rsidR="007A1BD7" w:rsidRPr="0000014E">
        <w:rPr>
          <w:rFonts w:ascii="Arial" w:hAnsi="Arial" w:cs="Arial"/>
          <w:i/>
          <w:color w:val="00B050"/>
        </w:rPr>
        <w:t xml:space="preserve">charity </w:t>
      </w:r>
      <w:r w:rsidRPr="0000014E">
        <w:rPr>
          <w:rFonts w:ascii="Arial" w:hAnsi="Arial" w:cs="Arial"/>
          <w:i/>
          <w:color w:val="00B050"/>
        </w:rPr>
        <w:t xml:space="preserve">funders </w:t>
      </w:r>
      <w:proofErr w:type="gramStart"/>
      <w:r w:rsidRPr="0000014E">
        <w:rPr>
          <w:rFonts w:ascii="Arial" w:hAnsi="Arial" w:cs="Arial"/>
          <w:i/>
          <w:color w:val="00B050"/>
        </w:rPr>
        <w:t>e.g.</w:t>
      </w:r>
      <w:proofErr w:type="gramEnd"/>
      <w:r w:rsidRPr="0000014E">
        <w:rPr>
          <w:rFonts w:ascii="Arial" w:hAnsi="Arial" w:cs="Arial"/>
          <w:i/>
          <w:color w:val="00B050"/>
        </w:rPr>
        <w:t xml:space="preserve"> NIHR, Wellcome Trust.</w:t>
      </w:r>
      <w:r w:rsidR="007A1BD7" w:rsidRPr="0000014E">
        <w:rPr>
          <w:rFonts w:ascii="Arial" w:hAnsi="Arial" w:cs="Arial"/>
          <w:i/>
          <w:color w:val="00B050"/>
        </w:rPr>
        <w:t>&gt;</w:t>
      </w:r>
    </w:p>
    <w:p w14:paraId="0501BA16" w14:textId="77777777" w:rsidR="007A1BD7" w:rsidRPr="0000014E" w:rsidRDefault="007A1BD7" w:rsidP="00B92E3A">
      <w:pPr>
        <w:spacing w:after="0" w:line="240" w:lineRule="auto"/>
        <w:jc w:val="both"/>
        <w:rPr>
          <w:rFonts w:ascii="Arial" w:hAnsi="Arial" w:cs="Arial"/>
          <w:lang w:eastAsia="en-GB"/>
        </w:rPr>
      </w:pPr>
    </w:p>
    <w:p w14:paraId="7DC50EC8" w14:textId="2F49CB6A" w:rsidR="005F6C63" w:rsidRPr="0000014E" w:rsidRDefault="006D5B14"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&lt;O</w:t>
      </w:r>
      <w:r w:rsidR="005F6C63" w:rsidRPr="0000014E">
        <w:rPr>
          <w:rFonts w:ascii="Arial" w:hAnsi="Arial" w:cs="Arial"/>
          <w:i/>
          <w:color w:val="00B050"/>
        </w:rPr>
        <w:t>utline what this group is responsible for</w:t>
      </w:r>
      <w:r w:rsidRPr="0000014E">
        <w:rPr>
          <w:rFonts w:ascii="Arial" w:hAnsi="Arial" w:cs="Arial"/>
          <w:i/>
          <w:color w:val="00B050"/>
        </w:rPr>
        <w:t xml:space="preserve"> (</w:t>
      </w:r>
      <w:proofErr w:type="gramStart"/>
      <w:r w:rsidRPr="0000014E">
        <w:rPr>
          <w:rFonts w:ascii="Arial" w:hAnsi="Arial" w:cs="Arial"/>
          <w:i/>
          <w:color w:val="00B050"/>
        </w:rPr>
        <w:t>e.g.</w:t>
      </w:r>
      <w:proofErr w:type="gramEnd"/>
      <w:r w:rsidR="005F6C63" w:rsidRPr="0000014E">
        <w:rPr>
          <w:rFonts w:ascii="Arial" w:hAnsi="Arial" w:cs="Arial"/>
          <w:i/>
          <w:color w:val="00B050"/>
        </w:rPr>
        <w:t xml:space="preserve"> “In accordance with the Trial Terms of Reference</w:t>
      </w:r>
      <w:r w:rsidRPr="0000014E">
        <w:rPr>
          <w:rFonts w:ascii="Arial" w:hAnsi="Arial" w:cs="Arial"/>
          <w:i/>
          <w:color w:val="00B050"/>
        </w:rPr>
        <w:t>,</w:t>
      </w:r>
      <w:r w:rsidR="005F6C63" w:rsidRPr="0000014E">
        <w:rPr>
          <w:rFonts w:ascii="Arial" w:hAnsi="Arial" w:cs="Arial"/>
          <w:i/>
          <w:color w:val="00B050"/>
        </w:rPr>
        <w:t xml:space="preserve"> the TSC</w:t>
      </w:r>
      <w:r w:rsidRPr="0000014E">
        <w:rPr>
          <w:rFonts w:ascii="Arial" w:hAnsi="Arial" w:cs="Arial"/>
          <w:i/>
          <w:color w:val="00B050"/>
        </w:rPr>
        <w:t xml:space="preserve"> will</w:t>
      </w:r>
      <w:r w:rsidR="005F6C63" w:rsidRPr="0000014E">
        <w:rPr>
          <w:rFonts w:ascii="Arial" w:hAnsi="Arial" w:cs="Arial"/>
          <w:i/>
          <w:color w:val="00B050"/>
        </w:rPr>
        <w:t xml:space="preserve"> periodically review safety data and liais</w:t>
      </w:r>
      <w:r w:rsidRPr="0000014E">
        <w:rPr>
          <w:rFonts w:ascii="Arial" w:hAnsi="Arial" w:cs="Arial"/>
          <w:i/>
          <w:color w:val="00B050"/>
        </w:rPr>
        <w:t>e</w:t>
      </w:r>
      <w:r w:rsidR="005F6C63" w:rsidRPr="0000014E">
        <w:rPr>
          <w:rFonts w:ascii="Arial" w:hAnsi="Arial" w:cs="Arial"/>
          <w:i/>
          <w:color w:val="00B050"/>
        </w:rPr>
        <w:t xml:space="preserve"> with the </w:t>
      </w:r>
      <w:r w:rsidR="00A45788" w:rsidRPr="0000014E">
        <w:rPr>
          <w:rFonts w:ascii="Arial" w:hAnsi="Arial" w:cs="Arial"/>
          <w:i/>
          <w:color w:val="00B050"/>
        </w:rPr>
        <w:t>IDMC</w:t>
      </w:r>
      <w:r w:rsidR="005F6C63" w:rsidRPr="0000014E">
        <w:rPr>
          <w:rFonts w:ascii="Arial" w:hAnsi="Arial" w:cs="Arial"/>
          <w:i/>
          <w:color w:val="00B050"/>
        </w:rPr>
        <w:t xml:space="preserve"> regarding safety issues”</w:t>
      </w:r>
      <w:r w:rsidRPr="0000014E">
        <w:rPr>
          <w:rFonts w:ascii="Arial" w:hAnsi="Arial" w:cs="Arial"/>
          <w:i/>
          <w:color w:val="00B050"/>
        </w:rPr>
        <w:t>)</w:t>
      </w:r>
      <w:r w:rsidR="005F6C63" w:rsidRPr="0000014E">
        <w:rPr>
          <w:rFonts w:ascii="Arial" w:hAnsi="Arial" w:cs="Arial"/>
          <w:i/>
          <w:color w:val="00B050"/>
        </w:rPr>
        <w:t>.</w:t>
      </w:r>
      <w:r w:rsidRPr="0000014E">
        <w:rPr>
          <w:rFonts w:ascii="Arial" w:hAnsi="Arial" w:cs="Arial"/>
          <w:i/>
          <w:color w:val="00B050"/>
        </w:rPr>
        <w:t>&gt;</w:t>
      </w:r>
    </w:p>
    <w:p w14:paraId="69CB88DC" w14:textId="77777777" w:rsidR="006D5B14" w:rsidRPr="0000014E" w:rsidRDefault="006D5B14" w:rsidP="00B92E3A">
      <w:pPr>
        <w:spacing w:after="0" w:line="240" w:lineRule="auto"/>
        <w:jc w:val="both"/>
        <w:rPr>
          <w:rFonts w:ascii="Arial" w:hAnsi="Arial" w:cs="Arial"/>
          <w:lang w:eastAsia="en-GB"/>
        </w:rPr>
      </w:pPr>
    </w:p>
    <w:p w14:paraId="4801959A" w14:textId="13413441" w:rsidR="006D5B14" w:rsidRPr="0000014E" w:rsidRDefault="006D5B14"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5F6C63" w:rsidRPr="0000014E">
        <w:rPr>
          <w:rFonts w:ascii="Arial" w:hAnsi="Arial" w:cs="Arial"/>
          <w:i/>
          <w:color w:val="00B050"/>
        </w:rPr>
        <w:t>State</w:t>
      </w:r>
      <w:r w:rsidRPr="0000014E">
        <w:rPr>
          <w:rFonts w:ascii="Arial" w:hAnsi="Arial" w:cs="Arial"/>
          <w:i/>
          <w:color w:val="00B050"/>
        </w:rPr>
        <w:t>:</w:t>
      </w:r>
    </w:p>
    <w:p w14:paraId="0BD507D2" w14:textId="22844FE3" w:rsidR="005F6C63" w:rsidRPr="0000014E" w:rsidRDefault="006D5B14"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T</w:t>
      </w:r>
      <w:r w:rsidR="005F6C63" w:rsidRPr="0000014E">
        <w:rPr>
          <w:rFonts w:ascii="Arial" w:hAnsi="Arial" w:cs="Arial"/>
          <w:bCs/>
          <w:i/>
          <w:color w:val="00B050"/>
        </w:rPr>
        <w:t>he frequency of the meetings or when the group will be called.</w:t>
      </w:r>
    </w:p>
    <w:p w14:paraId="0699ABD4" w14:textId="77933240" w:rsidR="005F6C63" w:rsidRPr="0000014E" w:rsidRDefault="006D5B14"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W</w:t>
      </w:r>
      <w:r w:rsidR="005F6C63" w:rsidRPr="0000014E">
        <w:rPr>
          <w:rFonts w:ascii="Arial" w:hAnsi="Arial" w:cs="Arial"/>
          <w:bCs/>
          <w:i/>
          <w:color w:val="00B050"/>
        </w:rPr>
        <w:t>hether the TS</w:t>
      </w:r>
      <w:r w:rsidRPr="0000014E">
        <w:rPr>
          <w:rFonts w:ascii="Arial" w:hAnsi="Arial" w:cs="Arial"/>
          <w:bCs/>
          <w:i/>
          <w:color w:val="00B050"/>
        </w:rPr>
        <w:t>C</w:t>
      </w:r>
      <w:r w:rsidR="005F6C63" w:rsidRPr="0000014E">
        <w:rPr>
          <w:rFonts w:ascii="Arial" w:hAnsi="Arial" w:cs="Arial"/>
          <w:bCs/>
          <w:i/>
          <w:color w:val="00B050"/>
        </w:rPr>
        <w:t xml:space="preserve"> will have authority to terminate / prematurely discontinue the </w:t>
      </w:r>
      <w:r w:rsidR="00B33A1A" w:rsidRPr="0000014E">
        <w:rPr>
          <w:rFonts w:ascii="Arial" w:hAnsi="Arial" w:cs="Arial"/>
          <w:bCs/>
          <w:i/>
          <w:color w:val="00B050"/>
        </w:rPr>
        <w:t>study</w:t>
      </w:r>
      <w:r w:rsidR="005F6C63" w:rsidRPr="0000014E">
        <w:rPr>
          <w:rFonts w:ascii="Arial" w:hAnsi="Arial" w:cs="Arial"/>
          <w:bCs/>
          <w:i/>
          <w:color w:val="00B050"/>
        </w:rPr>
        <w:t>.</w:t>
      </w:r>
    </w:p>
    <w:p w14:paraId="5061A1C2" w14:textId="42EB7527" w:rsidR="005F6C63" w:rsidRPr="0000014E" w:rsidRDefault="006D5B14"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The</w:t>
      </w:r>
      <w:r w:rsidR="005F6C63" w:rsidRPr="0000014E">
        <w:rPr>
          <w:rFonts w:ascii="Arial" w:hAnsi="Arial" w:cs="Arial"/>
          <w:bCs/>
          <w:i/>
          <w:color w:val="00B050"/>
        </w:rPr>
        <w:t xml:space="preserve"> </w:t>
      </w:r>
      <w:r w:rsidRPr="0000014E">
        <w:rPr>
          <w:rFonts w:ascii="Arial" w:hAnsi="Arial" w:cs="Arial"/>
          <w:bCs/>
          <w:i/>
          <w:color w:val="00B050"/>
        </w:rPr>
        <w:t>committee c</w:t>
      </w:r>
      <w:r w:rsidR="005F6C63" w:rsidRPr="0000014E">
        <w:rPr>
          <w:rFonts w:ascii="Arial" w:hAnsi="Arial" w:cs="Arial"/>
          <w:bCs/>
          <w:i/>
          <w:color w:val="00B050"/>
        </w:rPr>
        <w:t xml:space="preserve">omposition (please do not list members by name as this means amending the protocol for every change, instead list types or </w:t>
      </w:r>
      <w:r w:rsidR="008825F8" w:rsidRPr="0000014E">
        <w:rPr>
          <w:rFonts w:ascii="Arial" w:hAnsi="Arial" w:cs="Arial"/>
          <w:bCs/>
          <w:i/>
          <w:color w:val="00B050"/>
        </w:rPr>
        <w:t>r</w:t>
      </w:r>
      <w:r w:rsidR="005F6C63" w:rsidRPr="0000014E">
        <w:rPr>
          <w:rFonts w:ascii="Arial" w:hAnsi="Arial" w:cs="Arial"/>
          <w:bCs/>
          <w:i/>
          <w:color w:val="00B050"/>
        </w:rPr>
        <w:t xml:space="preserve">oles </w:t>
      </w:r>
      <w:proofErr w:type="gramStart"/>
      <w:r w:rsidR="005F6C63" w:rsidRPr="0000014E">
        <w:rPr>
          <w:rFonts w:ascii="Arial" w:hAnsi="Arial" w:cs="Arial"/>
          <w:bCs/>
          <w:i/>
          <w:color w:val="00B050"/>
        </w:rPr>
        <w:t>e.g.</w:t>
      </w:r>
      <w:proofErr w:type="gramEnd"/>
      <w:r w:rsidR="005F6C63" w:rsidRPr="0000014E">
        <w:rPr>
          <w:rFonts w:ascii="Arial" w:hAnsi="Arial" w:cs="Arial"/>
          <w:bCs/>
          <w:i/>
          <w:color w:val="00B050"/>
        </w:rPr>
        <w:t xml:space="preserve"> CI, all PI</w:t>
      </w:r>
      <w:r w:rsidRPr="0000014E">
        <w:rPr>
          <w:rFonts w:ascii="Arial" w:hAnsi="Arial" w:cs="Arial"/>
          <w:bCs/>
          <w:i/>
          <w:color w:val="00B050"/>
        </w:rPr>
        <w:t>s</w:t>
      </w:r>
      <w:r w:rsidR="005F6C63" w:rsidRPr="0000014E">
        <w:rPr>
          <w:rFonts w:ascii="Arial" w:hAnsi="Arial" w:cs="Arial"/>
          <w:bCs/>
          <w:i/>
          <w:color w:val="00B050"/>
        </w:rPr>
        <w:t xml:space="preserve">, </w:t>
      </w:r>
      <w:r w:rsidRPr="0000014E">
        <w:rPr>
          <w:rFonts w:ascii="Arial" w:hAnsi="Arial" w:cs="Arial"/>
          <w:bCs/>
          <w:i/>
          <w:color w:val="00B050"/>
        </w:rPr>
        <w:t>s</w:t>
      </w:r>
      <w:r w:rsidR="005F6C63" w:rsidRPr="0000014E">
        <w:rPr>
          <w:rFonts w:ascii="Arial" w:hAnsi="Arial" w:cs="Arial"/>
          <w:bCs/>
          <w:i/>
          <w:color w:val="00B050"/>
        </w:rPr>
        <w:t xml:space="preserve">tatistician, health economist, </w:t>
      </w:r>
      <w:r w:rsidRPr="0000014E">
        <w:rPr>
          <w:rFonts w:ascii="Arial" w:hAnsi="Arial" w:cs="Arial"/>
          <w:bCs/>
          <w:i/>
          <w:color w:val="00B050"/>
        </w:rPr>
        <w:t>i</w:t>
      </w:r>
      <w:r w:rsidR="005F6C63" w:rsidRPr="0000014E">
        <w:rPr>
          <w:rFonts w:ascii="Arial" w:hAnsi="Arial" w:cs="Arial"/>
          <w:bCs/>
          <w:i/>
          <w:color w:val="00B050"/>
        </w:rPr>
        <w:t xml:space="preserve">ndependent </w:t>
      </w:r>
      <w:r w:rsidRPr="0000014E">
        <w:rPr>
          <w:rFonts w:ascii="Arial" w:hAnsi="Arial" w:cs="Arial"/>
          <w:bCs/>
          <w:i/>
          <w:color w:val="00B050"/>
        </w:rPr>
        <w:t>c</w:t>
      </w:r>
      <w:r w:rsidR="005F6C63" w:rsidRPr="0000014E">
        <w:rPr>
          <w:rFonts w:ascii="Arial" w:hAnsi="Arial" w:cs="Arial"/>
          <w:bCs/>
          <w:i/>
          <w:color w:val="00B050"/>
        </w:rPr>
        <w:t>hair, independent medic</w:t>
      </w:r>
      <w:r w:rsidRPr="0000014E">
        <w:rPr>
          <w:rFonts w:ascii="Arial" w:hAnsi="Arial" w:cs="Arial"/>
          <w:bCs/>
          <w:i/>
          <w:color w:val="00B050"/>
        </w:rPr>
        <w:t>,</w:t>
      </w:r>
      <w:r w:rsidR="005F6C63" w:rsidRPr="0000014E">
        <w:rPr>
          <w:rFonts w:ascii="Arial" w:hAnsi="Arial" w:cs="Arial"/>
          <w:bCs/>
          <w:i/>
          <w:color w:val="00B050"/>
        </w:rPr>
        <w:t xml:space="preserve"> etc.).</w:t>
      </w:r>
      <w:r w:rsidRPr="0000014E">
        <w:rPr>
          <w:rFonts w:ascii="Arial" w:hAnsi="Arial" w:cs="Arial"/>
          <w:bCs/>
          <w:i/>
          <w:color w:val="00B050"/>
        </w:rPr>
        <w:t>&gt;</w:t>
      </w:r>
    </w:p>
    <w:p w14:paraId="4C875CBA" w14:textId="77777777" w:rsidR="005F6C63" w:rsidRPr="0000014E" w:rsidRDefault="005F6C63" w:rsidP="00B92E3A">
      <w:pPr>
        <w:spacing w:after="0" w:line="240" w:lineRule="auto"/>
        <w:jc w:val="both"/>
        <w:rPr>
          <w:rFonts w:ascii="Arial" w:hAnsi="Arial" w:cs="Arial"/>
          <w:lang w:eastAsia="en-GB"/>
        </w:rPr>
      </w:pPr>
    </w:p>
    <w:p w14:paraId="2FAF8E34" w14:textId="77777777" w:rsidR="007A344D" w:rsidRPr="0000014E" w:rsidRDefault="007A344D" w:rsidP="00B92E3A">
      <w:pPr>
        <w:spacing w:after="0" w:line="240" w:lineRule="auto"/>
        <w:jc w:val="both"/>
        <w:rPr>
          <w:rFonts w:ascii="Arial" w:hAnsi="Arial" w:cs="Arial"/>
          <w:lang w:eastAsia="en-GB"/>
        </w:rPr>
      </w:pPr>
    </w:p>
    <w:p w14:paraId="7FFD2FD2" w14:textId="1D9612AF" w:rsidR="005F6C63" w:rsidRPr="0000014E" w:rsidRDefault="00895555" w:rsidP="00895555">
      <w:pPr>
        <w:pStyle w:val="Heading2"/>
        <w:rPr>
          <w:rFonts w:ascii="Arial" w:hAnsi="Arial" w:cs="Arial"/>
          <w:lang w:val="en-US" w:eastAsia="en-GB"/>
        </w:rPr>
      </w:pPr>
      <w:bookmarkStart w:id="1949" w:name="_Toc61875274"/>
      <w:r w:rsidRPr="0000014E">
        <w:rPr>
          <w:rFonts w:ascii="Arial" w:hAnsi="Arial" w:cs="Arial"/>
          <w:lang w:val="en-US" w:eastAsia="en-GB"/>
        </w:rPr>
        <w:t>2</w:t>
      </w:r>
      <w:r w:rsidR="009378EA" w:rsidRPr="0000014E">
        <w:rPr>
          <w:rFonts w:ascii="Arial" w:hAnsi="Arial" w:cs="Arial"/>
          <w:lang w:val="en-US" w:eastAsia="en-GB"/>
        </w:rPr>
        <w:t>4</w:t>
      </w:r>
      <w:r w:rsidRPr="0000014E">
        <w:rPr>
          <w:rFonts w:ascii="Arial" w:hAnsi="Arial" w:cs="Arial"/>
          <w:lang w:val="en-US" w:eastAsia="en-GB"/>
        </w:rPr>
        <w:t xml:space="preserve">.3 </w:t>
      </w:r>
      <w:r w:rsidR="0007211A" w:rsidRPr="0000014E">
        <w:rPr>
          <w:rFonts w:ascii="Arial" w:hAnsi="Arial" w:cs="Arial"/>
          <w:lang w:val="en-US" w:eastAsia="en-GB"/>
        </w:rPr>
        <w:t>Independent</w:t>
      </w:r>
      <w:r w:rsidR="00023079" w:rsidRPr="0000014E">
        <w:rPr>
          <w:rFonts w:ascii="Arial" w:hAnsi="Arial" w:cs="Arial"/>
          <w:lang w:val="en-US" w:eastAsia="en-GB"/>
        </w:rPr>
        <w:t xml:space="preserve"> </w:t>
      </w:r>
      <w:r w:rsidR="0007211A" w:rsidRPr="0000014E">
        <w:rPr>
          <w:rFonts w:ascii="Arial" w:hAnsi="Arial" w:cs="Arial"/>
          <w:lang w:val="en-US" w:eastAsia="en-GB"/>
        </w:rPr>
        <w:t>data monitoring committee (IDMC)</w:t>
      </w:r>
      <w:bookmarkEnd w:id="1949"/>
      <w:r w:rsidR="0007211A" w:rsidRPr="0000014E">
        <w:rPr>
          <w:rFonts w:ascii="Arial" w:hAnsi="Arial" w:cs="Arial"/>
          <w:lang w:val="en-US" w:eastAsia="en-GB"/>
        </w:rPr>
        <w:t xml:space="preserve"> </w:t>
      </w:r>
    </w:p>
    <w:p w14:paraId="3C8AD4C2" w14:textId="77777777" w:rsidR="00DA71DA" w:rsidRPr="0000014E" w:rsidRDefault="00DA71DA" w:rsidP="00B92E3A">
      <w:pPr>
        <w:spacing w:after="0" w:line="240" w:lineRule="auto"/>
        <w:jc w:val="both"/>
        <w:rPr>
          <w:rFonts w:ascii="Arial" w:hAnsi="Arial" w:cs="Arial"/>
          <w:lang w:eastAsia="en-GB"/>
        </w:rPr>
      </w:pPr>
    </w:p>
    <w:p w14:paraId="3510DDBC" w14:textId="0C0A645D" w:rsidR="00DA71DA" w:rsidRPr="0000014E" w:rsidRDefault="00DA71DA"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&lt;Delete this section if not applicable.&gt;</w:t>
      </w:r>
    </w:p>
    <w:p w14:paraId="6317452B" w14:textId="77777777" w:rsidR="00DA71DA" w:rsidRPr="0000014E" w:rsidRDefault="00DA71DA" w:rsidP="00B92E3A">
      <w:pPr>
        <w:spacing w:after="0" w:line="240" w:lineRule="auto"/>
        <w:jc w:val="both"/>
        <w:rPr>
          <w:rFonts w:ascii="Arial" w:hAnsi="Arial" w:cs="Arial"/>
          <w:lang w:eastAsia="en-GB"/>
        </w:rPr>
      </w:pPr>
    </w:p>
    <w:p w14:paraId="2F208CD7" w14:textId="2AB88AD9" w:rsidR="005F6C63" w:rsidRPr="0000014E" w:rsidRDefault="008825F8"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5F6C63" w:rsidRPr="0000014E">
        <w:rPr>
          <w:rFonts w:ascii="Arial" w:hAnsi="Arial" w:cs="Arial"/>
          <w:i/>
          <w:color w:val="00B050"/>
        </w:rPr>
        <w:t xml:space="preserve">Discuss the need to have a </w:t>
      </w:r>
      <w:r w:rsidR="00A45788" w:rsidRPr="0000014E">
        <w:rPr>
          <w:rFonts w:ascii="Arial" w:hAnsi="Arial" w:cs="Arial"/>
          <w:i/>
          <w:color w:val="00B050"/>
        </w:rPr>
        <w:t>IDMC</w:t>
      </w:r>
      <w:r w:rsidR="005F6C63" w:rsidRPr="0000014E">
        <w:rPr>
          <w:rFonts w:ascii="Arial" w:hAnsi="Arial" w:cs="Arial"/>
          <w:i/>
          <w:color w:val="00B050"/>
        </w:rPr>
        <w:t xml:space="preserve"> with </w:t>
      </w:r>
      <w:r w:rsidR="00373B0D" w:rsidRPr="0000014E">
        <w:rPr>
          <w:rFonts w:ascii="Arial" w:hAnsi="Arial" w:cs="Arial"/>
          <w:i/>
          <w:color w:val="00B050"/>
        </w:rPr>
        <w:t xml:space="preserve">the </w:t>
      </w:r>
      <w:r w:rsidR="005F6C63" w:rsidRPr="0000014E">
        <w:rPr>
          <w:rFonts w:ascii="Arial" w:hAnsi="Arial" w:cs="Arial"/>
          <w:i/>
          <w:color w:val="00B050"/>
        </w:rPr>
        <w:t xml:space="preserve">study statistician. Independence is a key characteristic of a </w:t>
      </w:r>
      <w:r w:rsidR="00A45788" w:rsidRPr="0000014E">
        <w:rPr>
          <w:rFonts w:ascii="Arial" w:hAnsi="Arial" w:cs="Arial"/>
          <w:i/>
          <w:color w:val="00B050"/>
        </w:rPr>
        <w:t>IDMC</w:t>
      </w:r>
      <w:r w:rsidR="005F6C63" w:rsidRPr="0000014E">
        <w:rPr>
          <w:rFonts w:ascii="Arial" w:hAnsi="Arial" w:cs="Arial"/>
          <w:i/>
          <w:color w:val="00B050"/>
        </w:rPr>
        <w:t xml:space="preserve"> </w:t>
      </w:r>
      <w:r w:rsidRPr="0000014E">
        <w:rPr>
          <w:rFonts w:ascii="Arial" w:hAnsi="Arial" w:cs="Arial"/>
          <w:i/>
          <w:color w:val="00B050"/>
        </w:rPr>
        <w:t xml:space="preserve">with </w:t>
      </w:r>
      <w:r w:rsidR="005F6C63" w:rsidRPr="0000014E">
        <w:rPr>
          <w:rFonts w:ascii="Arial" w:hAnsi="Arial" w:cs="Arial"/>
          <w:i/>
          <w:color w:val="00B050"/>
        </w:rPr>
        <w:t xml:space="preserve">committee members </w:t>
      </w:r>
      <w:r w:rsidRPr="0000014E">
        <w:rPr>
          <w:rFonts w:ascii="Arial" w:hAnsi="Arial" w:cs="Arial"/>
          <w:i/>
          <w:color w:val="00B050"/>
        </w:rPr>
        <w:t xml:space="preserve">who </w:t>
      </w:r>
      <w:r w:rsidR="005F6C63" w:rsidRPr="0000014E">
        <w:rPr>
          <w:rFonts w:ascii="Arial" w:hAnsi="Arial" w:cs="Arial"/>
          <w:i/>
          <w:color w:val="00B050"/>
        </w:rPr>
        <w:t xml:space="preserve">are completely uninvolved in the running of the </w:t>
      </w:r>
      <w:r w:rsidR="00B33A1A" w:rsidRPr="0000014E">
        <w:rPr>
          <w:rFonts w:ascii="Arial" w:hAnsi="Arial" w:cs="Arial"/>
          <w:i/>
          <w:color w:val="00B050"/>
        </w:rPr>
        <w:t xml:space="preserve">study </w:t>
      </w:r>
      <w:r w:rsidR="005F6C63" w:rsidRPr="0000014E">
        <w:rPr>
          <w:rFonts w:ascii="Arial" w:hAnsi="Arial" w:cs="Arial"/>
          <w:i/>
          <w:color w:val="00B050"/>
        </w:rPr>
        <w:t xml:space="preserve">and who cannot be unfairly influenced (either directly or indirectly) by people, or institutions, involved in the </w:t>
      </w:r>
      <w:r w:rsidR="00B33A1A" w:rsidRPr="0000014E">
        <w:rPr>
          <w:rFonts w:ascii="Arial" w:hAnsi="Arial" w:cs="Arial"/>
          <w:i/>
          <w:color w:val="00B050"/>
        </w:rPr>
        <w:t>study</w:t>
      </w:r>
      <w:r w:rsidR="005F6C63" w:rsidRPr="0000014E">
        <w:rPr>
          <w:rFonts w:ascii="Arial" w:hAnsi="Arial" w:cs="Arial"/>
          <w:i/>
          <w:color w:val="00B050"/>
        </w:rPr>
        <w:t>. Include an outline of what this group is responsible for</w:t>
      </w:r>
      <w:r w:rsidRPr="0000014E">
        <w:rPr>
          <w:rFonts w:ascii="Arial" w:hAnsi="Arial" w:cs="Arial"/>
          <w:i/>
          <w:color w:val="00B050"/>
        </w:rPr>
        <w:t xml:space="preserve"> (</w:t>
      </w:r>
      <w:proofErr w:type="gramStart"/>
      <w:r w:rsidRPr="0000014E">
        <w:rPr>
          <w:rFonts w:ascii="Arial" w:hAnsi="Arial" w:cs="Arial"/>
          <w:i/>
          <w:color w:val="00B050"/>
        </w:rPr>
        <w:t>e.g.</w:t>
      </w:r>
      <w:proofErr w:type="gramEnd"/>
      <w:r w:rsidR="005F6C63" w:rsidRPr="0000014E">
        <w:rPr>
          <w:rFonts w:ascii="Arial" w:hAnsi="Arial" w:cs="Arial"/>
          <w:i/>
          <w:color w:val="00B050"/>
        </w:rPr>
        <w:t xml:space="preserve"> “In accordance with the </w:t>
      </w:r>
      <w:r w:rsidR="00B33A1A" w:rsidRPr="0000014E">
        <w:rPr>
          <w:rFonts w:ascii="Arial" w:hAnsi="Arial" w:cs="Arial"/>
          <w:i/>
          <w:color w:val="00B050"/>
        </w:rPr>
        <w:t xml:space="preserve">study </w:t>
      </w:r>
      <w:r w:rsidR="005F6C63" w:rsidRPr="0000014E">
        <w:rPr>
          <w:rFonts w:ascii="Arial" w:hAnsi="Arial" w:cs="Arial"/>
          <w:i/>
          <w:color w:val="00B050"/>
        </w:rPr>
        <w:t>Terms of Reference</w:t>
      </w:r>
      <w:r w:rsidRPr="0000014E">
        <w:rPr>
          <w:rFonts w:ascii="Arial" w:hAnsi="Arial" w:cs="Arial"/>
          <w:i/>
          <w:color w:val="00B050"/>
        </w:rPr>
        <w:t>,</w:t>
      </w:r>
      <w:r w:rsidR="005F6C63" w:rsidRPr="0000014E">
        <w:rPr>
          <w:rFonts w:ascii="Arial" w:hAnsi="Arial" w:cs="Arial"/>
          <w:i/>
          <w:color w:val="00B050"/>
        </w:rPr>
        <w:t xml:space="preserve"> the </w:t>
      </w:r>
      <w:r w:rsidR="00A45788" w:rsidRPr="0000014E">
        <w:rPr>
          <w:rFonts w:ascii="Arial" w:hAnsi="Arial" w:cs="Arial"/>
          <w:i/>
          <w:color w:val="00B050"/>
        </w:rPr>
        <w:t>IDMC</w:t>
      </w:r>
      <w:r w:rsidRPr="0000014E">
        <w:rPr>
          <w:rFonts w:ascii="Arial" w:hAnsi="Arial" w:cs="Arial"/>
          <w:i/>
          <w:color w:val="00B050"/>
        </w:rPr>
        <w:t xml:space="preserve"> will</w:t>
      </w:r>
      <w:r w:rsidR="005F6C63" w:rsidRPr="0000014E">
        <w:rPr>
          <w:rFonts w:ascii="Arial" w:hAnsi="Arial" w:cs="Arial"/>
          <w:i/>
          <w:color w:val="00B050"/>
        </w:rPr>
        <w:t xml:space="preserve"> periodically review unblinded overall safety data to determine patterns and trends of events, or to identify safety issues, which would not be apparent on an individual case basis”</w:t>
      </w:r>
      <w:r w:rsidRPr="0000014E">
        <w:rPr>
          <w:rFonts w:ascii="Arial" w:hAnsi="Arial" w:cs="Arial"/>
          <w:i/>
          <w:color w:val="00B050"/>
        </w:rPr>
        <w:t>)</w:t>
      </w:r>
      <w:r w:rsidR="005F6C63" w:rsidRPr="0000014E">
        <w:rPr>
          <w:rFonts w:ascii="Arial" w:hAnsi="Arial" w:cs="Arial"/>
          <w:i/>
          <w:color w:val="00B050"/>
        </w:rPr>
        <w:t xml:space="preserve">. The Regulations require that all Serious Adverse Events (SAEs) </w:t>
      </w:r>
      <w:r w:rsidRPr="0000014E">
        <w:rPr>
          <w:rFonts w:ascii="Arial" w:hAnsi="Arial" w:cs="Arial"/>
          <w:i/>
          <w:color w:val="00B050"/>
        </w:rPr>
        <w:t>(</w:t>
      </w:r>
      <w:r w:rsidR="005F6C63" w:rsidRPr="0000014E">
        <w:rPr>
          <w:rFonts w:ascii="Arial" w:hAnsi="Arial" w:cs="Arial"/>
          <w:i/>
          <w:color w:val="00B050"/>
        </w:rPr>
        <w:t>unless excluded in the protocol</w:t>
      </w:r>
      <w:r w:rsidRPr="0000014E">
        <w:rPr>
          <w:rFonts w:ascii="Arial" w:hAnsi="Arial" w:cs="Arial"/>
          <w:i/>
          <w:color w:val="00B050"/>
        </w:rPr>
        <w:t>)</w:t>
      </w:r>
      <w:r w:rsidR="005F6C63" w:rsidRPr="0000014E">
        <w:rPr>
          <w:rFonts w:ascii="Arial" w:hAnsi="Arial" w:cs="Arial"/>
          <w:i/>
          <w:color w:val="00B050"/>
        </w:rPr>
        <w:t xml:space="preserve"> are reviewed by an appropriate Safety Monitoring Committee.</w:t>
      </w:r>
      <w:r w:rsidRPr="0000014E">
        <w:rPr>
          <w:rFonts w:ascii="Arial" w:hAnsi="Arial" w:cs="Arial"/>
          <w:i/>
          <w:color w:val="00B050"/>
        </w:rPr>
        <w:t>&gt;</w:t>
      </w:r>
    </w:p>
    <w:p w14:paraId="772DC0E8" w14:textId="77777777" w:rsidR="008825F8" w:rsidRPr="0000014E" w:rsidRDefault="008825F8" w:rsidP="00B92E3A">
      <w:pPr>
        <w:spacing w:after="0" w:line="240" w:lineRule="auto"/>
        <w:jc w:val="both"/>
        <w:rPr>
          <w:rFonts w:ascii="Arial" w:hAnsi="Arial" w:cs="Arial"/>
          <w:lang w:eastAsia="en-GB"/>
        </w:rPr>
      </w:pPr>
    </w:p>
    <w:p w14:paraId="3EC15342" w14:textId="3E93E2D9" w:rsidR="008825F8" w:rsidRPr="0000014E" w:rsidRDefault="008825F8"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&lt;State:</w:t>
      </w:r>
    </w:p>
    <w:p w14:paraId="0EC7F032" w14:textId="0A51B77F" w:rsidR="005F6C63" w:rsidRPr="0000014E" w:rsidRDefault="008825F8"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T</w:t>
      </w:r>
      <w:r w:rsidR="005F6C63" w:rsidRPr="0000014E">
        <w:rPr>
          <w:rFonts w:ascii="Arial" w:hAnsi="Arial" w:cs="Arial"/>
          <w:bCs/>
          <w:i/>
          <w:color w:val="00B050"/>
        </w:rPr>
        <w:t>he frequency of the meetings or when the group will be called.</w:t>
      </w:r>
    </w:p>
    <w:p w14:paraId="27566AB5" w14:textId="089DD6E9" w:rsidR="005F6C63" w:rsidRPr="0000014E" w:rsidRDefault="008825F8"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W</w:t>
      </w:r>
      <w:r w:rsidR="005F6C63" w:rsidRPr="0000014E">
        <w:rPr>
          <w:rFonts w:ascii="Arial" w:hAnsi="Arial" w:cs="Arial"/>
          <w:bCs/>
          <w:i/>
          <w:color w:val="00B050"/>
        </w:rPr>
        <w:t xml:space="preserve">hether the </w:t>
      </w:r>
      <w:r w:rsidR="00A45788" w:rsidRPr="0000014E">
        <w:rPr>
          <w:rFonts w:ascii="Arial" w:hAnsi="Arial" w:cs="Arial"/>
          <w:bCs/>
          <w:i/>
          <w:color w:val="00B050"/>
        </w:rPr>
        <w:t>IDMC</w:t>
      </w:r>
      <w:r w:rsidR="005F6C63" w:rsidRPr="0000014E">
        <w:rPr>
          <w:rFonts w:ascii="Arial" w:hAnsi="Arial" w:cs="Arial"/>
          <w:bCs/>
          <w:i/>
          <w:color w:val="00B050"/>
        </w:rPr>
        <w:t xml:space="preserve"> will have authority to terminate / prematurely discontinue the </w:t>
      </w:r>
      <w:r w:rsidR="00B33A1A" w:rsidRPr="0000014E">
        <w:rPr>
          <w:rFonts w:ascii="Arial" w:hAnsi="Arial" w:cs="Arial"/>
          <w:bCs/>
          <w:i/>
          <w:color w:val="00B050"/>
        </w:rPr>
        <w:t>study</w:t>
      </w:r>
      <w:r w:rsidR="005F6C63" w:rsidRPr="0000014E">
        <w:rPr>
          <w:rFonts w:ascii="Arial" w:hAnsi="Arial" w:cs="Arial"/>
          <w:bCs/>
          <w:i/>
          <w:color w:val="00B050"/>
        </w:rPr>
        <w:t>.</w:t>
      </w:r>
    </w:p>
    <w:p w14:paraId="3948729A" w14:textId="2A4A4D23" w:rsidR="005F6C63" w:rsidRPr="0000014E" w:rsidRDefault="008825F8"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W</w:t>
      </w:r>
      <w:r w:rsidR="005F6C63" w:rsidRPr="0000014E">
        <w:rPr>
          <w:rFonts w:ascii="Arial" w:hAnsi="Arial" w:cs="Arial"/>
          <w:bCs/>
          <w:i/>
          <w:color w:val="00B050"/>
        </w:rPr>
        <w:t xml:space="preserve">hether the </w:t>
      </w:r>
      <w:r w:rsidR="00A45788" w:rsidRPr="0000014E">
        <w:rPr>
          <w:rFonts w:ascii="Arial" w:hAnsi="Arial" w:cs="Arial"/>
          <w:bCs/>
          <w:i/>
          <w:color w:val="00B050"/>
        </w:rPr>
        <w:t>IDMC</w:t>
      </w:r>
      <w:r w:rsidR="005F6C63" w:rsidRPr="0000014E">
        <w:rPr>
          <w:rFonts w:ascii="Arial" w:hAnsi="Arial" w:cs="Arial"/>
          <w:bCs/>
          <w:i/>
          <w:color w:val="00B050"/>
        </w:rPr>
        <w:t xml:space="preserve"> will assess </w:t>
      </w:r>
      <w:r w:rsidR="00B33A1A" w:rsidRPr="0000014E">
        <w:rPr>
          <w:rFonts w:ascii="Arial" w:hAnsi="Arial" w:cs="Arial"/>
          <w:bCs/>
          <w:i/>
          <w:color w:val="00B050"/>
        </w:rPr>
        <w:t xml:space="preserve">study </w:t>
      </w:r>
      <w:r w:rsidR="005F6C63" w:rsidRPr="0000014E">
        <w:rPr>
          <w:rFonts w:ascii="Arial" w:hAnsi="Arial" w:cs="Arial"/>
          <w:bCs/>
          <w:i/>
          <w:color w:val="00B050"/>
        </w:rPr>
        <w:t>progress</w:t>
      </w:r>
      <w:r w:rsidRPr="0000014E">
        <w:rPr>
          <w:rFonts w:ascii="Arial" w:hAnsi="Arial" w:cs="Arial"/>
          <w:bCs/>
          <w:i/>
          <w:color w:val="00B050"/>
        </w:rPr>
        <w:t xml:space="preserve"> </w:t>
      </w:r>
      <w:r w:rsidR="005F6C63" w:rsidRPr="0000014E">
        <w:rPr>
          <w:rFonts w:ascii="Arial" w:hAnsi="Arial" w:cs="Arial"/>
          <w:bCs/>
          <w:i/>
          <w:color w:val="00B050"/>
        </w:rPr>
        <w:t>/ occurrence of adverse events and all other aspects.</w:t>
      </w:r>
    </w:p>
    <w:p w14:paraId="210581C7" w14:textId="0BAD7D93" w:rsidR="005F6C63" w:rsidRPr="0000014E" w:rsidRDefault="008825F8"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The committee</w:t>
      </w:r>
      <w:r w:rsidR="005F6C63" w:rsidRPr="0000014E">
        <w:rPr>
          <w:rFonts w:ascii="Arial" w:hAnsi="Arial" w:cs="Arial"/>
          <w:bCs/>
          <w:i/>
          <w:color w:val="00B050"/>
        </w:rPr>
        <w:t xml:space="preserve"> </w:t>
      </w:r>
      <w:r w:rsidRPr="0000014E">
        <w:rPr>
          <w:rFonts w:ascii="Arial" w:hAnsi="Arial" w:cs="Arial"/>
          <w:bCs/>
          <w:i/>
          <w:color w:val="00B050"/>
        </w:rPr>
        <w:t>c</w:t>
      </w:r>
      <w:r w:rsidR="005F6C63" w:rsidRPr="0000014E">
        <w:rPr>
          <w:rFonts w:ascii="Arial" w:hAnsi="Arial" w:cs="Arial"/>
          <w:bCs/>
          <w:i/>
          <w:color w:val="00B050"/>
        </w:rPr>
        <w:t xml:space="preserve">omposition (please do not list members by name as this means amending the protocol for every change, instead list types or </w:t>
      </w:r>
      <w:r w:rsidRPr="0000014E">
        <w:rPr>
          <w:rFonts w:ascii="Arial" w:hAnsi="Arial" w:cs="Arial"/>
          <w:bCs/>
          <w:i/>
          <w:color w:val="00B050"/>
        </w:rPr>
        <w:t>r</w:t>
      </w:r>
      <w:r w:rsidR="005F6C63" w:rsidRPr="0000014E">
        <w:rPr>
          <w:rFonts w:ascii="Arial" w:hAnsi="Arial" w:cs="Arial"/>
          <w:bCs/>
          <w:i/>
          <w:color w:val="00B050"/>
        </w:rPr>
        <w:t xml:space="preserve">oles </w:t>
      </w:r>
      <w:proofErr w:type="gramStart"/>
      <w:r w:rsidR="005F6C63" w:rsidRPr="0000014E">
        <w:rPr>
          <w:rFonts w:ascii="Arial" w:hAnsi="Arial" w:cs="Arial"/>
          <w:bCs/>
          <w:i/>
          <w:color w:val="00B050"/>
        </w:rPr>
        <w:t>e.g.</w:t>
      </w:r>
      <w:proofErr w:type="gramEnd"/>
      <w:r w:rsidR="005F6C63" w:rsidRPr="0000014E">
        <w:rPr>
          <w:rFonts w:ascii="Arial" w:hAnsi="Arial" w:cs="Arial"/>
          <w:bCs/>
          <w:i/>
          <w:color w:val="00B050"/>
        </w:rPr>
        <w:t xml:space="preserve"> CI, all PI</w:t>
      </w:r>
      <w:r w:rsidRPr="0000014E">
        <w:rPr>
          <w:rFonts w:ascii="Arial" w:hAnsi="Arial" w:cs="Arial"/>
          <w:bCs/>
          <w:i/>
          <w:color w:val="00B050"/>
        </w:rPr>
        <w:t>s</w:t>
      </w:r>
      <w:r w:rsidR="005F6C63" w:rsidRPr="0000014E">
        <w:rPr>
          <w:rFonts w:ascii="Arial" w:hAnsi="Arial" w:cs="Arial"/>
          <w:bCs/>
          <w:i/>
          <w:color w:val="00B050"/>
        </w:rPr>
        <w:t xml:space="preserve">, </w:t>
      </w:r>
      <w:r w:rsidRPr="0000014E">
        <w:rPr>
          <w:rFonts w:ascii="Arial" w:hAnsi="Arial" w:cs="Arial"/>
          <w:bCs/>
          <w:i/>
          <w:color w:val="00B050"/>
        </w:rPr>
        <w:t>s</w:t>
      </w:r>
      <w:r w:rsidR="005F6C63" w:rsidRPr="0000014E">
        <w:rPr>
          <w:rFonts w:ascii="Arial" w:hAnsi="Arial" w:cs="Arial"/>
          <w:bCs/>
          <w:i/>
          <w:color w:val="00B050"/>
        </w:rPr>
        <w:t xml:space="preserve">tatistician, health economist, </w:t>
      </w:r>
      <w:r w:rsidRPr="0000014E">
        <w:rPr>
          <w:rFonts w:ascii="Arial" w:hAnsi="Arial" w:cs="Arial"/>
          <w:bCs/>
          <w:i/>
          <w:color w:val="00B050"/>
        </w:rPr>
        <w:t>i</w:t>
      </w:r>
      <w:r w:rsidR="005F6C63" w:rsidRPr="0000014E">
        <w:rPr>
          <w:rFonts w:ascii="Arial" w:hAnsi="Arial" w:cs="Arial"/>
          <w:bCs/>
          <w:i/>
          <w:color w:val="00B050"/>
        </w:rPr>
        <w:t xml:space="preserve">ndependent </w:t>
      </w:r>
      <w:r w:rsidRPr="0000014E">
        <w:rPr>
          <w:rFonts w:ascii="Arial" w:hAnsi="Arial" w:cs="Arial"/>
          <w:bCs/>
          <w:i/>
          <w:color w:val="00B050"/>
        </w:rPr>
        <w:t>c</w:t>
      </w:r>
      <w:r w:rsidR="005F6C63" w:rsidRPr="0000014E">
        <w:rPr>
          <w:rFonts w:ascii="Arial" w:hAnsi="Arial" w:cs="Arial"/>
          <w:bCs/>
          <w:i/>
          <w:color w:val="00B050"/>
        </w:rPr>
        <w:t>hair, independent medic</w:t>
      </w:r>
      <w:r w:rsidRPr="0000014E">
        <w:rPr>
          <w:rFonts w:ascii="Arial" w:hAnsi="Arial" w:cs="Arial"/>
          <w:bCs/>
          <w:i/>
          <w:color w:val="00B050"/>
        </w:rPr>
        <w:t>,</w:t>
      </w:r>
      <w:r w:rsidR="005F6C63" w:rsidRPr="0000014E">
        <w:rPr>
          <w:rFonts w:ascii="Arial" w:hAnsi="Arial" w:cs="Arial"/>
          <w:bCs/>
          <w:i/>
          <w:color w:val="00B050"/>
        </w:rPr>
        <w:t xml:space="preserve"> etc</w:t>
      </w:r>
      <w:r w:rsidRPr="0000014E">
        <w:rPr>
          <w:rFonts w:ascii="Arial" w:hAnsi="Arial" w:cs="Arial"/>
          <w:bCs/>
          <w:i/>
          <w:color w:val="00B050"/>
        </w:rPr>
        <w:t>.</w:t>
      </w:r>
      <w:r w:rsidR="005F6C63" w:rsidRPr="0000014E">
        <w:rPr>
          <w:rFonts w:ascii="Arial" w:hAnsi="Arial" w:cs="Arial"/>
          <w:bCs/>
          <w:i/>
          <w:color w:val="00B050"/>
        </w:rPr>
        <w:t>).</w:t>
      </w:r>
      <w:r w:rsidRPr="0000014E">
        <w:rPr>
          <w:rFonts w:ascii="Arial" w:hAnsi="Arial" w:cs="Arial"/>
          <w:bCs/>
          <w:i/>
          <w:color w:val="00B050"/>
        </w:rPr>
        <w:t>&gt;</w:t>
      </w:r>
    </w:p>
    <w:p w14:paraId="7F151D81" w14:textId="77777777" w:rsidR="005832E3" w:rsidRPr="0000014E" w:rsidRDefault="005832E3" w:rsidP="00B92E3A">
      <w:pPr>
        <w:spacing w:after="0" w:line="240" w:lineRule="auto"/>
        <w:jc w:val="both"/>
        <w:rPr>
          <w:rFonts w:ascii="Arial" w:hAnsi="Arial" w:cs="Arial"/>
          <w:lang w:eastAsia="en-GB"/>
        </w:rPr>
      </w:pPr>
    </w:p>
    <w:p w14:paraId="29B6909A" w14:textId="77777777" w:rsidR="005832E3" w:rsidRPr="0000014E" w:rsidRDefault="005832E3" w:rsidP="00B92E3A">
      <w:pPr>
        <w:spacing w:after="0" w:line="240" w:lineRule="auto"/>
        <w:jc w:val="both"/>
        <w:rPr>
          <w:rFonts w:ascii="Arial" w:hAnsi="Arial" w:cs="Arial"/>
          <w:lang w:eastAsia="en-GB"/>
        </w:rPr>
      </w:pPr>
    </w:p>
    <w:p w14:paraId="4379C749" w14:textId="33F7B9F7" w:rsidR="005F6C63" w:rsidRPr="0000014E" w:rsidRDefault="00895555" w:rsidP="00895555">
      <w:pPr>
        <w:pStyle w:val="Heading1"/>
        <w:rPr>
          <w:rFonts w:ascii="Arial" w:hAnsi="Arial" w:cs="Arial"/>
        </w:rPr>
      </w:pPr>
      <w:bookmarkStart w:id="1950" w:name="_Toc421889669"/>
      <w:bookmarkStart w:id="1951" w:name="_Toc61875275"/>
      <w:r w:rsidRPr="0000014E">
        <w:rPr>
          <w:rFonts w:ascii="Arial" w:hAnsi="Arial" w:cs="Arial"/>
        </w:rPr>
        <w:t>2</w:t>
      </w:r>
      <w:r w:rsidR="009378EA" w:rsidRPr="0000014E">
        <w:rPr>
          <w:rFonts w:ascii="Arial" w:hAnsi="Arial" w:cs="Arial"/>
        </w:rPr>
        <w:t>5</w:t>
      </w:r>
      <w:r w:rsidRPr="0000014E">
        <w:rPr>
          <w:rFonts w:ascii="Arial" w:hAnsi="Arial" w:cs="Arial"/>
        </w:rPr>
        <w:t xml:space="preserve">.0 </w:t>
      </w:r>
      <w:r w:rsidR="005F6C63" w:rsidRPr="0000014E">
        <w:rPr>
          <w:rFonts w:ascii="Arial" w:hAnsi="Arial" w:cs="Arial"/>
        </w:rPr>
        <w:t xml:space="preserve">Publication and </w:t>
      </w:r>
      <w:r w:rsidR="00CF32AB" w:rsidRPr="0000014E">
        <w:rPr>
          <w:rFonts w:ascii="Arial" w:hAnsi="Arial" w:cs="Arial"/>
        </w:rPr>
        <w:t>d</w:t>
      </w:r>
      <w:r w:rsidR="005F6C63" w:rsidRPr="0000014E">
        <w:rPr>
          <w:rFonts w:ascii="Arial" w:hAnsi="Arial" w:cs="Arial"/>
        </w:rPr>
        <w:t xml:space="preserve">issemination </w:t>
      </w:r>
      <w:r w:rsidR="00CF32AB" w:rsidRPr="0000014E">
        <w:rPr>
          <w:rFonts w:ascii="Arial" w:hAnsi="Arial" w:cs="Arial"/>
        </w:rPr>
        <w:t>p</w:t>
      </w:r>
      <w:r w:rsidR="005F6C63" w:rsidRPr="0000014E">
        <w:rPr>
          <w:rFonts w:ascii="Arial" w:hAnsi="Arial" w:cs="Arial"/>
        </w:rPr>
        <w:t>olicy</w:t>
      </w:r>
      <w:bookmarkEnd w:id="1950"/>
      <w:bookmarkEnd w:id="1951"/>
    </w:p>
    <w:p w14:paraId="5BD61D44" w14:textId="77777777" w:rsidR="005832E3" w:rsidRPr="0000014E" w:rsidRDefault="005832E3" w:rsidP="00B92E3A">
      <w:pPr>
        <w:spacing w:after="0" w:line="240" w:lineRule="auto"/>
        <w:jc w:val="both"/>
        <w:rPr>
          <w:rFonts w:ascii="Arial" w:hAnsi="Arial" w:cs="Arial"/>
          <w:lang w:eastAsia="en-GB"/>
        </w:rPr>
      </w:pPr>
    </w:p>
    <w:p w14:paraId="31DF0A92" w14:textId="1820DF5F" w:rsidR="005F6C63" w:rsidRPr="0000014E" w:rsidRDefault="00895555" w:rsidP="00895555">
      <w:pPr>
        <w:pStyle w:val="Heading2"/>
        <w:rPr>
          <w:rFonts w:ascii="Arial" w:hAnsi="Arial" w:cs="Arial"/>
        </w:rPr>
      </w:pPr>
      <w:bookmarkStart w:id="1952" w:name="_Toc421889670"/>
      <w:bookmarkStart w:id="1953" w:name="_Toc61875276"/>
      <w:r w:rsidRPr="0000014E">
        <w:rPr>
          <w:rFonts w:ascii="Arial" w:hAnsi="Arial" w:cs="Arial"/>
        </w:rPr>
        <w:t>2</w:t>
      </w:r>
      <w:r w:rsidR="009378EA" w:rsidRPr="0000014E">
        <w:rPr>
          <w:rFonts w:ascii="Arial" w:hAnsi="Arial" w:cs="Arial"/>
        </w:rPr>
        <w:t>5</w:t>
      </w:r>
      <w:r w:rsidRPr="0000014E">
        <w:rPr>
          <w:rFonts w:ascii="Arial" w:hAnsi="Arial" w:cs="Arial"/>
        </w:rPr>
        <w:t xml:space="preserve">.1 </w:t>
      </w:r>
      <w:r w:rsidR="005F6C63" w:rsidRPr="0000014E">
        <w:rPr>
          <w:rFonts w:ascii="Arial" w:hAnsi="Arial" w:cs="Arial"/>
        </w:rPr>
        <w:t>Publication</w:t>
      </w:r>
      <w:bookmarkEnd w:id="1952"/>
      <w:bookmarkEnd w:id="1953"/>
    </w:p>
    <w:p w14:paraId="42EC8087" w14:textId="77777777" w:rsidR="005832E3" w:rsidRPr="0000014E" w:rsidRDefault="005832E3" w:rsidP="00B92E3A">
      <w:pPr>
        <w:spacing w:after="0" w:line="240" w:lineRule="auto"/>
        <w:jc w:val="both"/>
        <w:rPr>
          <w:rFonts w:ascii="Arial" w:hAnsi="Arial" w:cs="Arial"/>
          <w:lang w:eastAsia="en-GB"/>
        </w:rPr>
      </w:pPr>
    </w:p>
    <w:p w14:paraId="0157E34D" w14:textId="77777777" w:rsidR="0097293E" w:rsidRPr="0000014E" w:rsidRDefault="00CF32AB"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5F6C63" w:rsidRPr="0000014E">
        <w:rPr>
          <w:rFonts w:ascii="Arial" w:hAnsi="Arial" w:cs="Arial"/>
          <w:i/>
          <w:color w:val="00B050"/>
        </w:rPr>
        <w:t>Publications should only occur at predefined time points that correlate to the timings of analysis as defined in the statistical section.</w:t>
      </w:r>
      <w:r w:rsidRPr="0000014E">
        <w:rPr>
          <w:rFonts w:ascii="Arial" w:hAnsi="Arial" w:cs="Arial"/>
          <w:i/>
          <w:color w:val="00B050"/>
        </w:rPr>
        <w:t xml:space="preserve"> W</w:t>
      </w:r>
      <w:r w:rsidR="005F6C63" w:rsidRPr="0000014E">
        <w:rPr>
          <w:rFonts w:ascii="Arial" w:hAnsi="Arial" w:cs="Arial"/>
          <w:i/>
          <w:color w:val="00B050"/>
        </w:rPr>
        <w:t xml:space="preserve">ill </w:t>
      </w:r>
      <w:r w:rsidR="00373B0D" w:rsidRPr="0000014E">
        <w:rPr>
          <w:rFonts w:ascii="Arial" w:hAnsi="Arial" w:cs="Arial"/>
          <w:i/>
          <w:color w:val="00B050"/>
        </w:rPr>
        <w:t>it be desirable to</w:t>
      </w:r>
      <w:r w:rsidR="005F6C63" w:rsidRPr="0000014E">
        <w:rPr>
          <w:rFonts w:ascii="Arial" w:hAnsi="Arial" w:cs="Arial"/>
          <w:i/>
          <w:color w:val="00B050"/>
        </w:rPr>
        <w:t xml:space="preserve"> publish prior to the end of </w:t>
      </w:r>
      <w:r w:rsidR="00B33A1A" w:rsidRPr="0000014E">
        <w:rPr>
          <w:rFonts w:ascii="Arial" w:hAnsi="Arial" w:cs="Arial"/>
          <w:i/>
          <w:color w:val="00B050"/>
        </w:rPr>
        <w:t>study</w:t>
      </w:r>
      <w:r w:rsidR="005F6C63" w:rsidRPr="0000014E">
        <w:rPr>
          <w:rFonts w:ascii="Arial" w:hAnsi="Arial" w:cs="Arial"/>
          <w:i/>
          <w:color w:val="00B050"/>
        </w:rPr>
        <w:t xml:space="preserve">? </w:t>
      </w:r>
      <w:r w:rsidRPr="0000014E">
        <w:rPr>
          <w:rFonts w:ascii="Arial" w:hAnsi="Arial" w:cs="Arial"/>
          <w:i/>
          <w:color w:val="00B050"/>
        </w:rPr>
        <w:t>Or a</w:t>
      </w:r>
      <w:r w:rsidR="005F6C63" w:rsidRPr="0000014E">
        <w:rPr>
          <w:rFonts w:ascii="Arial" w:hAnsi="Arial" w:cs="Arial"/>
          <w:i/>
          <w:color w:val="00B050"/>
        </w:rPr>
        <w:t>t interim</w:t>
      </w:r>
      <w:r w:rsidRPr="0000014E">
        <w:rPr>
          <w:rFonts w:ascii="Arial" w:hAnsi="Arial" w:cs="Arial"/>
          <w:i/>
          <w:color w:val="00B050"/>
        </w:rPr>
        <w:t xml:space="preserve"> interval(s), or </w:t>
      </w:r>
      <w:r w:rsidR="005F6C63" w:rsidRPr="0000014E">
        <w:rPr>
          <w:rFonts w:ascii="Arial" w:hAnsi="Arial" w:cs="Arial"/>
          <w:i/>
          <w:color w:val="00B050"/>
        </w:rPr>
        <w:t>upon completion of the primary endpoint</w:t>
      </w:r>
      <w:r w:rsidRPr="0000014E">
        <w:rPr>
          <w:rFonts w:ascii="Arial" w:hAnsi="Arial" w:cs="Arial"/>
          <w:i/>
          <w:color w:val="00B050"/>
        </w:rPr>
        <w:t>?</w:t>
      </w:r>
    </w:p>
    <w:p w14:paraId="762CC6E8" w14:textId="51235C6E" w:rsidR="005F6C63" w:rsidRPr="0000014E" w:rsidRDefault="0097293E"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It is the CIs responsibility to</w:t>
      </w:r>
      <w:r w:rsidR="00023079" w:rsidRPr="0000014E">
        <w:rPr>
          <w:rFonts w:ascii="Arial" w:hAnsi="Arial" w:cs="Arial"/>
          <w:i/>
          <w:color w:val="00B050"/>
        </w:rPr>
        <w:t xml:space="preserve"> </w:t>
      </w:r>
      <w:r w:rsidRPr="0000014E">
        <w:rPr>
          <w:rFonts w:ascii="Arial" w:hAnsi="Arial" w:cs="Arial"/>
          <w:i/>
          <w:color w:val="00B050"/>
        </w:rPr>
        <w:t>ensure they meet</w:t>
      </w:r>
      <w:r w:rsidR="00023079" w:rsidRPr="0000014E">
        <w:rPr>
          <w:rFonts w:ascii="Arial" w:hAnsi="Arial" w:cs="Arial"/>
          <w:i/>
          <w:color w:val="00B050"/>
        </w:rPr>
        <w:t xml:space="preserve"> </w:t>
      </w:r>
      <w:r w:rsidRPr="0000014E">
        <w:rPr>
          <w:rFonts w:ascii="Arial" w:hAnsi="Arial" w:cs="Arial"/>
          <w:i/>
          <w:color w:val="00B050"/>
        </w:rPr>
        <w:t>all requirements</w:t>
      </w:r>
      <w:r w:rsidR="00023079" w:rsidRPr="0000014E">
        <w:rPr>
          <w:rFonts w:ascii="Arial" w:hAnsi="Arial" w:cs="Arial"/>
          <w:i/>
          <w:color w:val="00B050"/>
        </w:rPr>
        <w:t xml:space="preserve"> </w:t>
      </w:r>
      <w:r w:rsidRPr="0000014E">
        <w:rPr>
          <w:rFonts w:ascii="Arial" w:hAnsi="Arial" w:cs="Arial"/>
          <w:i/>
          <w:color w:val="00B050"/>
        </w:rPr>
        <w:t>laid out</w:t>
      </w:r>
      <w:r w:rsidR="00023079" w:rsidRPr="0000014E">
        <w:rPr>
          <w:rFonts w:ascii="Arial" w:hAnsi="Arial" w:cs="Arial"/>
          <w:i/>
          <w:color w:val="00B050"/>
        </w:rPr>
        <w:t xml:space="preserve"> </w:t>
      </w:r>
      <w:r w:rsidRPr="0000014E">
        <w:rPr>
          <w:rFonts w:ascii="Arial" w:hAnsi="Arial" w:cs="Arial"/>
          <w:i/>
          <w:color w:val="00B050"/>
        </w:rPr>
        <w:t>by</w:t>
      </w:r>
      <w:r w:rsidR="00023079" w:rsidRPr="0000014E">
        <w:rPr>
          <w:rFonts w:ascii="Arial" w:hAnsi="Arial" w:cs="Arial"/>
          <w:i/>
          <w:color w:val="00B050"/>
        </w:rPr>
        <w:t xml:space="preserve"> </w:t>
      </w:r>
      <w:r w:rsidRPr="0000014E">
        <w:rPr>
          <w:rFonts w:ascii="Arial" w:hAnsi="Arial" w:cs="Arial"/>
          <w:i/>
          <w:color w:val="00B050"/>
        </w:rPr>
        <w:t>The International Committee of Medical Journal Editors (ICMJE) ( http://www.icmje.org/ )</w:t>
      </w:r>
      <w:r w:rsidR="00CF32AB" w:rsidRPr="0000014E">
        <w:rPr>
          <w:rFonts w:ascii="Arial" w:hAnsi="Arial" w:cs="Arial"/>
          <w:i/>
          <w:color w:val="00B050"/>
        </w:rPr>
        <w:t>&gt;</w:t>
      </w:r>
    </w:p>
    <w:p w14:paraId="2ED7B901" w14:textId="77777777" w:rsidR="005F6C63" w:rsidRPr="0000014E" w:rsidRDefault="005F6C63" w:rsidP="00B92E3A">
      <w:pPr>
        <w:spacing w:after="0" w:line="240" w:lineRule="auto"/>
        <w:jc w:val="both"/>
        <w:rPr>
          <w:rFonts w:ascii="Arial" w:hAnsi="Arial" w:cs="Arial"/>
          <w:lang w:eastAsia="en-GB"/>
        </w:rPr>
      </w:pPr>
    </w:p>
    <w:p w14:paraId="24E1259F" w14:textId="41E3C551" w:rsidR="005F6C63" w:rsidRPr="0000014E" w:rsidRDefault="00F57D95" w:rsidP="00B92E3A">
      <w:pPr>
        <w:spacing w:after="0" w:line="240" w:lineRule="auto"/>
        <w:jc w:val="both"/>
        <w:rPr>
          <w:rFonts w:ascii="Arial" w:eastAsia="Times New Roman" w:hAnsi="Arial" w:cs="Arial"/>
          <w:lang w:val="en-US" w:eastAsia="en-GB"/>
        </w:rPr>
      </w:pPr>
      <w:r w:rsidRPr="0000014E">
        <w:rPr>
          <w:rFonts w:ascii="Arial" w:eastAsia="Times New Roman" w:hAnsi="Arial" w:cs="Arial"/>
          <w:lang w:val="en-US" w:eastAsia="en-GB"/>
        </w:rPr>
        <w:t xml:space="preserve">All publications </w:t>
      </w:r>
      <w:r w:rsidR="003C461B" w:rsidRPr="0000014E">
        <w:rPr>
          <w:rFonts w:ascii="Arial" w:eastAsia="Times New Roman" w:hAnsi="Arial" w:cs="Arial"/>
          <w:lang w:val="en-US" w:eastAsia="en-GB"/>
        </w:rPr>
        <w:t>will</w:t>
      </w:r>
      <w:r w:rsidRPr="0000014E">
        <w:rPr>
          <w:rFonts w:ascii="Arial" w:eastAsia="Times New Roman" w:hAnsi="Arial" w:cs="Arial"/>
          <w:lang w:val="en-US" w:eastAsia="en-GB"/>
        </w:rPr>
        <w:t xml:space="preserve"> be sent to the JRMO prior to publication.</w:t>
      </w:r>
    </w:p>
    <w:p w14:paraId="6C6CF876" w14:textId="77777777" w:rsidR="005F6C63" w:rsidRPr="0000014E" w:rsidRDefault="005F6C63" w:rsidP="00B92E3A">
      <w:pPr>
        <w:spacing w:after="0" w:line="240" w:lineRule="auto"/>
        <w:jc w:val="both"/>
        <w:rPr>
          <w:rFonts w:ascii="Arial" w:hAnsi="Arial" w:cs="Arial"/>
          <w:lang w:eastAsia="en-GB"/>
        </w:rPr>
      </w:pPr>
    </w:p>
    <w:p w14:paraId="61976C7C" w14:textId="6B0E8036" w:rsidR="005F6C63" w:rsidRPr="0000014E" w:rsidRDefault="00CF32AB"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w:t>
      </w:r>
      <w:r w:rsidR="005F6C63" w:rsidRPr="0000014E">
        <w:rPr>
          <w:rFonts w:ascii="Arial" w:hAnsi="Arial" w:cs="Arial"/>
          <w:i/>
          <w:color w:val="00B050"/>
        </w:rPr>
        <w:t>Responsibility for ensuring accuracy of any publication from this study is delegated to the Chief Investigator.</w:t>
      </w:r>
      <w:r w:rsidRPr="0000014E">
        <w:rPr>
          <w:rFonts w:ascii="Arial" w:hAnsi="Arial" w:cs="Arial"/>
          <w:i/>
          <w:color w:val="00B050"/>
        </w:rPr>
        <w:t xml:space="preserve"> </w:t>
      </w:r>
      <w:r w:rsidR="005F6C63" w:rsidRPr="0000014E">
        <w:rPr>
          <w:rFonts w:ascii="Arial" w:hAnsi="Arial" w:cs="Arial"/>
          <w:i/>
          <w:color w:val="00B050"/>
        </w:rPr>
        <w:t xml:space="preserve">All publications should acknowledge the Sponsor. The correct designation for the sponsor is </w:t>
      </w:r>
      <w:r w:rsidRPr="0000014E">
        <w:rPr>
          <w:rFonts w:ascii="Arial" w:hAnsi="Arial" w:cs="Arial"/>
          <w:i/>
          <w:color w:val="00B050"/>
        </w:rPr>
        <w:t>“</w:t>
      </w:r>
      <w:r w:rsidR="005F6C63" w:rsidRPr="0000014E">
        <w:rPr>
          <w:rFonts w:ascii="Arial" w:hAnsi="Arial" w:cs="Arial"/>
          <w:color w:val="00B050"/>
        </w:rPr>
        <w:t>Queen Mary University of London</w:t>
      </w:r>
      <w:r w:rsidRPr="0000014E">
        <w:rPr>
          <w:rFonts w:ascii="Arial" w:hAnsi="Arial" w:cs="Arial"/>
          <w:i/>
          <w:color w:val="00B050"/>
        </w:rPr>
        <w:t xml:space="preserve">” and </w:t>
      </w:r>
      <w:r w:rsidR="005F6C63" w:rsidRPr="0000014E">
        <w:rPr>
          <w:rFonts w:ascii="Arial" w:hAnsi="Arial" w:cs="Arial"/>
          <w:i/>
          <w:color w:val="00B050"/>
        </w:rPr>
        <w:t>/</w:t>
      </w:r>
      <w:r w:rsidRPr="0000014E">
        <w:rPr>
          <w:rFonts w:ascii="Arial" w:hAnsi="Arial" w:cs="Arial"/>
          <w:i/>
          <w:color w:val="00B050"/>
        </w:rPr>
        <w:t xml:space="preserve"> or</w:t>
      </w:r>
      <w:r w:rsidR="005F6C63" w:rsidRPr="0000014E">
        <w:rPr>
          <w:rFonts w:ascii="Arial" w:hAnsi="Arial" w:cs="Arial"/>
          <w:i/>
          <w:color w:val="00B050"/>
        </w:rPr>
        <w:t xml:space="preserve"> </w:t>
      </w:r>
      <w:r w:rsidRPr="0000014E">
        <w:rPr>
          <w:rFonts w:ascii="Arial" w:hAnsi="Arial" w:cs="Arial"/>
          <w:i/>
          <w:color w:val="00B050"/>
        </w:rPr>
        <w:t>“</w:t>
      </w:r>
      <w:r w:rsidR="005F6C63" w:rsidRPr="0000014E">
        <w:rPr>
          <w:rFonts w:ascii="Arial" w:hAnsi="Arial" w:cs="Arial"/>
          <w:color w:val="00B050"/>
        </w:rPr>
        <w:t>Barts Health NHS Trust</w:t>
      </w:r>
      <w:r w:rsidRPr="0000014E">
        <w:rPr>
          <w:rFonts w:ascii="Arial" w:hAnsi="Arial" w:cs="Arial"/>
          <w:i/>
          <w:color w:val="00B050"/>
        </w:rPr>
        <w:t>”</w:t>
      </w:r>
      <w:r w:rsidR="005F6C63" w:rsidRPr="0000014E">
        <w:rPr>
          <w:rFonts w:ascii="Arial" w:hAnsi="Arial" w:cs="Arial"/>
          <w:i/>
          <w:color w:val="00B050"/>
        </w:rPr>
        <w:t xml:space="preserve"> as appropriate.</w:t>
      </w:r>
      <w:r w:rsidRPr="0000014E">
        <w:rPr>
          <w:rFonts w:ascii="Arial" w:hAnsi="Arial" w:cs="Arial"/>
          <w:i/>
          <w:color w:val="00B050"/>
        </w:rPr>
        <w:t>&gt;</w:t>
      </w:r>
    </w:p>
    <w:p w14:paraId="684912C7" w14:textId="77777777" w:rsidR="005F6C63" w:rsidRPr="0000014E" w:rsidRDefault="005F6C63" w:rsidP="00B92E3A">
      <w:pPr>
        <w:spacing w:after="0" w:line="240" w:lineRule="auto"/>
        <w:jc w:val="both"/>
        <w:rPr>
          <w:rFonts w:ascii="Arial" w:hAnsi="Arial" w:cs="Arial"/>
          <w:lang w:eastAsia="en-GB"/>
        </w:rPr>
      </w:pPr>
    </w:p>
    <w:p w14:paraId="593FC2FB" w14:textId="549DD7FA" w:rsidR="005F6C63" w:rsidRPr="0000014E" w:rsidRDefault="005F6C63" w:rsidP="00B92E3A">
      <w:pPr>
        <w:autoSpaceDE w:val="0"/>
        <w:autoSpaceDN w:val="0"/>
        <w:adjustRightInd w:val="0"/>
        <w:spacing w:after="0" w:line="240" w:lineRule="auto"/>
        <w:jc w:val="both"/>
        <w:rPr>
          <w:rFonts w:ascii="Arial" w:hAnsi="Arial" w:cs="Arial"/>
        </w:rPr>
      </w:pPr>
      <w:r w:rsidRPr="0000014E">
        <w:rPr>
          <w:rFonts w:ascii="Arial" w:hAnsi="Arial" w:cs="Arial"/>
        </w:rPr>
        <w:t>The full study report will be accessible via EudraCT</w:t>
      </w:r>
      <w:r w:rsidR="0097293E" w:rsidRPr="0000014E">
        <w:rPr>
          <w:rFonts w:ascii="Arial" w:hAnsi="Arial" w:cs="Arial"/>
        </w:rPr>
        <w:t xml:space="preserve"> or other suitable public website within</w:t>
      </w:r>
      <w:r w:rsidR="00F41FB1" w:rsidRPr="0000014E">
        <w:rPr>
          <w:rFonts w:ascii="Arial" w:hAnsi="Arial" w:cs="Arial"/>
        </w:rPr>
        <w:t xml:space="preserve"> one year of the </w:t>
      </w:r>
      <w:r w:rsidR="00B33A1A" w:rsidRPr="0000014E">
        <w:rPr>
          <w:rFonts w:ascii="Arial" w:hAnsi="Arial" w:cs="Arial"/>
        </w:rPr>
        <w:t>E</w:t>
      </w:r>
      <w:r w:rsidR="00F41FB1" w:rsidRPr="0000014E">
        <w:rPr>
          <w:rFonts w:ascii="Arial" w:hAnsi="Arial" w:cs="Arial"/>
        </w:rPr>
        <w:t xml:space="preserve">nd of the Trial </w:t>
      </w:r>
      <w:r w:rsidR="00B33A1A" w:rsidRPr="0000014E">
        <w:rPr>
          <w:rFonts w:ascii="Arial" w:hAnsi="Arial" w:cs="Arial"/>
        </w:rPr>
        <w:t>N</w:t>
      </w:r>
      <w:r w:rsidR="00F41FB1" w:rsidRPr="0000014E">
        <w:rPr>
          <w:rFonts w:ascii="Arial" w:hAnsi="Arial" w:cs="Arial"/>
        </w:rPr>
        <w:t>otification.</w:t>
      </w:r>
    </w:p>
    <w:p w14:paraId="7E27FCEF" w14:textId="77777777" w:rsidR="005F6C63" w:rsidRPr="0000014E" w:rsidRDefault="005F6C63" w:rsidP="00B92E3A">
      <w:pPr>
        <w:spacing w:after="0" w:line="240" w:lineRule="auto"/>
        <w:jc w:val="both"/>
        <w:rPr>
          <w:rFonts w:ascii="Arial" w:hAnsi="Arial" w:cs="Arial"/>
          <w:lang w:eastAsia="en-GB"/>
        </w:rPr>
      </w:pPr>
    </w:p>
    <w:p w14:paraId="52319DD7" w14:textId="77777777" w:rsidR="005832E3" w:rsidRPr="0000014E" w:rsidRDefault="005832E3" w:rsidP="00B92E3A">
      <w:pPr>
        <w:spacing w:after="0" w:line="240" w:lineRule="auto"/>
        <w:jc w:val="both"/>
        <w:rPr>
          <w:rFonts w:ascii="Arial" w:hAnsi="Arial" w:cs="Arial"/>
          <w:lang w:eastAsia="en-GB"/>
        </w:rPr>
      </w:pPr>
    </w:p>
    <w:p w14:paraId="5F1F504A" w14:textId="0F5FB21D" w:rsidR="005F6C63" w:rsidRPr="0000014E" w:rsidRDefault="00895555" w:rsidP="00895555">
      <w:pPr>
        <w:pStyle w:val="Heading2"/>
        <w:rPr>
          <w:rFonts w:ascii="Arial" w:hAnsi="Arial" w:cs="Arial"/>
        </w:rPr>
      </w:pPr>
      <w:bookmarkStart w:id="1954" w:name="_Toc421889671"/>
      <w:bookmarkStart w:id="1955" w:name="_Toc61875277"/>
      <w:r w:rsidRPr="0000014E">
        <w:rPr>
          <w:rFonts w:ascii="Arial" w:hAnsi="Arial" w:cs="Arial"/>
        </w:rPr>
        <w:t>2</w:t>
      </w:r>
      <w:r w:rsidR="009378EA" w:rsidRPr="0000014E">
        <w:rPr>
          <w:rFonts w:ascii="Arial" w:hAnsi="Arial" w:cs="Arial"/>
        </w:rPr>
        <w:t>5</w:t>
      </w:r>
      <w:r w:rsidRPr="0000014E">
        <w:rPr>
          <w:rFonts w:ascii="Arial" w:hAnsi="Arial" w:cs="Arial"/>
        </w:rPr>
        <w:t xml:space="preserve">.2 </w:t>
      </w:r>
      <w:r w:rsidR="005F6C63" w:rsidRPr="0000014E">
        <w:rPr>
          <w:rFonts w:ascii="Arial" w:hAnsi="Arial" w:cs="Arial"/>
        </w:rPr>
        <w:t>Dissemination policy</w:t>
      </w:r>
      <w:bookmarkEnd w:id="1954"/>
      <w:bookmarkEnd w:id="1955"/>
    </w:p>
    <w:p w14:paraId="54811D45" w14:textId="77777777" w:rsidR="005832E3" w:rsidRPr="0000014E" w:rsidRDefault="005832E3" w:rsidP="00B92E3A">
      <w:pPr>
        <w:spacing w:after="0" w:line="240" w:lineRule="auto"/>
        <w:jc w:val="both"/>
        <w:rPr>
          <w:rFonts w:ascii="Arial" w:hAnsi="Arial" w:cs="Arial"/>
          <w:lang w:eastAsia="en-GB"/>
        </w:rPr>
      </w:pPr>
    </w:p>
    <w:p w14:paraId="1C9F7642" w14:textId="33FBECF3" w:rsidR="005F6C63" w:rsidRPr="0000014E" w:rsidRDefault="00DC24A5"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&lt;D</w:t>
      </w:r>
      <w:r w:rsidR="005F6C63" w:rsidRPr="0000014E">
        <w:rPr>
          <w:rFonts w:ascii="Arial" w:hAnsi="Arial" w:cs="Arial"/>
          <w:i/>
          <w:color w:val="00B050"/>
        </w:rPr>
        <w:t>etail:</w:t>
      </w:r>
    </w:p>
    <w:p w14:paraId="2C889539" w14:textId="1B1D9B23"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Who owns the data arising from the </w:t>
      </w:r>
      <w:r w:rsidR="009E3DBC" w:rsidRPr="0000014E">
        <w:rPr>
          <w:rFonts w:ascii="Arial" w:hAnsi="Arial" w:cs="Arial"/>
          <w:bCs/>
          <w:i/>
          <w:color w:val="00B050"/>
        </w:rPr>
        <w:t>study</w:t>
      </w:r>
      <w:r w:rsidRPr="0000014E">
        <w:rPr>
          <w:rFonts w:ascii="Arial" w:hAnsi="Arial" w:cs="Arial"/>
          <w:bCs/>
          <w:i/>
          <w:color w:val="00B050"/>
        </w:rPr>
        <w:t xml:space="preserve"> </w:t>
      </w:r>
      <w:r w:rsidR="00DC24A5" w:rsidRPr="0000014E">
        <w:rPr>
          <w:rFonts w:ascii="Arial" w:hAnsi="Arial" w:cs="Arial"/>
          <w:bCs/>
          <w:i/>
          <w:color w:val="00B050"/>
        </w:rPr>
        <w:t>(d</w:t>
      </w:r>
      <w:r w:rsidRPr="0000014E">
        <w:rPr>
          <w:rFonts w:ascii="Arial" w:hAnsi="Arial" w:cs="Arial"/>
          <w:bCs/>
          <w:i/>
          <w:color w:val="00B050"/>
        </w:rPr>
        <w:t>efault is the sponsor</w:t>
      </w:r>
      <w:r w:rsidR="00DC24A5" w:rsidRPr="0000014E">
        <w:rPr>
          <w:rFonts w:ascii="Arial" w:hAnsi="Arial" w:cs="Arial"/>
          <w:bCs/>
          <w:i/>
          <w:color w:val="00B050"/>
        </w:rPr>
        <w:t>,</w:t>
      </w:r>
      <w:r w:rsidRPr="0000014E">
        <w:rPr>
          <w:rFonts w:ascii="Arial" w:hAnsi="Arial" w:cs="Arial"/>
          <w:bCs/>
          <w:i/>
          <w:color w:val="00B050"/>
        </w:rPr>
        <w:t xml:space="preserve"> unless an official agreement has been made with a funder</w:t>
      </w:r>
      <w:proofErr w:type="gramStart"/>
      <w:r w:rsidR="00DC24A5" w:rsidRPr="0000014E">
        <w:rPr>
          <w:rFonts w:ascii="Arial" w:hAnsi="Arial" w:cs="Arial"/>
          <w:bCs/>
          <w:i/>
          <w:color w:val="00B050"/>
        </w:rPr>
        <w:t>)</w:t>
      </w:r>
      <w:r w:rsidRPr="0000014E">
        <w:rPr>
          <w:rFonts w:ascii="Arial" w:hAnsi="Arial" w:cs="Arial"/>
          <w:bCs/>
          <w:i/>
          <w:color w:val="00B050"/>
        </w:rPr>
        <w:t>.</w:t>
      </w:r>
      <w:proofErr w:type="gramEnd"/>
    </w:p>
    <w:p w14:paraId="0ED17DFB" w14:textId="25CD01D6"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If a third party is to have access to data</w:t>
      </w:r>
      <w:r w:rsidR="00DC24A5" w:rsidRPr="0000014E">
        <w:rPr>
          <w:rFonts w:ascii="Arial" w:hAnsi="Arial" w:cs="Arial"/>
          <w:bCs/>
          <w:i/>
          <w:color w:val="00B050"/>
        </w:rPr>
        <w:t xml:space="preserve"> (if so</w:t>
      </w:r>
      <w:r w:rsidRPr="0000014E">
        <w:rPr>
          <w:rFonts w:ascii="Arial" w:hAnsi="Arial" w:cs="Arial"/>
          <w:bCs/>
          <w:i/>
          <w:color w:val="00B050"/>
        </w:rPr>
        <w:t>, state the conditions here</w:t>
      </w:r>
      <w:r w:rsidR="00DC24A5" w:rsidRPr="0000014E">
        <w:rPr>
          <w:rFonts w:ascii="Arial" w:hAnsi="Arial" w:cs="Arial"/>
          <w:bCs/>
          <w:i/>
          <w:color w:val="00B050"/>
        </w:rPr>
        <w:t>,</w:t>
      </w:r>
      <w:r w:rsidRPr="0000014E">
        <w:rPr>
          <w:rFonts w:ascii="Arial" w:hAnsi="Arial" w:cs="Arial"/>
          <w:bCs/>
          <w:i/>
          <w:color w:val="00B050"/>
        </w:rPr>
        <w:t xml:space="preserve"> </w:t>
      </w:r>
      <w:proofErr w:type="gramStart"/>
      <w:r w:rsidRPr="0000014E">
        <w:rPr>
          <w:rFonts w:ascii="Arial" w:hAnsi="Arial" w:cs="Arial"/>
          <w:bCs/>
          <w:i/>
          <w:color w:val="00B050"/>
        </w:rPr>
        <w:t>e.g.</w:t>
      </w:r>
      <w:proofErr w:type="gramEnd"/>
      <w:r w:rsidRPr="0000014E">
        <w:rPr>
          <w:rFonts w:ascii="Arial" w:hAnsi="Arial" w:cs="Arial"/>
          <w:bCs/>
          <w:i/>
          <w:color w:val="00B050"/>
        </w:rPr>
        <w:t xml:space="preserve"> anonymous data will be made available in a report </w:t>
      </w:r>
      <w:r w:rsidR="00DC24A5" w:rsidRPr="0000014E">
        <w:rPr>
          <w:rFonts w:ascii="Arial" w:hAnsi="Arial" w:cs="Arial"/>
          <w:bCs/>
          <w:i/>
          <w:color w:val="00B050"/>
        </w:rPr>
        <w:t xml:space="preserve">six </w:t>
      </w:r>
      <w:r w:rsidRPr="0000014E">
        <w:rPr>
          <w:rFonts w:ascii="Arial" w:hAnsi="Arial" w:cs="Arial"/>
          <w:bCs/>
          <w:i/>
          <w:color w:val="00B050"/>
        </w:rPr>
        <w:t xml:space="preserve">weeks prior to publication, after satisfaction of the </w:t>
      </w:r>
      <w:r w:rsidR="00DC24A5" w:rsidRPr="0000014E">
        <w:rPr>
          <w:rFonts w:ascii="Arial" w:hAnsi="Arial" w:cs="Arial"/>
          <w:bCs/>
          <w:i/>
          <w:color w:val="00B050"/>
        </w:rPr>
        <w:t>E</w:t>
      </w:r>
      <w:r w:rsidRPr="0000014E">
        <w:rPr>
          <w:rFonts w:ascii="Arial" w:hAnsi="Arial" w:cs="Arial"/>
          <w:bCs/>
          <w:i/>
          <w:color w:val="00B050"/>
        </w:rPr>
        <w:t xml:space="preserve">nd of </w:t>
      </w:r>
      <w:r w:rsidR="00DC24A5" w:rsidRPr="0000014E">
        <w:rPr>
          <w:rFonts w:ascii="Arial" w:hAnsi="Arial" w:cs="Arial"/>
          <w:bCs/>
          <w:i/>
          <w:color w:val="00B050"/>
        </w:rPr>
        <w:t>Trial</w:t>
      </w:r>
      <w:r w:rsidRPr="0000014E">
        <w:rPr>
          <w:rFonts w:ascii="Arial" w:hAnsi="Arial" w:cs="Arial"/>
          <w:bCs/>
          <w:i/>
          <w:color w:val="00B050"/>
        </w:rPr>
        <w:t xml:space="preserve"> definition). Consider </w:t>
      </w:r>
      <w:r w:rsidR="00DC24A5" w:rsidRPr="0000014E">
        <w:rPr>
          <w:rFonts w:ascii="Arial" w:hAnsi="Arial" w:cs="Arial"/>
          <w:bCs/>
          <w:i/>
          <w:color w:val="00B050"/>
        </w:rPr>
        <w:t xml:space="preserve">the </w:t>
      </w:r>
      <w:r w:rsidRPr="0000014E">
        <w:rPr>
          <w:rFonts w:ascii="Arial" w:hAnsi="Arial" w:cs="Arial"/>
          <w:bCs/>
          <w:i/>
          <w:color w:val="00B050"/>
        </w:rPr>
        <w:t>funder’s requirement for open access in this section.</w:t>
      </w:r>
    </w:p>
    <w:p w14:paraId="15DACA99" w14:textId="7D9A20C3"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Whether any funding or supporting bod</w:t>
      </w:r>
      <w:r w:rsidR="00DC24A5" w:rsidRPr="0000014E">
        <w:rPr>
          <w:rFonts w:ascii="Arial" w:hAnsi="Arial" w:cs="Arial"/>
          <w:bCs/>
          <w:i/>
          <w:color w:val="00B050"/>
        </w:rPr>
        <w:t>ies</w:t>
      </w:r>
      <w:r w:rsidRPr="0000014E">
        <w:rPr>
          <w:rFonts w:ascii="Arial" w:hAnsi="Arial" w:cs="Arial"/>
          <w:bCs/>
          <w:i/>
          <w:color w:val="00B050"/>
        </w:rPr>
        <w:t xml:space="preserve"> need to be acknowledged within the publications and whether they have review and publication rights of the data from the </w:t>
      </w:r>
      <w:r w:rsidR="009E3DBC" w:rsidRPr="0000014E">
        <w:rPr>
          <w:rFonts w:ascii="Arial" w:hAnsi="Arial" w:cs="Arial"/>
          <w:bCs/>
          <w:i/>
          <w:color w:val="00B050"/>
        </w:rPr>
        <w:t>study</w:t>
      </w:r>
      <w:r w:rsidRPr="0000014E">
        <w:rPr>
          <w:rFonts w:ascii="Arial" w:hAnsi="Arial" w:cs="Arial"/>
          <w:bCs/>
          <w:i/>
          <w:color w:val="00B050"/>
        </w:rPr>
        <w:t>.</w:t>
      </w:r>
    </w:p>
    <w:p w14:paraId="059AFCD8" w14:textId="4741F937"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Whether contributing centres (and participating investigators) will be acknowledged in the final manuscript.</w:t>
      </w:r>
    </w:p>
    <w:p w14:paraId="25E292DB" w14:textId="5A159801"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That on completion of the </w:t>
      </w:r>
      <w:r w:rsidR="009E3DBC" w:rsidRPr="0000014E">
        <w:rPr>
          <w:rFonts w:ascii="Arial" w:hAnsi="Arial" w:cs="Arial"/>
          <w:bCs/>
          <w:i/>
          <w:color w:val="00B050"/>
        </w:rPr>
        <w:t>study</w:t>
      </w:r>
      <w:r w:rsidRPr="0000014E">
        <w:rPr>
          <w:rFonts w:ascii="Arial" w:hAnsi="Arial" w:cs="Arial"/>
          <w:bCs/>
          <w:i/>
          <w:color w:val="00B050"/>
        </w:rPr>
        <w:t xml:space="preserve">, the data will be analysed and </w:t>
      </w:r>
      <w:proofErr w:type="gramStart"/>
      <w:r w:rsidRPr="0000014E">
        <w:rPr>
          <w:rFonts w:ascii="Arial" w:hAnsi="Arial" w:cs="Arial"/>
          <w:bCs/>
          <w:i/>
          <w:color w:val="00B050"/>
        </w:rPr>
        <w:t>tabulated</w:t>
      </w:r>
      <w:proofErr w:type="gramEnd"/>
      <w:r w:rsidRPr="0000014E">
        <w:rPr>
          <w:rFonts w:ascii="Arial" w:hAnsi="Arial" w:cs="Arial"/>
          <w:bCs/>
          <w:i/>
          <w:color w:val="00B050"/>
        </w:rPr>
        <w:t xml:space="preserve"> and a </w:t>
      </w:r>
      <w:r w:rsidR="00EF60BF" w:rsidRPr="0000014E">
        <w:rPr>
          <w:rFonts w:ascii="Arial" w:hAnsi="Arial" w:cs="Arial"/>
          <w:bCs/>
          <w:i/>
          <w:color w:val="00B050"/>
        </w:rPr>
        <w:t xml:space="preserve">Clinical </w:t>
      </w:r>
      <w:r w:rsidRPr="0000014E">
        <w:rPr>
          <w:rFonts w:ascii="Arial" w:hAnsi="Arial" w:cs="Arial"/>
          <w:bCs/>
          <w:i/>
          <w:color w:val="00B050"/>
        </w:rPr>
        <w:t>Study Report</w:t>
      </w:r>
      <w:r w:rsidR="00EF60BF" w:rsidRPr="0000014E">
        <w:rPr>
          <w:rFonts w:ascii="Arial" w:hAnsi="Arial" w:cs="Arial"/>
          <w:bCs/>
          <w:i/>
          <w:color w:val="00B050"/>
        </w:rPr>
        <w:t xml:space="preserve"> will be</w:t>
      </w:r>
      <w:r w:rsidRPr="0000014E">
        <w:rPr>
          <w:rFonts w:ascii="Arial" w:hAnsi="Arial" w:cs="Arial"/>
          <w:bCs/>
          <w:i/>
          <w:color w:val="00B050"/>
        </w:rPr>
        <w:t xml:space="preserve"> prepared</w:t>
      </w:r>
      <w:r w:rsidR="00EF60BF" w:rsidRPr="0000014E">
        <w:rPr>
          <w:rFonts w:ascii="Arial" w:hAnsi="Arial" w:cs="Arial"/>
          <w:bCs/>
          <w:i/>
          <w:color w:val="00B050"/>
        </w:rPr>
        <w:t xml:space="preserve"> on EudraCT</w:t>
      </w:r>
      <w:r w:rsidRPr="0000014E">
        <w:rPr>
          <w:rFonts w:ascii="Arial" w:hAnsi="Arial" w:cs="Arial"/>
          <w:bCs/>
          <w:i/>
          <w:color w:val="00B050"/>
        </w:rPr>
        <w:t>.</w:t>
      </w:r>
    </w:p>
    <w:p w14:paraId="0028B1BB" w14:textId="03A6E1F5"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If any of the participating investigators will have rights to publish any of the </w:t>
      </w:r>
      <w:r w:rsidR="009E3DBC" w:rsidRPr="0000014E">
        <w:rPr>
          <w:rFonts w:ascii="Arial" w:hAnsi="Arial" w:cs="Arial"/>
          <w:bCs/>
          <w:i/>
          <w:color w:val="00B050"/>
        </w:rPr>
        <w:t xml:space="preserve">study </w:t>
      </w:r>
      <w:r w:rsidRPr="0000014E">
        <w:rPr>
          <w:rFonts w:ascii="Arial" w:hAnsi="Arial" w:cs="Arial"/>
          <w:bCs/>
          <w:i/>
          <w:color w:val="00B050"/>
        </w:rPr>
        <w:t>data.</w:t>
      </w:r>
    </w:p>
    <w:p w14:paraId="34370211" w14:textId="47D9AEBC"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If there are any time limits or review requirements on the publications.</w:t>
      </w:r>
    </w:p>
    <w:p w14:paraId="3D570352" w14:textId="1F755282"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Whether there are any plans to notify the participants of the </w:t>
      </w:r>
      <w:r w:rsidR="004A64C4" w:rsidRPr="0000014E">
        <w:rPr>
          <w:rFonts w:ascii="Arial" w:hAnsi="Arial" w:cs="Arial"/>
          <w:bCs/>
          <w:i/>
          <w:color w:val="00B050"/>
        </w:rPr>
        <w:t>endpoint</w:t>
      </w:r>
      <w:r w:rsidRPr="0000014E">
        <w:rPr>
          <w:rFonts w:ascii="Arial" w:hAnsi="Arial" w:cs="Arial"/>
          <w:bCs/>
          <w:i/>
          <w:color w:val="00B050"/>
        </w:rPr>
        <w:t xml:space="preserve"> of the </w:t>
      </w:r>
      <w:r w:rsidR="009E3DBC" w:rsidRPr="0000014E">
        <w:rPr>
          <w:rFonts w:ascii="Arial" w:hAnsi="Arial" w:cs="Arial"/>
          <w:bCs/>
          <w:i/>
          <w:color w:val="00B050"/>
        </w:rPr>
        <w:t>study</w:t>
      </w:r>
      <w:r w:rsidRPr="0000014E">
        <w:rPr>
          <w:rFonts w:ascii="Arial" w:hAnsi="Arial" w:cs="Arial"/>
          <w:bCs/>
          <w:i/>
          <w:color w:val="00B050"/>
        </w:rPr>
        <w:t>, either by provision of the publication, or via a specifically designed newsletter etc.</w:t>
      </w:r>
    </w:p>
    <w:p w14:paraId="4E272B0B" w14:textId="09754791"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If it possible for the participant to specifically request results from their PI and when this information would be provided </w:t>
      </w:r>
      <w:r w:rsidR="00DC24A5" w:rsidRPr="0000014E">
        <w:rPr>
          <w:rFonts w:ascii="Arial" w:hAnsi="Arial" w:cs="Arial"/>
          <w:bCs/>
          <w:i/>
          <w:color w:val="00B050"/>
        </w:rPr>
        <w:t>(</w:t>
      </w:r>
      <w:proofErr w:type="gramStart"/>
      <w:r w:rsidRPr="0000014E">
        <w:rPr>
          <w:rFonts w:ascii="Arial" w:hAnsi="Arial" w:cs="Arial"/>
          <w:bCs/>
          <w:i/>
          <w:color w:val="00B050"/>
        </w:rPr>
        <w:t>e.g.</w:t>
      </w:r>
      <w:proofErr w:type="gramEnd"/>
      <w:r w:rsidRPr="0000014E">
        <w:rPr>
          <w:rFonts w:ascii="Arial" w:hAnsi="Arial" w:cs="Arial"/>
          <w:bCs/>
          <w:i/>
          <w:color w:val="00B050"/>
        </w:rPr>
        <w:t xml:space="preserve"> after the </w:t>
      </w:r>
      <w:r w:rsidR="00EF60BF" w:rsidRPr="0000014E">
        <w:rPr>
          <w:rFonts w:ascii="Arial" w:hAnsi="Arial" w:cs="Arial"/>
          <w:bCs/>
          <w:i/>
          <w:color w:val="00B050"/>
        </w:rPr>
        <w:t xml:space="preserve">Clinical </w:t>
      </w:r>
      <w:r w:rsidRPr="0000014E">
        <w:rPr>
          <w:rFonts w:ascii="Arial" w:hAnsi="Arial" w:cs="Arial"/>
          <w:bCs/>
          <w:i/>
          <w:color w:val="00B050"/>
        </w:rPr>
        <w:t>Study Report had been compiled or after the results had been published</w:t>
      </w:r>
      <w:r w:rsidR="00DC24A5" w:rsidRPr="0000014E">
        <w:rPr>
          <w:rFonts w:ascii="Arial" w:hAnsi="Arial" w:cs="Arial"/>
          <w:bCs/>
          <w:i/>
          <w:color w:val="00B050"/>
        </w:rPr>
        <w:t>)</w:t>
      </w:r>
      <w:r w:rsidRPr="0000014E">
        <w:rPr>
          <w:rFonts w:ascii="Arial" w:hAnsi="Arial" w:cs="Arial"/>
          <w:bCs/>
          <w:i/>
          <w:color w:val="00B050"/>
        </w:rPr>
        <w:t>.</w:t>
      </w:r>
    </w:p>
    <w:p w14:paraId="4FAB1F0F" w14:textId="41B91974"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Whether the </w:t>
      </w:r>
      <w:r w:rsidR="009E3DBC" w:rsidRPr="0000014E">
        <w:rPr>
          <w:rFonts w:ascii="Arial" w:hAnsi="Arial" w:cs="Arial"/>
          <w:bCs/>
          <w:i/>
          <w:color w:val="00B050"/>
        </w:rPr>
        <w:t xml:space="preserve">study </w:t>
      </w:r>
      <w:r w:rsidRPr="0000014E">
        <w:rPr>
          <w:rFonts w:ascii="Arial" w:hAnsi="Arial" w:cs="Arial"/>
          <w:bCs/>
          <w:i/>
          <w:color w:val="00B050"/>
        </w:rPr>
        <w:t>protocol, full study report, anonymised participant level dataset, and</w:t>
      </w:r>
      <w:r w:rsidR="00025DC7" w:rsidRPr="0000014E">
        <w:rPr>
          <w:rFonts w:ascii="Arial" w:hAnsi="Arial" w:cs="Arial"/>
          <w:bCs/>
          <w:i/>
          <w:color w:val="00B050"/>
        </w:rPr>
        <w:t xml:space="preserve"> / or</w:t>
      </w:r>
      <w:r w:rsidRPr="0000014E">
        <w:rPr>
          <w:rFonts w:ascii="Arial" w:hAnsi="Arial" w:cs="Arial"/>
          <w:bCs/>
          <w:i/>
          <w:color w:val="00B050"/>
        </w:rPr>
        <w:t xml:space="preserve"> statistical code for generating the results will be made publicly available; and if so, describe where, the timeframe</w:t>
      </w:r>
      <w:r w:rsidR="00025DC7" w:rsidRPr="0000014E">
        <w:rPr>
          <w:rFonts w:ascii="Arial" w:hAnsi="Arial" w:cs="Arial"/>
          <w:bCs/>
          <w:i/>
          <w:color w:val="00B050"/>
        </w:rPr>
        <w:t>,</w:t>
      </w:r>
      <w:r w:rsidRPr="0000014E">
        <w:rPr>
          <w:rFonts w:ascii="Arial" w:hAnsi="Arial" w:cs="Arial"/>
          <w:bCs/>
          <w:i/>
          <w:color w:val="00B050"/>
        </w:rPr>
        <w:t xml:space="preserve"> and any other conditions for access.</w:t>
      </w:r>
      <w:r w:rsidR="00025DC7" w:rsidRPr="0000014E">
        <w:rPr>
          <w:rFonts w:ascii="Arial" w:hAnsi="Arial" w:cs="Arial"/>
          <w:bCs/>
          <w:i/>
          <w:color w:val="00B050"/>
        </w:rPr>
        <w:t>&gt;</w:t>
      </w:r>
    </w:p>
    <w:p w14:paraId="72D36906" w14:textId="77777777" w:rsidR="005F6C63" w:rsidRPr="0000014E" w:rsidRDefault="005F6C63" w:rsidP="00B92E3A">
      <w:pPr>
        <w:spacing w:after="0" w:line="240" w:lineRule="auto"/>
        <w:jc w:val="both"/>
        <w:rPr>
          <w:rFonts w:ascii="Arial" w:hAnsi="Arial" w:cs="Arial"/>
          <w:lang w:eastAsia="en-GB"/>
        </w:rPr>
      </w:pPr>
    </w:p>
    <w:p w14:paraId="3370FE92" w14:textId="7512455D" w:rsidR="005F6C63" w:rsidRPr="0000014E" w:rsidRDefault="00025DC7"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lastRenderedPageBreak/>
        <w:t>&lt;D</w:t>
      </w:r>
      <w:r w:rsidR="005F6C63" w:rsidRPr="0000014E">
        <w:rPr>
          <w:rFonts w:ascii="Arial" w:hAnsi="Arial" w:cs="Arial"/>
          <w:i/>
          <w:color w:val="00B050"/>
        </w:rPr>
        <w:t>etail any authorship eligibility guidelines and any intended use of professional writers</w:t>
      </w:r>
      <w:r w:rsidRPr="0000014E">
        <w:rPr>
          <w:rFonts w:ascii="Arial" w:hAnsi="Arial" w:cs="Arial"/>
          <w:i/>
          <w:color w:val="00B050"/>
        </w:rPr>
        <w:t>, including</w:t>
      </w:r>
      <w:r w:rsidR="005F6C63" w:rsidRPr="0000014E">
        <w:rPr>
          <w:rFonts w:ascii="Arial" w:hAnsi="Arial" w:cs="Arial"/>
          <w:i/>
          <w:color w:val="00B050"/>
        </w:rPr>
        <w:t>:</w:t>
      </w:r>
    </w:p>
    <w:p w14:paraId="10E2F664" w14:textId="58FBF2E6"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Guidelines on authorship on the final </w:t>
      </w:r>
      <w:r w:rsidR="009E3DBC" w:rsidRPr="0000014E">
        <w:rPr>
          <w:rFonts w:ascii="Arial" w:hAnsi="Arial" w:cs="Arial"/>
          <w:bCs/>
          <w:i/>
          <w:color w:val="00B050"/>
        </w:rPr>
        <w:t xml:space="preserve">study </w:t>
      </w:r>
      <w:r w:rsidRPr="0000014E">
        <w:rPr>
          <w:rFonts w:ascii="Arial" w:hAnsi="Arial" w:cs="Arial"/>
          <w:bCs/>
          <w:i/>
          <w:color w:val="00B050"/>
        </w:rPr>
        <w:t>report.</w:t>
      </w:r>
    </w:p>
    <w:p w14:paraId="6E131B83" w14:textId="041F546E"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Criteria for individually named authors or group authorship (The International Committee of Medical Journal Editors has defined authorship criteria for manuscripts submitted for publication).</w:t>
      </w:r>
    </w:p>
    <w:p w14:paraId="3B59FEAD" w14:textId="727C38F1" w:rsidR="005F6C63" w:rsidRPr="0000014E" w:rsidRDefault="005F6C63"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If professional medical writers </w:t>
      </w:r>
      <w:r w:rsidR="00025DC7" w:rsidRPr="0000014E">
        <w:rPr>
          <w:rFonts w:ascii="Arial" w:hAnsi="Arial" w:cs="Arial"/>
          <w:bCs/>
          <w:i/>
          <w:color w:val="00B050"/>
        </w:rPr>
        <w:t>will</w:t>
      </w:r>
      <w:r w:rsidRPr="0000014E">
        <w:rPr>
          <w:rFonts w:ascii="Arial" w:hAnsi="Arial" w:cs="Arial"/>
          <w:bCs/>
          <w:i/>
          <w:color w:val="00B050"/>
        </w:rPr>
        <w:t xml:space="preserve"> be hired and how their employment and funding will be acknowledged in </w:t>
      </w:r>
      <w:r w:rsidR="009E3DBC" w:rsidRPr="0000014E">
        <w:rPr>
          <w:rFonts w:ascii="Arial" w:hAnsi="Arial" w:cs="Arial"/>
          <w:bCs/>
          <w:i/>
          <w:color w:val="00B050"/>
        </w:rPr>
        <w:t xml:space="preserve">study </w:t>
      </w:r>
      <w:r w:rsidRPr="0000014E">
        <w:rPr>
          <w:rFonts w:ascii="Arial" w:hAnsi="Arial" w:cs="Arial"/>
          <w:bCs/>
          <w:i/>
          <w:color w:val="00B050"/>
        </w:rPr>
        <w:t>reports.</w:t>
      </w:r>
      <w:r w:rsidR="00025DC7" w:rsidRPr="0000014E">
        <w:rPr>
          <w:rFonts w:ascii="Arial" w:hAnsi="Arial" w:cs="Arial"/>
          <w:bCs/>
          <w:i/>
          <w:color w:val="00B050"/>
        </w:rPr>
        <w:t>&gt;</w:t>
      </w:r>
    </w:p>
    <w:p w14:paraId="23CC3612" w14:textId="77777777" w:rsidR="00F41FB1" w:rsidRPr="0000014E" w:rsidRDefault="00F41FB1" w:rsidP="00B92E3A">
      <w:pPr>
        <w:spacing w:after="0" w:line="240" w:lineRule="auto"/>
        <w:jc w:val="both"/>
        <w:rPr>
          <w:rFonts w:ascii="Arial" w:hAnsi="Arial" w:cs="Arial"/>
          <w:lang w:eastAsia="en-GB"/>
        </w:rPr>
      </w:pPr>
    </w:p>
    <w:p w14:paraId="53F3AFC9" w14:textId="77777777" w:rsidR="00C840A7" w:rsidRPr="0000014E" w:rsidRDefault="00C840A7" w:rsidP="00B92E3A">
      <w:pPr>
        <w:spacing w:after="0" w:line="240" w:lineRule="auto"/>
        <w:jc w:val="both"/>
        <w:rPr>
          <w:rFonts w:ascii="Arial" w:hAnsi="Arial" w:cs="Arial"/>
          <w:lang w:eastAsia="en-GB"/>
        </w:rPr>
      </w:pPr>
    </w:p>
    <w:p w14:paraId="0B67DA14" w14:textId="7FEC533D" w:rsidR="00F41FB1" w:rsidRPr="0000014E" w:rsidRDefault="00895555" w:rsidP="00895555">
      <w:pPr>
        <w:pStyle w:val="Heading2"/>
        <w:rPr>
          <w:rFonts w:ascii="Arial" w:hAnsi="Arial" w:cs="Arial"/>
        </w:rPr>
      </w:pPr>
      <w:bookmarkStart w:id="1956" w:name="_Toc61875278"/>
      <w:r w:rsidRPr="0000014E">
        <w:rPr>
          <w:rFonts w:ascii="Arial" w:hAnsi="Arial" w:cs="Arial"/>
        </w:rPr>
        <w:t>2</w:t>
      </w:r>
      <w:r w:rsidR="009378EA" w:rsidRPr="0000014E">
        <w:rPr>
          <w:rFonts w:ascii="Arial" w:hAnsi="Arial" w:cs="Arial"/>
        </w:rPr>
        <w:t>5</w:t>
      </w:r>
      <w:r w:rsidRPr="0000014E">
        <w:rPr>
          <w:rFonts w:ascii="Arial" w:hAnsi="Arial" w:cs="Arial"/>
        </w:rPr>
        <w:t xml:space="preserve">.3 </w:t>
      </w:r>
      <w:r w:rsidR="00F41FB1" w:rsidRPr="0000014E">
        <w:rPr>
          <w:rFonts w:ascii="Arial" w:hAnsi="Arial" w:cs="Arial"/>
        </w:rPr>
        <w:t xml:space="preserve">Access to the final </w:t>
      </w:r>
      <w:r w:rsidR="009E3DBC" w:rsidRPr="0000014E">
        <w:rPr>
          <w:rFonts w:ascii="Arial" w:hAnsi="Arial" w:cs="Arial"/>
        </w:rPr>
        <w:t>study</w:t>
      </w:r>
      <w:r w:rsidR="00F41FB1" w:rsidRPr="0000014E">
        <w:rPr>
          <w:rFonts w:ascii="Arial" w:hAnsi="Arial" w:cs="Arial"/>
        </w:rPr>
        <w:t xml:space="preserve"> dataset</w:t>
      </w:r>
      <w:bookmarkEnd w:id="1956"/>
    </w:p>
    <w:p w14:paraId="7BF07CE1" w14:textId="77777777" w:rsidR="00C840A7" w:rsidRPr="0000014E" w:rsidRDefault="00C840A7" w:rsidP="00B92E3A">
      <w:pPr>
        <w:spacing w:after="0" w:line="240" w:lineRule="auto"/>
        <w:jc w:val="both"/>
        <w:rPr>
          <w:rFonts w:ascii="Arial" w:hAnsi="Arial" w:cs="Arial"/>
          <w:lang w:eastAsia="en-GB"/>
        </w:rPr>
      </w:pPr>
    </w:p>
    <w:p w14:paraId="2A25DED3" w14:textId="57630915" w:rsidR="00F41FB1" w:rsidRPr="0000014E" w:rsidRDefault="00250AA2" w:rsidP="00B92E3A">
      <w:pPr>
        <w:autoSpaceDE w:val="0"/>
        <w:autoSpaceDN w:val="0"/>
        <w:adjustRightInd w:val="0"/>
        <w:spacing w:after="0" w:line="240" w:lineRule="auto"/>
        <w:jc w:val="both"/>
        <w:rPr>
          <w:rFonts w:ascii="Arial" w:hAnsi="Arial" w:cs="Arial"/>
          <w:i/>
          <w:color w:val="00B050"/>
        </w:rPr>
      </w:pPr>
      <w:r w:rsidRPr="0000014E">
        <w:rPr>
          <w:rFonts w:ascii="Arial" w:hAnsi="Arial" w:cs="Arial"/>
          <w:i/>
          <w:color w:val="00B050"/>
        </w:rPr>
        <w:t>&lt;D</w:t>
      </w:r>
      <w:r w:rsidR="00F41FB1" w:rsidRPr="0000014E">
        <w:rPr>
          <w:rFonts w:ascii="Arial" w:hAnsi="Arial" w:cs="Arial"/>
          <w:i/>
          <w:color w:val="00B050"/>
        </w:rPr>
        <w:t>escribe who will have access to the final dataset:</w:t>
      </w:r>
    </w:p>
    <w:p w14:paraId="09E208EA" w14:textId="0D603D34" w:rsidR="00F41FB1" w:rsidRPr="0000014E" w:rsidRDefault="00F41FB1"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Identify the individuals involved in the </w:t>
      </w:r>
      <w:r w:rsidR="009E3DBC" w:rsidRPr="0000014E">
        <w:rPr>
          <w:rFonts w:ascii="Arial" w:hAnsi="Arial" w:cs="Arial"/>
          <w:bCs/>
          <w:i/>
          <w:color w:val="00B050"/>
        </w:rPr>
        <w:t>study</w:t>
      </w:r>
      <w:r w:rsidRPr="0000014E">
        <w:rPr>
          <w:rFonts w:ascii="Arial" w:hAnsi="Arial" w:cs="Arial"/>
          <w:bCs/>
          <w:i/>
          <w:color w:val="00B050"/>
        </w:rPr>
        <w:t xml:space="preserve"> who will have access to the full dataset.</w:t>
      </w:r>
    </w:p>
    <w:p w14:paraId="3F7CBEB1" w14:textId="4F86E1E0" w:rsidR="00F41FB1" w:rsidRPr="0000014E" w:rsidRDefault="00F41FB1"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Explicitly describe any restrictions in access for </w:t>
      </w:r>
      <w:r w:rsidR="009E3DBC" w:rsidRPr="0000014E">
        <w:rPr>
          <w:rFonts w:ascii="Arial" w:hAnsi="Arial" w:cs="Arial"/>
          <w:bCs/>
          <w:i/>
          <w:color w:val="00B050"/>
        </w:rPr>
        <w:t>study</w:t>
      </w:r>
      <w:r w:rsidRPr="0000014E">
        <w:rPr>
          <w:rFonts w:ascii="Arial" w:hAnsi="Arial" w:cs="Arial"/>
          <w:bCs/>
          <w:i/>
          <w:color w:val="00B050"/>
        </w:rPr>
        <w:t xml:space="preserve"> investigators </w:t>
      </w:r>
      <w:r w:rsidR="00250AA2" w:rsidRPr="0000014E">
        <w:rPr>
          <w:rFonts w:ascii="Arial" w:hAnsi="Arial" w:cs="Arial"/>
          <w:bCs/>
          <w:i/>
          <w:color w:val="00B050"/>
        </w:rPr>
        <w:t>(</w:t>
      </w:r>
      <w:proofErr w:type="gramStart"/>
      <w:r w:rsidRPr="0000014E">
        <w:rPr>
          <w:rFonts w:ascii="Arial" w:hAnsi="Arial" w:cs="Arial"/>
          <w:bCs/>
          <w:i/>
          <w:color w:val="00B050"/>
        </w:rPr>
        <w:t>e.g.</w:t>
      </w:r>
      <w:proofErr w:type="gramEnd"/>
      <w:r w:rsidRPr="0000014E">
        <w:rPr>
          <w:rFonts w:ascii="Arial" w:hAnsi="Arial" w:cs="Arial"/>
          <w:bCs/>
          <w:i/>
          <w:color w:val="00B050"/>
        </w:rPr>
        <w:t xml:space="preserve"> for some multicentre </w:t>
      </w:r>
      <w:r w:rsidR="009E3DBC" w:rsidRPr="0000014E">
        <w:rPr>
          <w:rFonts w:ascii="Arial" w:hAnsi="Arial" w:cs="Arial"/>
          <w:bCs/>
          <w:i/>
          <w:color w:val="00B050"/>
        </w:rPr>
        <w:t>studie</w:t>
      </w:r>
      <w:r w:rsidRPr="0000014E">
        <w:rPr>
          <w:rFonts w:ascii="Arial" w:hAnsi="Arial" w:cs="Arial"/>
          <w:bCs/>
          <w:i/>
          <w:color w:val="00B050"/>
        </w:rPr>
        <w:t xml:space="preserve">s, only the steering group has access to the full </w:t>
      </w:r>
      <w:r w:rsidR="009E3DBC" w:rsidRPr="0000014E">
        <w:rPr>
          <w:rFonts w:ascii="Arial" w:hAnsi="Arial" w:cs="Arial"/>
          <w:bCs/>
          <w:i/>
          <w:color w:val="00B050"/>
        </w:rPr>
        <w:t>study</w:t>
      </w:r>
      <w:r w:rsidRPr="0000014E">
        <w:rPr>
          <w:rFonts w:ascii="Arial" w:hAnsi="Arial" w:cs="Arial"/>
          <w:bCs/>
          <w:i/>
          <w:color w:val="00B050"/>
        </w:rPr>
        <w:t xml:space="preserve"> dataset in order to ensure that the overall results are not disclosed by an individual </w:t>
      </w:r>
      <w:r w:rsidR="009E3DBC" w:rsidRPr="0000014E">
        <w:rPr>
          <w:rFonts w:ascii="Arial" w:hAnsi="Arial" w:cs="Arial"/>
          <w:bCs/>
          <w:i/>
          <w:color w:val="00B050"/>
        </w:rPr>
        <w:t>study</w:t>
      </w:r>
      <w:r w:rsidRPr="0000014E">
        <w:rPr>
          <w:rFonts w:ascii="Arial" w:hAnsi="Arial" w:cs="Arial"/>
          <w:bCs/>
          <w:i/>
          <w:color w:val="00B050"/>
        </w:rPr>
        <w:t xml:space="preserve"> site prior to the main publication</w:t>
      </w:r>
      <w:r w:rsidR="00250AA2" w:rsidRPr="0000014E">
        <w:rPr>
          <w:rFonts w:ascii="Arial" w:hAnsi="Arial" w:cs="Arial"/>
          <w:bCs/>
          <w:i/>
          <w:color w:val="00B050"/>
        </w:rPr>
        <w:t>)</w:t>
      </w:r>
      <w:r w:rsidRPr="0000014E">
        <w:rPr>
          <w:rFonts w:ascii="Arial" w:hAnsi="Arial" w:cs="Arial"/>
          <w:bCs/>
          <w:i/>
          <w:color w:val="00B050"/>
        </w:rPr>
        <w:t>.</w:t>
      </w:r>
    </w:p>
    <w:p w14:paraId="2FAC634B" w14:textId="04941E2D" w:rsidR="00F41FB1" w:rsidRPr="0000014E" w:rsidRDefault="00F41FB1" w:rsidP="00463755">
      <w:pPr>
        <w:numPr>
          <w:ilvl w:val="0"/>
          <w:numId w:val="10"/>
        </w:numPr>
        <w:autoSpaceDE w:val="0"/>
        <w:autoSpaceDN w:val="0"/>
        <w:adjustRightInd w:val="0"/>
        <w:spacing w:after="0" w:line="240" w:lineRule="auto"/>
        <w:ind w:left="720" w:hanging="294"/>
        <w:jc w:val="both"/>
        <w:rPr>
          <w:rFonts w:ascii="Arial" w:hAnsi="Arial" w:cs="Arial"/>
          <w:bCs/>
          <w:i/>
          <w:color w:val="00B050"/>
        </w:rPr>
      </w:pPr>
      <w:r w:rsidRPr="0000014E">
        <w:rPr>
          <w:rFonts w:ascii="Arial" w:hAnsi="Arial" w:cs="Arial"/>
          <w:bCs/>
          <w:i/>
          <w:color w:val="00B050"/>
        </w:rPr>
        <w:t xml:space="preserve">State if the </w:t>
      </w:r>
      <w:r w:rsidR="009E3DBC" w:rsidRPr="0000014E">
        <w:rPr>
          <w:rFonts w:ascii="Arial" w:hAnsi="Arial" w:cs="Arial"/>
          <w:bCs/>
          <w:i/>
          <w:color w:val="00B050"/>
        </w:rPr>
        <w:t>study</w:t>
      </w:r>
      <w:r w:rsidRPr="0000014E">
        <w:rPr>
          <w:rFonts w:ascii="Arial" w:hAnsi="Arial" w:cs="Arial"/>
          <w:bCs/>
          <w:i/>
          <w:color w:val="00B050"/>
        </w:rPr>
        <w:t xml:space="preserve"> will allow site investigators to access the full dataset if a formal request describing their plans is approved by the steering group.</w:t>
      </w:r>
    </w:p>
    <w:p w14:paraId="5DF1416D" w14:textId="77777777" w:rsidR="00F41FB1" w:rsidRPr="0000014E" w:rsidRDefault="00F41FB1" w:rsidP="00B92E3A">
      <w:pPr>
        <w:spacing w:after="0" w:line="240" w:lineRule="auto"/>
        <w:jc w:val="both"/>
        <w:rPr>
          <w:rFonts w:ascii="Arial" w:hAnsi="Arial" w:cs="Arial"/>
          <w:lang w:eastAsia="en-GB"/>
        </w:rPr>
      </w:pPr>
    </w:p>
    <w:p w14:paraId="4F907625" w14:textId="4BA68928" w:rsidR="00C840A7" w:rsidRPr="0000014E" w:rsidRDefault="00C840A7" w:rsidP="00B92E3A">
      <w:pPr>
        <w:spacing w:after="0" w:line="240" w:lineRule="auto"/>
        <w:jc w:val="both"/>
        <w:rPr>
          <w:rFonts w:ascii="Arial" w:hAnsi="Arial" w:cs="Arial"/>
          <w:lang w:eastAsia="en-GB"/>
        </w:rPr>
      </w:pPr>
      <w:bookmarkStart w:id="1957" w:name="_Toc421889672"/>
    </w:p>
    <w:p w14:paraId="7EF557DF" w14:textId="12E1BA12" w:rsidR="00DB7F80" w:rsidRPr="0000014E" w:rsidRDefault="00895555" w:rsidP="00895555">
      <w:pPr>
        <w:pStyle w:val="Heading1"/>
        <w:rPr>
          <w:rFonts w:ascii="Arial" w:hAnsi="Arial" w:cs="Arial"/>
        </w:rPr>
      </w:pPr>
      <w:bookmarkStart w:id="1958" w:name="_Toc61875279"/>
      <w:r w:rsidRPr="0000014E">
        <w:rPr>
          <w:rFonts w:ascii="Arial" w:hAnsi="Arial" w:cs="Arial"/>
        </w:rPr>
        <w:t>2</w:t>
      </w:r>
      <w:r w:rsidR="009378EA" w:rsidRPr="0000014E">
        <w:rPr>
          <w:rFonts w:ascii="Arial" w:hAnsi="Arial" w:cs="Arial"/>
        </w:rPr>
        <w:t>6</w:t>
      </w:r>
      <w:r w:rsidRPr="0000014E">
        <w:rPr>
          <w:rFonts w:ascii="Arial" w:hAnsi="Arial" w:cs="Arial"/>
        </w:rPr>
        <w:t xml:space="preserve">.0 </w:t>
      </w:r>
      <w:r w:rsidR="00DB7F80" w:rsidRPr="0000014E">
        <w:rPr>
          <w:rFonts w:ascii="Arial" w:hAnsi="Arial" w:cs="Arial"/>
        </w:rPr>
        <w:t>Archiving</w:t>
      </w:r>
      <w:bookmarkEnd w:id="1958"/>
    </w:p>
    <w:p w14:paraId="253902D8" w14:textId="77777777" w:rsidR="00DB7F80" w:rsidRPr="0000014E" w:rsidRDefault="00DB7F80" w:rsidP="00DB7F80">
      <w:pPr>
        <w:spacing w:after="0" w:line="240" w:lineRule="auto"/>
        <w:jc w:val="both"/>
        <w:rPr>
          <w:rFonts w:ascii="Arial" w:hAnsi="Arial" w:cs="Arial"/>
          <w:lang w:eastAsia="en-GB"/>
        </w:rPr>
      </w:pPr>
    </w:p>
    <w:p w14:paraId="172EE3A0" w14:textId="77777777" w:rsidR="00DB7F80" w:rsidRPr="0000014E" w:rsidRDefault="00DB7F80" w:rsidP="00DB7F80">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&lt;For studies involving Barts Health participants, undertaken by Barts Health staff, or sponsored by Barts Health or Queen Mary, the approved repository for long-term storage of local records is the Barts Health Modern Records Centre. Note timelines below will need to be altered for ATMPs, see sponsor SOPs&gt;</w:t>
      </w:r>
    </w:p>
    <w:p w14:paraId="7CDF2BB7" w14:textId="77777777" w:rsidR="00DB7F80" w:rsidRPr="0000014E" w:rsidRDefault="00DB7F80" w:rsidP="00DB7F80">
      <w:pPr>
        <w:spacing w:after="0" w:line="240" w:lineRule="auto"/>
        <w:jc w:val="both"/>
        <w:rPr>
          <w:rFonts w:ascii="Arial" w:hAnsi="Arial" w:cs="Arial"/>
          <w:lang w:eastAsia="en-GB"/>
        </w:rPr>
      </w:pPr>
    </w:p>
    <w:p w14:paraId="189D0D55" w14:textId="77777777" w:rsidR="00DB7F80" w:rsidRPr="0000014E" w:rsidRDefault="00DB7F80" w:rsidP="00DB7F80">
      <w:pPr>
        <w:spacing w:after="0" w:line="240" w:lineRule="auto"/>
        <w:jc w:val="both"/>
        <w:rPr>
          <w:rFonts w:ascii="Arial" w:hAnsi="Arial" w:cs="Arial"/>
        </w:rPr>
      </w:pPr>
      <w:proofErr w:type="gramStart"/>
      <w:r w:rsidRPr="0000014E">
        <w:rPr>
          <w:rFonts w:ascii="Arial" w:hAnsi="Arial" w:cs="Arial"/>
        </w:rPr>
        <w:t>During the course of</w:t>
      </w:r>
      <w:proofErr w:type="gramEnd"/>
      <w:r w:rsidRPr="0000014E">
        <w:rPr>
          <w:rFonts w:ascii="Arial" w:hAnsi="Arial" w:cs="Arial"/>
        </w:rPr>
        <w:t xml:space="preserve"> the research, all records are the responsibility of the Chief Investigator and will be kept in secure conditions. When the research study is complete, it is a requirement of the Barts Health Policy that the records are kept for a further 25 years.</w:t>
      </w:r>
    </w:p>
    <w:p w14:paraId="5C154779" w14:textId="77777777" w:rsidR="00DB7F80" w:rsidRPr="0000014E" w:rsidRDefault="00DB7F80" w:rsidP="00DB7F80">
      <w:pPr>
        <w:spacing w:after="0" w:line="240" w:lineRule="auto"/>
        <w:jc w:val="both"/>
        <w:rPr>
          <w:rFonts w:ascii="Arial" w:hAnsi="Arial" w:cs="Arial"/>
          <w:lang w:eastAsia="en-GB"/>
        </w:rPr>
      </w:pPr>
    </w:p>
    <w:p w14:paraId="3763E5BE" w14:textId="77777777" w:rsidR="00DB7F80" w:rsidRPr="0000014E" w:rsidRDefault="00DB7F80" w:rsidP="00DB7F80">
      <w:pPr>
        <w:spacing w:after="0" w:line="240" w:lineRule="auto"/>
        <w:jc w:val="both"/>
        <w:rPr>
          <w:rFonts w:ascii="Arial" w:hAnsi="Arial" w:cs="Arial"/>
        </w:rPr>
      </w:pPr>
      <w:r w:rsidRPr="0000014E">
        <w:rPr>
          <w:rFonts w:ascii="Arial" w:hAnsi="Arial" w:cs="Arial"/>
        </w:rPr>
        <w:t>Site files from other sites must be archived for 25 years at the external site and will not be stored at the Barts Health Modern Records Centre or within Queen Mary.</w:t>
      </w:r>
    </w:p>
    <w:p w14:paraId="0E717C5F" w14:textId="77777777" w:rsidR="00DB7F80" w:rsidRPr="0000014E" w:rsidRDefault="00DB7F80" w:rsidP="00DB7F80">
      <w:pPr>
        <w:spacing w:after="0" w:line="240" w:lineRule="auto"/>
        <w:jc w:val="both"/>
        <w:rPr>
          <w:rFonts w:ascii="Arial" w:hAnsi="Arial" w:cs="Arial"/>
          <w:lang w:eastAsia="en-GB"/>
        </w:rPr>
      </w:pPr>
    </w:p>
    <w:p w14:paraId="32BD13E4" w14:textId="77777777" w:rsidR="00DB7F80" w:rsidRPr="0000014E" w:rsidRDefault="00DB7F80" w:rsidP="00DB7F80">
      <w:pPr>
        <w:spacing w:after="0" w:line="240" w:lineRule="auto"/>
        <w:jc w:val="both"/>
        <w:rPr>
          <w:rFonts w:ascii="Arial" w:hAnsi="Arial" w:cs="Arial"/>
        </w:rPr>
      </w:pPr>
      <w:r w:rsidRPr="0000014E">
        <w:rPr>
          <w:rFonts w:ascii="Arial" w:hAnsi="Arial" w:cs="Arial"/>
        </w:rPr>
        <w:t>Destruction of essential documents will require authorisation from the Sponsor.</w:t>
      </w:r>
    </w:p>
    <w:p w14:paraId="1AB0E154" w14:textId="77777777" w:rsidR="00DB7F80" w:rsidRPr="0000014E" w:rsidRDefault="00DB7F80" w:rsidP="00DB7F80">
      <w:pPr>
        <w:spacing w:after="0" w:line="240" w:lineRule="auto"/>
        <w:jc w:val="both"/>
        <w:rPr>
          <w:rFonts w:ascii="Arial" w:hAnsi="Arial" w:cs="Arial"/>
          <w:lang w:eastAsia="en-GB"/>
        </w:rPr>
      </w:pPr>
    </w:p>
    <w:p w14:paraId="0EC122A5" w14:textId="77777777" w:rsidR="00DB7F80" w:rsidRPr="0000014E" w:rsidRDefault="00DB7F80" w:rsidP="00DB7F80">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&lt;Describe the process for archiving the study documentation at the end of the study, including:</w:t>
      </w:r>
    </w:p>
    <w:p w14:paraId="225AC03A" w14:textId="77777777" w:rsidR="00DB7F80" w:rsidRPr="0000014E" w:rsidRDefault="00DB7F80"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How archiving will be authorised by the sponsor following submission of the end of study report.</w:t>
      </w:r>
    </w:p>
    <w:p w14:paraId="0E8D31F6" w14:textId="77777777" w:rsidR="00DB7F80" w:rsidRPr="0000014E" w:rsidRDefault="00DB7F80"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Which study documents the sponsor will be responsible for archiving and which study documents the site(s) will be responsible for archiving.</w:t>
      </w:r>
    </w:p>
    <w:p w14:paraId="59C26961" w14:textId="77777777" w:rsidR="00DB7F80" w:rsidRPr="0000014E" w:rsidRDefault="00DB7F80" w:rsidP="00463755">
      <w:pPr>
        <w:pStyle w:val="ListParagraph"/>
        <w:numPr>
          <w:ilvl w:val="0"/>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location and duration of record retention for:</w:t>
      </w:r>
    </w:p>
    <w:p w14:paraId="1251A53A" w14:textId="77777777" w:rsidR="00DB7F80" w:rsidRPr="0000014E" w:rsidRDefault="00DB7F80"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Essential documents.</w:t>
      </w:r>
    </w:p>
    <w:p w14:paraId="613C66A1" w14:textId="77777777" w:rsidR="00DB7F80" w:rsidRPr="0000014E" w:rsidRDefault="00DB7F80" w:rsidP="00463755">
      <w:pPr>
        <w:pStyle w:val="ListParagraph"/>
        <w:numPr>
          <w:ilvl w:val="1"/>
          <w:numId w:val="9"/>
        </w:numPr>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The study database.&gt;</w:t>
      </w:r>
    </w:p>
    <w:p w14:paraId="653A100B" w14:textId="77777777" w:rsidR="00DB7F80" w:rsidRPr="0000014E" w:rsidRDefault="00DB7F80" w:rsidP="00DB7F80">
      <w:pPr>
        <w:spacing w:after="0" w:line="240" w:lineRule="auto"/>
        <w:jc w:val="both"/>
        <w:rPr>
          <w:rFonts w:ascii="Arial" w:hAnsi="Arial" w:cs="Arial"/>
          <w:lang w:eastAsia="en-GB"/>
        </w:rPr>
      </w:pPr>
    </w:p>
    <w:p w14:paraId="7F8662DD" w14:textId="77777777" w:rsidR="00DB7F80" w:rsidRPr="0000014E" w:rsidRDefault="00DB7F80" w:rsidP="00DB7F80">
      <w:pPr>
        <w:spacing w:after="0" w:line="240" w:lineRule="auto"/>
        <w:jc w:val="both"/>
        <w:rPr>
          <w:rFonts w:ascii="Arial" w:hAnsi="Arial" w:cs="Arial"/>
          <w:lang w:eastAsia="en-GB"/>
        </w:rPr>
      </w:pPr>
    </w:p>
    <w:p w14:paraId="6343E406" w14:textId="772E7071" w:rsidR="005F6C63" w:rsidRPr="0000014E" w:rsidRDefault="00895555" w:rsidP="00895555">
      <w:pPr>
        <w:pStyle w:val="Heading1"/>
        <w:rPr>
          <w:rFonts w:ascii="Arial" w:hAnsi="Arial" w:cs="Arial"/>
        </w:rPr>
      </w:pPr>
      <w:bookmarkStart w:id="1959" w:name="_Toc61875280"/>
      <w:r w:rsidRPr="0000014E">
        <w:rPr>
          <w:rFonts w:ascii="Arial" w:hAnsi="Arial" w:cs="Arial"/>
        </w:rPr>
        <w:lastRenderedPageBreak/>
        <w:t>2</w:t>
      </w:r>
      <w:r w:rsidR="009378EA" w:rsidRPr="0000014E">
        <w:rPr>
          <w:rFonts w:ascii="Arial" w:hAnsi="Arial" w:cs="Arial"/>
        </w:rPr>
        <w:t>7</w:t>
      </w:r>
      <w:r w:rsidRPr="0000014E">
        <w:rPr>
          <w:rFonts w:ascii="Arial" w:hAnsi="Arial" w:cs="Arial"/>
        </w:rPr>
        <w:t xml:space="preserve">.0 </w:t>
      </w:r>
      <w:r w:rsidR="005F6C63" w:rsidRPr="0000014E">
        <w:rPr>
          <w:rFonts w:ascii="Arial" w:hAnsi="Arial" w:cs="Arial"/>
        </w:rPr>
        <w:t>References</w:t>
      </w:r>
      <w:bookmarkEnd w:id="1957"/>
      <w:bookmarkEnd w:id="1959"/>
    </w:p>
    <w:p w14:paraId="0D3148E4" w14:textId="77777777" w:rsidR="00C840A7" w:rsidRPr="0000014E" w:rsidRDefault="00C840A7" w:rsidP="00B92E3A">
      <w:pPr>
        <w:spacing w:after="0" w:line="240" w:lineRule="auto"/>
        <w:jc w:val="both"/>
        <w:rPr>
          <w:rFonts w:ascii="Arial" w:hAnsi="Arial" w:cs="Arial"/>
          <w:lang w:eastAsia="en-GB"/>
        </w:rPr>
      </w:pPr>
    </w:p>
    <w:p w14:paraId="32F80C54" w14:textId="67EAD394" w:rsidR="005F6C63" w:rsidRPr="0000014E" w:rsidRDefault="00C840A7"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&lt;L</w:t>
      </w:r>
      <w:r w:rsidR="005F6C63" w:rsidRPr="0000014E">
        <w:rPr>
          <w:rFonts w:ascii="Arial" w:eastAsia="Times New Roman" w:hAnsi="Arial" w:cs="Arial"/>
          <w:i/>
          <w:color w:val="00B050"/>
          <w:lang w:val="en-US" w:eastAsia="en-GB"/>
        </w:rPr>
        <w:t xml:space="preserve">ist all the literature and data that are relevant and that are referenced in the protocol that provide background for the </w:t>
      </w:r>
      <w:r w:rsidR="009E3DBC" w:rsidRPr="0000014E">
        <w:rPr>
          <w:rFonts w:ascii="Arial" w:eastAsia="Times New Roman" w:hAnsi="Arial" w:cs="Arial"/>
          <w:i/>
          <w:color w:val="00B050"/>
          <w:lang w:val="en-US" w:eastAsia="en-GB"/>
        </w:rPr>
        <w:t>study</w:t>
      </w:r>
      <w:r w:rsidRPr="0000014E">
        <w:rPr>
          <w:rFonts w:ascii="Arial" w:eastAsia="Times New Roman" w:hAnsi="Arial" w:cs="Arial"/>
          <w:i/>
          <w:color w:val="00B050"/>
          <w:lang w:val="en-US" w:eastAsia="en-GB"/>
        </w:rPr>
        <w:t>.</w:t>
      </w:r>
      <w:r w:rsidRPr="0000014E">
        <w:rPr>
          <w:rFonts w:ascii="Arial" w:eastAsia="Times New Roman" w:hAnsi="Arial" w:cs="Arial"/>
          <w:i/>
          <w:color w:val="2E74B5" w:themeColor="accent1" w:themeShade="BF"/>
          <w:lang w:val="en-US" w:eastAsia="en-GB"/>
        </w:rPr>
        <w:t xml:space="preserve"> </w:t>
      </w:r>
      <w:r w:rsidRPr="0000014E">
        <w:rPr>
          <w:rFonts w:ascii="Arial" w:eastAsia="Times New Roman" w:hAnsi="Arial" w:cs="Arial"/>
          <w:i/>
          <w:color w:val="00B050"/>
          <w:lang w:val="en-US" w:eastAsia="en-GB"/>
        </w:rPr>
        <w:t>Ensure the protocol text contains appropriate cross references to this list</w:t>
      </w:r>
      <w:r w:rsidR="005F6C63" w:rsidRPr="0000014E">
        <w:rPr>
          <w:rFonts w:ascii="Arial" w:eastAsia="Times New Roman" w:hAnsi="Arial" w:cs="Arial"/>
          <w:i/>
          <w:color w:val="00B050"/>
          <w:lang w:val="en-US" w:eastAsia="en-GB"/>
        </w:rPr>
        <w:t>.</w:t>
      </w:r>
      <w:r w:rsidRPr="0000014E">
        <w:rPr>
          <w:rFonts w:ascii="Arial" w:eastAsia="Times New Roman" w:hAnsi="Arial" w:cs="Arial"/>
          <w:i/>
          <w:color w:val="00B050"/>
          <w:lang w:val="en-US" w:eastAsia="en-GB"/>
        </w:rPr>
        <w:t>&gt;</w:t>
      </w:r>
    </w:p>
    <w:p w14:paraId="70FDB2BA" w14:textId="77777777" w:rsidR="005F6C63" w:rsidRPr="0000014E" w:rsidRDefault="005F6C63" w:rsidP="00B92E3A">
      <w:pPr>
        <w:spacing w:after="0" w:line="240" w:lineRule="auto"/>
        <w:jc w:val="both"/>
        <w:rPr>
          <w:rFonts w:ascii="Arial" w:hAnsi="Arial" w:cs="Arial"/>
          <w:lang w:eastAsia="en-GB"/>
        </w:rPr>
      </w:pPr>
    </w:p>
    <w:p w14:paraId="1DD72C09" w14:textId="54387F97" w:rsidR="005F6C63" w:rsidRPr="0000014E" w:rsidRDefault="00250AA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F6C63" w:rsidRPr="0000014E">
        <w:rPr>
          <w:rFonts w:ascii="Arial" w:eastAsia="Times New Roman" w:hAnsi="Arial" w:cs="Arial"/>
          <w:i/>
          <w:color w:val="00B050"/>
          <w:lang w:val="en-US" w:eastAsia="en-GB"/>
        </w:rPr>
        <w:t xml:space="preserve">Use Harvard Bibliography style – </w:t>
      </w:r>
      <w:r w:rsidR="001C1B44" w:rsidRPr="0000014E">
        <w:rPr>
          <w:rFonts w:ascii="Arial" w:eastAsia="Times New Roman" w:hAnsi="Arial" w:cs="Arial"/>
          <w:i/>
          <w:color w:val="00B050"/>
          <w:lang w:val="en-US" w:eastAsia="en-GB"/>
        </w:rPr>
        <w:t>Queen Mary</w:t>
      </w:r>
      <w:r w:rsidR="005F6C63" w:rsidRPr="0000014E">
        <w:rPr>
          <w:rFonts w:ascii="Arial" w:eastAsia="Times New Roman" w:hAnsi="Arial" w:cs="Arial"/>
          <w:i/>
          <w:color w:val="00B050"/>
          <w:lang w:val="en-US" w:eastAsia="en-GB"/>
        </w:rPr>
        <w:t xml:space="preserve"> library guidance below:</w:t>
      </w:r>
    </w:p>
    <w:p w14:paraId="22A19740" w14:textId="15653C02" w:rsidR="005F6C63" w:rsidRPr="0000014E" w:rsidRDefault="00250AA2" w:rsidP="00B92E3A">
      <w:pPr>
        <w:spacing w:after="0" w:line="240" w:lineRule="auto"/>
        <w:jc w:val="both"/>
        <w:rPr>
          <w:rFonts w:ascii="Arial" w:eastAsia="Times New Roman" w:hAnsi="Arial" w:cs="Arial"/>
          <w:color w:val="00B050"/>
          <w:lang w:val="en-US" w:eastAsia="en-GB"/>
        </w:rPr>
      </w:pPr>
      <w:r w:rsidRPr="0000014E">
        <w:rPr>
          <w:rFonts w:ascii="Arial" w:eastAsia="Times New Roman" w:hAnsi="Arial" w:cs="Arial"/>
          <w:i/>
          <w:color w:val="00B050"/>
          <w:lang w:val="en-US" w:eastAsia="en-GB"/>
        </w:rPr>
        <w:t>“</w:t>
      </w:r>
      <w:r w:rsidR="005F6C63" w:rsidRPr="0000014E">
        <w:rPr>
          <w:rFonts w:ascii="Arial" w:eastAsia="Times New Roman" w:hAnsi="Arial" w:cs="Arial"/>
          <w:color w:val="00B050"/>
          <w:lang w:val="en-US" w:eastAsia="en-GB"/>
        </w:rPr>
        <w:t xml:space="preserve">When citing a work, the Harvard style requires the name of the author and the year of publication in brackets, whether it is a book (Weaver, 2005), a book chapter (Fairclough </w:t>
      </w:r>
      <w:r w:rsidR="00384AF5" w:rsidRPr="0000014E">
        <w:rPr>
          <w:rFonts w:ascii="Arial" w:eastAsia="Times New Roman" w:hAnsi="Arial" w:cs="Arial"/>
          <w:color w:val="00B050"/>
          <w:lang w:val="en-US" w:eastAsia="en-GB"/>
        </w:rPr>
        <w:t xml:space="preserve">and </w:t>
      </w:r>
      <w:r w:rsidR="005F6C63" w:rsidRPr="0000014E">
        <w:rPr>
          <w:rFonts w:ascii="Arial" w:eastAsia="Times New Roman" w:hAnsi="Arial" w:cs="Arial"/>
          <w:color w:val="00B050"/>
          <w:lang w:val="en-US" w:eastAsia="en-GB"/>
        </w:rPr>
        <w:t xml:space="preserve">Silk, 2009), a webpage (Department of Health, 2006) or a journal article by Raikkonen et al. (2004). It is common practice to use et al. in </w:t>
      </w:r>
      <w:r w:rsidR="00373B0D" w:rsidRPr="0000014E">
        <w:rPr>
          <w:rFonts w:ascii="Arial" w:eastAsia="Times New Roman" w:hAnsi="Arial" w:cs="Arial"/>
          <w:color w:val="00B050"/>
          <w:lang w:val="en-US" w:eastAsia="en-GB"/>
        </w:rPr>
        <w:t xml:space="preserve">the </w:t>
      </w:r>
      <w:r w:rsidR="005F6C63" w:rsidRPr="0000014E">
        <w:rPr>
          <w:rFonts w:ascii="Arial" w:eastAsia="Times New Roman" w:hAnsi="Arial" w:cs="Arial"/>
          <w:color w:val="00B050"/>
          <w:lang w:val="en-US" w:eastAsia="en-GB"/>
        </w:rPr>
        <w:t>text when there are more than 3 authors.</w:t>
      </w:r>
    </w:p>
    <w:p w14:paraId="2C34384F" w14:textId="67BBD7F7" w:rsidR="005F6C63" w:rsidRPr="0000014E" w:rsidRDefault="005F6C63"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color w:val="00B050"/>
          <w:lang w:val="en-US" w:eastAsia="en-GB"/>
        </w:rPr>
        <w:t>Give an alphabetical list of all the references used (a bibliography in A/Z order by author).</w:t>
      </w:r>
      <w:r w:rsidR="00250AA2" w:rsidRPr="0000014E">
        <w:rPr>
          <w:rFonts w:ascii="Arial" w:eastAsia="Times New Roman" w:hAnsi="Arial" w:cs="Arial"/>
          <w:i/>
          <w:color w:val="00B050"/>
          <w:lang w:val="en-US" w:eastAsia="en-GB"/>
        </w:rPr>
        <w:t>”, e.g.:</w:t>
      </w:r>
    </w:p>
    <w:p w14:paraId="6A61022B" w14:textId="77777777" w:rsidR="005F6C63" w:rsidRPr="0000014E" w:rsidRDefault="005F6C63" w:rsidP="00B92E3A">
      <w:pPr>
        <w:spacing w:after="0" w:line="240" w:lineRule="auto"/>
        <w:jc w:val="both"/>
        <w:rPr>
          <w:rFonts w:ascii="Arial" w:hAnsi="Arial" w:cs="Arial"/>
          <w:lang w:eastAsia="en-GB"/>
        </w:rPr>
      </w:pPr>
    </w:p>
    <w:p w14:paraId="22259510" w14:textId="79C3F281" w:rsidR="005F6C63" w:rsidRPr="0000014E" w:rsidRDefault="00250AA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F6C63" w:rsidRPr="0000014E">
        <w:rPr>
          <w:rFonts w:ascii="Arial" w:eastAsia="Times New Roman" w:hAnsi="Arial" w:cs="Arial"/>
          <w:i/>
          <w:color w:val="00B050"/>
          <w:lang w:val="en-US" w:eastAsia="en-GB"/>
        </w:rPr>
        <w:t>Department of Health (2006). Fluoridation of drinking water [online]. Available at: http://www.dh.gov.uk/assetRoot/04/13/60/15/04136015.pdf [accessed 13/9/2006].</w:t>
      </w:r>
      <w:r w:rsidRPr="0000014E">
        <w:rPr>
          <w:rFonts w:ascii="Arial" w:eastAsia="Times New Roman" w:hAnsi="Arial" w:cs="Arial"/>
          <w:i/>
          <w:color w:val="00B050"/>
          <w:lang w:val="en-US" w:eastAsia="en-GB"/>
        </w:rPr>
        <w:t>&gt;</w:t>
      </w:r>
    </w:p>
    <w:p w14:paraId="16D44B13" w14:textId="77777777" w:rsidR="005F6C63" w:rsidRPr="0000014E" w:rsidRDefault="005F6C63" w:rsidP="00B92E3A">
      <w:pPr>
        <w:spacing w:after="0" w:line="240" w:lineRule="auto"/>
        <w:jc w:val="both"/>
        <w:rPr>
          <w:rFonts w:ascii="Arial" w:hAnsi="Arial" w:cs="Arial"/>
          <w:lang w:eastAsia="en-GB"/>
        </w:rPr>
      </w:pPr>
    </w:p>
    <w:p w14:paraId="6950DD95" w14:textId="619305DA" w:rsidR="005F6C63" w:rsidRPr="0000014E" w:rsidRDefault="00250AA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F6C63" w:rsidRPr="0000014E">
        <w:rPr>
          <w:rFonts w:ascii="Arial" w:eastAsia="Times New Roman" w:hAnsi="Arial" w:cs="Arial"/>
          <w:i/>
          <w:color w:val="00B050"/>
          <w:lang w:val="en-US" w:eastAsia="en-GB"/>
        </w:rPr>
        <w:t xml:space="preserve">Fairclough, P. D. </w:t>
      </w:r>
      <w:r w:rsidR="00384AF5" w:rsidRPr="0000014E">
        <w:rPr>
          <w:rFonts w:ascii="Arial" w:eastAsia="Times New Roman" w:hAnsi="Arial" w:cs="Arial"/>
          <w:i/>
          <w:color w:val="00B050"/>
          <w:lang w:val="en-US" w:eastAsia="en-GB"/>
        </w:rPr>
        <w:t xml:space="preserve">and </w:t>
      </w:r>
      <w:r w:rsidR="005F6C63" w:rsidRPr="0000014E">
        <w:rPr>
          <w:rFonts w:ascii="Arial" w:eastAsia="Times New Roman" w:hAnsi="Arial" w:cs="Arial"/>
          <w:i/>
          <w:color w:val="00B050"/>
          <w:lang w:val="en-US" w:eastAsia="en-GB"/>
        </w:rPr>
        <w:t xml:space="preserve">Silk, D. B. A. (2009). Gastrointestinal disease. In: Kumar, P. </w:t>
      </w:r>
      <w:r w:rsidR="00384AF5" w:rsidRPr="0000014E">
        <w:rPr>
          <w:rFonts w:ascii="Arial" w:eastAsia="Times New Roman" w:hAnsi="Arial" w:cs="Arial"/>
          <w:i/>
          <w:color w:val="00B050"/>
          <w:lang w:val="en-US" w:eastAsia="en-GB"/>
        </w:rPr>
        <w:t xml:space="preserve">and </w:t>
      </w:r>
      <w:r w:rsidR="005F6C63" w:rsidRPr="0000014E">
        <w:rPr>
          <w:rFonts w:ascii="Arial" w:eastAsia="Times New Roman" w:hAnsi="Arial" w:cs="Arial"/>
          <w:i/>
          <w:color w:val="00B050"/>
          <w:lang w:val="en-US" w:eastAsia="en-GB"/>
        </w:rPr>
        <w:t xml:space="preserve">Clark, M., (eds.) Clinical medicine. 7th ed. </w:t>
      </w:r>
      <w:r w:rsidR="00586FB2" w:rsidRPr="0000014E">
        <w:rPr>
          <w:rFonts w:ascii="Arial" w:eastAsia="Times New Roman" w:hAnsi="Arial" w:cs="Arial"/>
          <w:i/>
          <w:color w:val="00B050"/>
          <w:lang w:val="en-US" w:eastAsia="en-GB"/>
        </w:rPr>
        <w:t>Edinburgh:</w:t>
      </w:r>
      <w:r w:rsidR="005F6C63" w:rsidRPr="0000014E">
        <w:rPr>
          <w:rFonts w:ascii="Arial" w:eastAsia="Times New Roman" w:hAnsi="Arial" w:cs="Arial"/>
          <w:i/>
          <w:color w:val="00B050"/>
          <w:lang w:val="en-US" w:eastAsia="en-GB"/>
        </w:rPr>
        <w:t xml:space="preserve"> Elsevier Saunders, pp.241-318.</w:t>
      </w:r>
      <w:r w:rsidRPr="0000014E">
        <w:rPr>
          <w:rFonts w:ascii="Arial" w:eastAsia="Times New Roman" w:hAnsi="Arial" w:cs="Arial"/>
          <w:i/>
          <w:color w:val="00B050"/>
          <w:lang w:val="en-US" w:eastAsia="en-GB"/>
        </w:rPr>
        <w:t>&gt;</w:t>
      </w:r>
    </w:p>
    <w:p w14:paraId="5E519A7B" w14:textId="77777777" w:rsidR="005F6C63" w:rsidRPr="0000014E" w:rsidRDefault="005F6C63" w:rsidP="00B92E3A">
      <w:pPr>
        <w:spacing w:after="0" w:line="240" w:lineRule="auto"/>
        <w:jc w:val="both"/>
        <w:rPr>
          <w:rFonts w:ascii="Arial" w:hAnsi="Arial" w:cs="Arial"/>
          <w:lang w:eastAsia="en-GB"/>
        </w:rPr>
      </w:pPr>
    </w:p>
    <w:p w14:paraId="7BA05C76" w14:textId="36401954" w:rsidR="005F6C63" w:rsidRPr="0000014E" w:rsidRDefault="00250AA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F6C63" w:rsidRPr="0000014E">
        <w:rPr>
          <w:rFonts w:ascii="Arial" w:eastAsia="Times New Roman" w:hAnsi="Arial" w:cs="Arial"/>
          <w:i/>
          <w:color w:val="00B050"/>
          <w:lang w:val="en-US" w:eastAsia="en-GB"/>
        </w:rPr>
        <w:t xml:space="preserve">Raikkonen, K., Pesonen, A.K., Jarvenpaa, A.L. </w:t>
      </w:r>
      <w:r w:rsidR="00384AF5" w:rsidRPr="0000014E">
        <w:rPr>
          <w:rFonts w:ascii="Arial" w:eastAsia="Times New Roman" w:hAnsi="Arial" w:cs="Arial"/>
          <w:i/>
          <w:color w:val="00B050"/>
          <w:lang w:val="en-US" w:eastAsia="en-GB"/>
        </w:rPr>
        <w:t xml:space="preserve">and </w:t>
      </w:r>
      <w:r w:rsidR="005F6C63" w:rsidRPr="0000014E">
        <w:rPr>
          <w:rFonts w:ascii="Arial" w:eastAsia="Times New Roman" w:hAnsi="Arial" w:cs="Arial"/>
          <w:i/>
          <w:color w:val="00B050"/>
          <w:lang w:val="en-US" w:eastAsia="en-GB"/>
        </w:rPr>
        <w:t>Strandberg, T. E. (2004). Sweet babies: chocolate consumption during pregnancy and infant temperament at six months. Early Human Development, 76 (2), 139-145.</w:t>
      </w:r>
      <w:r w:rsidRPr="0000014E">
        <w:rPr>
          <w:rFonts w:ascii="Arial" w:eastAsia="Times New Roman" w:hAnsi="Arial" w:cs="Arial"/>
          <w:i/>
          <w:color w:val="00B050"/>
          <w:lang w:val="en-US" w:eastAsia="en-GB"/>
        </w:rPr>
        <w:t>&gt;</w:t>
      </w:r>
    </w:p>
    <w:p w14:paraId="52081DC4" w14:textId="77777777" w:rsidR="005F6C63" w:rsidRPr="0000014E" w:rsidRDefault="005F6C63" w:rsidP="00B92E3A">
      <w:pPr>
        <w:spacing w:after="0" w:line="240" w:lineRule="auto"/>
        <w:jc w:val="both"/>
        <w:rPr>
          <w:rFonts w:ascii="Arial" w:hAnsi="Arial" w:cs="Arial"/>
          <w:lang w:eastAsia="en-GB"/>
        </w:rPr>
      </w:pPr>
    </w:p>
    <w:p w14:paraId="09B7730C" w14:textId="605468FD" w:rsidR="005F6C63" w:rsidRPr="0000014E" w:rsidRDefault="00250AA2" w:rsidP="00B92E3A">
      <w:pPr>
        <w:spacing w:after="0" w:line="240" w:lineRule="auto"/>
        <w:jc w:val="both"/>
        <w:rPr>
          <w:rFonts w:ascii="Arial" w:eastAsia="Times New Roman" w:hAnsi="Arial" w:cs="Arial"/>
          <w:i/>
          <w:color w:val="00B050"/>
          <w:lang w:val="en-US" w:eastAsia="en-GB"/>
        </w:rPr>
      </w:pPr>
      <w:r w:rsidRPr="0000014E">
        <w:rPr>
          <w:rFonts w:ascii="Arial" w:eastAsia="Times New Roman" w:hAnsi="Arial" w:cs="Arial"/>
          <w:i/>
          <w:color w:val="00B050"/>
          <w:lang w:val="en-US" w:eastAsia="en-GB"/>
        </w:rPr>
        <w:t>&lt;</w:t>
      </w:r>
      <w:r w:rsidR="005F6C63" w:rsidRPr="0000014E">
        <w:rPr>
          <w:rFonts w:ascii="Arial" w:eastAsia="Times New Roman" w:hAnsi="Arial" w:cs="Arial"/>
          <w:i/>
          <w:color w:val="00B050"/>
          <w:lang w:val="en-US" w:eastAsia="en-GB"/>
        </w:rPr>
        <w:t xml:space="preserve">Weaver, R.F. (2005). Molecular biology. 5th ed. </w:t>
      </w:r>
      <w:r w:rsidR="00586FB2" w:rsidRPr="0000014E">
        <w:rPr>
          <w:rFonts w:ascii="Arial" w:eastAsia="Times New Roman" w:hAnsi="Arial" w:cs="Arial"/>
          <w:i/>
          <w:color w:val="00B050"/>
          <w:lang w:val="en-US" w:eastAsia="en-GB"/>
        </w:rPr>
        <w:t>Boston:</w:t>
      </w:r>
      <w:r w:rsidR="005F6C63" w:rsidRPr="0000014E">
        <w:rPr>
          <w:rFonts w:ascii="Arial" w:eastAsia="Times New Roman" w:hAnsi="Arial" w:cs="Arial"/>
          <w:i/>
          <w:color w:val="00B050"/>
          <w:lang w:val="en-US" w:eastAsia="en-GB"/>
        </w:rPr>
        <w:t xml:space="preserve"> McGraw-Hill.</w:t>
      </w:r>
      <w:r w:rsidRPr="0000014E">
        <w:rPr>
          <w:rFonts w:ascii="Arial" w:eastAsia="Times New Roman" w:hAnsi="Arial" w:cs="Arial"/>
          <w:i/>
          <w:color w:val="00B050"/>
          <w:lang w:val="en-US" w:eastAsia="en-GB"/>
        </w:rPr>
        <w:t>&gt;</w:t>
      </w:r>
    </w:p>
    <w:p w14:paraId="2E0F6924" w14:textId="77777777" w:rsidR="005F6C63" w:rsidRPr="0000014E" w:rsidRDefault="005F6C63" w:rsidP="00B92E3A">
      <w:pPr>
        <w:spacing w:after="0" w:line="240" w:lineRule="auto"/>
        <w:jc w:val="both"/>
        <w:rPr>
          <w:rFonts w:ascii="Arial" w:hAnsi="Arial" w:cs="Arial"/>
          <w:lang w:eastAsia="en-GB"/>
        </w:rPr>
      </w:pPr>
    </w:p>
    <w:p w14:paraId="055BA7DA" w14:textId="77777777" w:rsidR="00250AA2" w:rsidRPr="0000014E" w:rsidRDefault="00250AA2" w:rsidP="00B92E3A">
      <w:pPr>
        <w:spacing w:after="0" w:line="240" w:lineRule="auto"/>
        <w:jc w:val="both"/>
        <w:rPr>
          <w:rFonts w:ascii="Arial" w:hAnsi="Arial" w:cs="Arial"/>
          <w:lang w:eastAsia="en-GB"/>
        </w:rPr>
      </w:pPr>
    </w:p>
    <w:p w14:paraId="2DDFF0EE" w14:textId="77777777" w:rsidR="00DC02FE" w:rsidRPr="0000014E" w:rsidRDefault="00DC02FE" w:rsidP="00B92E3A">
      <w:pPr>
        <w:spacing w:after="0" w:line="240" w:lineRule="auto"/>
        <w:jc w:val="both"/>
        <w:rPr>
          <w:rFonts w:ascii="Arial" w:hAnsi="Arial" w:cs="Arial"/>
        </w:rPr>
      </w:pPr>
    </w:p>
    <w:p w14:paraId="032AB2E1" w14:textId="77777777" w:rsidR="00DC02FE" w:rsidRPr="0000014E" w:rsidRDefault="00DC02FE">
      <w:pPr>
        <w:pStyle w:val="NoSpacing"/>
        <w:rPr>
          <w:rFonts w:ascii="Arial" w:hAnsi="Arial" w:cs="Arial"/>
        </w:rPr>
      </w:pPr>
      <w:r w:rsidRPr="0000014E">
        <w:rPr>
          <w:rFonts w:ascii="Arial" w:hAnsi="Arial" w:cs="Arial"/>
          <w:i/>
          <w:color w:val="00B050"/>
        </w:rPr>
        <w:t>&lt;NOTE: Before finalising the protocol, please update the table of contents (right-click any heading and select “Update field”, then change to the option of “Update entire table”).&gt;</w:t>
      </w:r>
    </w:p>
    <w:p w14:paraId="181D221B" w14:textId="77777777" w:rsidR="00DC02FE" w:rsidRPr="0000014E" w:rsidRDefault="00DC02FE" w:rsidP="00B92E3A">
      <w:pPr>
        <w:spacing w:after="0" w:line="240" w:lineRule="auto"/>
        <w:jc w:val="both"/>
        <w:rPr>
          <w:rFonts w:ascii="Arial" w:hAnsi="Arial" w:cs="Arial"/>
          <w:lang w:eastAsia="en-GB"/>
        </w:rPr>
      </w:pPr>
    </w:p>
    <w:p w14:paraId="4912BCF5" w14:textId="77777777" w:rsidR="00E353BA" w:rsidRPr="0000014E" w:rsidRDefault="00E353BA" w:rsidP="00B92E3A">
      <w:pPr>
        <w:spacing w:after="0" w:line="240" w:lineRule="auto"/>
        <w:jc w:val="both"/>
        <w:rPr>
          <w:rFonts w:ascii="Arial" w:hAnsi="Arial" w:cs="Arial"/>
          <w:lang w:eastAsia="en-GB"/>
        </w:rPr>
      </w:pPr>
    </w:p>
    <w:p w14:paraId="20414D4B" w14:textId="156AA923" w:rsidR="005F6C63" w:rsidRDefault="00E353BA" w:rsidP="00B92E3A">
      <w:pPr>
        <w:autoSpaceDE w:val="0"/>
        <w:autoSpaceDN w:val="0"/>
        <w:adjustRightInd w:val="0"/>
        <w:spacing w:after="0" w:line="240" w:lineRule="auto"/>
        <w:jc w:val="center"/>
        <w:rPr>
          <w:rFonts w:ascii="Arial" w:hAnsi="Arial" w:cs="Arial"/>
          <w:b/>
          <w:color w:val="FF0000"/>
          <w:u w:val="single"/>
        </w:rPr>
      </w:pPr>
      <w:r w:rsidRPr="0000014E">
        <w:rPr>
          <w:rFonts w:ascii="Arial" w:hAnsi="Arial" w:cs="Arial"/>
          <w:b/>
          <w:color w:val="FF0000"/>
          <w:u w:val="single"/>
        </w:rPr>
        <w:t xml:space="preserve">This protocol is based on JRMO Protocol template for MHRA Regulated </w:t>
      </w:r>
      <w:proofErr w:type="gramStart"/>
      <w:r w:rsidRPr="0000014E">
        <w:rPr>
          <w:rFonts w:ascii="Arial" w:hAnsi="Arial" w:cs="Arial"/>
          <w:b/>
          <w:color w:val="FF0000"/>
          <w:u w:val="single"/>
        </w:rPr>
        <w:t>Studies;</w:t>
      </w:r>
      <w:proofErr w:type="gramEnd"/>
      <w:r w:rsidRPr="0000014E">
        <w:rPr>
          <w:rFonts w:ascii="Arial" w:hAnsi="Arial" w:cs="Arial"/>
          <w:b/>
          <w:color w:val="FF0000"/>
          <w:u w:val="single"/>
        </w:rPr>
        <w:t xml:space="preserve"> </w:t>
      </w:r>
    </w:p>
    <w:p w14:paraId="37E75000" w14:textId="5BFB1FF7" w:rsidR="00BF339C" w:rsidRPr="00BF339C" w:rsidRDefault="00BF339C" w:rsidP="00B92E3A">
      <w:pPr>
        <w:autoSpaceDE w:val="0"/>
        <w:autoSpaceDN w:val="0"/>
        <w:adjustRightInd w:val="0"/>
        <w:spacing w:after="0" w:line="240" w:lineRule="auto"/>
        <w:jc w:val="center"/>
        <w:rPr>
          <w:rFonts w:ascii="Arial" w:hAnsi="Arial" w:cs="Arial"/>
          <w:b/>
          <w:color w:val="FF0000"/>
          <w:u w:val="single"/>
          <w:lang w:val="en-US"/>
        </w:rPr>
      </w:pPr>
      <w:r w:rsidRPr="00BF339C">
        <w:rPr>
          <w:rFonts w:ascii="Arial" w:hAnsi="Arial" w:cs="Arial"/>
          <w:b/>
          <w:color w:val="FF0000"/>
          <w:u w:val="single"/>
          <w:lang w:val="en-US"/>
        </w:rPr>
        <w:t>SOP 11a Associated Document 2 v</w:t>
      </w:r>
      <w:r w:rsidR="00F87EC0">
        <w:rPr>
          <w:rFonts w:ascii="Arial" w:hAnsi="Arial" w:cs="Arial"/>
          <w:b/>
          <w:color w:val="FF0000"/>
          <w:u w:val="single"/>
          <w:lang w:val="en-US"/>
        </w:rPr>
        <w:t>8.0</w:t>
      </w:r>
      <w:r w:rsidR="00442E96">
        <w:rPr>
          <w:rFonts w:ascii="Arial" w:hAnsi="Arial" w:cs="Arial"/>
          <w:b/>
          <w:color w:val="FF0000"/>
          <w:u w:val="single"/>
          <w:lang w:val="en-US"/>
        </w:rPr>
        <w:t xml:space="preserve"> 07.0</w:t>
      </w:r>
      <w:r w:rsidR="00F87EC0">
        <w:rPr>
          <w:rFonts w:ascii="Arial" w:hAnsi="Arial" w:cs="Arial"/>
          <w:b/>
          <w:color w:val="FF0000"/>
          <w:u w:val="single"/>
          <w:lang w:val="en-US"/>
        </w:rPr>
        <w:t>4</w:t>
      </w:r>
      <w:r w:rsidR="00442E96">
        <w:rPr>
          <w:rFonts w:ascii="Arial" w:hAnsi="Arial" w:cs="Arial"/>
          <w:b/>
          <w:color w:val="FF0000"/>
          <w:u w:val="single"/>
          <w:lang w:val="en-US"/>
        </w:rPr>
        <w:t>.2022</w:t>
      </w:r>
      <w:r w:rsidRPr="00BF339C">
        <w:rPr>
          <w:rFonts w:ascii="Arial" w:hAnsi="Arial" w:cs="Arial"/>
          <w:b/>
          <w:color w:val="FF0000"/>
          <w:u w:val="single"/>
          <w:lang w:val="en-US"/>
        </w:rPr>
        <w:t xml:space="preserve"> FINAL</w:t>
      </w:r>
    </w:p>
    <w:sectPr w:rsidR="00BF339C" w:rsidRPr="00BF339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09F" w14:textId="77777777" w:rsidR="001D1C8D" w:rsidRDefault="001D1C8D" w:rsidP="006D33E5">
      <w:pPr>
        <w:spacing w:after="0" w:line="240" w:lineRule="auto"/>
      </w:pPr>
      <w:r>
        <w:separator/>
      </w:r>
    </w:p>
  </w:endnote>
  <w:endnote w:type="continuationSeparator" w:id="0">
    <w:p w14:paraId="44B19E49" w14:textId="77777777" w:rsidR="001D1C8D" w:rsidRDefault="001D1C8D" w:rsidP="006D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17FF" w14:textId="632B443C" w:rsidR="00E965EE" w:rsidRPr="00B92E3A" w:rsidRDefault="00E965EE" w:rsidP="00B92E3A">
    <w:pPr>
      <w:pStyle w:val="Footer"/>
      <w:jc w:val="right"/>
      <w:rPr>
        <w:rFonts w:ascii="Arial" w:hAnsi="Arial" w:cs="Arial"/>
      </w:rPr>
    </w:pPr>
    <w:r w:rsidRPr="00B92E3A">
      <w:rPr>
        <w:rFonts w:ascii="Arial" w:hAnsi="Arial" w:cs="Arial"/>
        <w:i/>
        <w:color w:val="00B050"/>
      </w:rPr>
      <w:t>&lt;Short title&gt; &lt;version number&gt; &lt;date&gt;</w:t>
    </w:r>
    <w:r w:rsidRPr="00B92E3A">
      <w:rPr>
        <w:rFonts w:ascii="Arial" w:hAnsi="Arial" w:cs="Arial"/>
        <w:i/>
        <w:color w:val="00B050"/>
      </w:rPr>
      <w:tab/>
    </w:r>
    <w:r>
      <w:rPr>
        <w:rFonts w:ascii="Arial" w:hAnsi="Arial" w:cs="Arial"/>
        <w:i/>
        <w:color w:val="00B050"/>
      </w:rPr>
      <w:tab/>
    </w:r>
    <w:sdt>
      <w:sdtPr>
        <w:rPr>
          <w:rFonts w:ascii="Arial" w:hAnsi="Arial" w:cs="Arial"/>
        </w:rPr>
        <w:id w:val="-1402363086"/>
        <w:docPartObj>
          <w:docPartGallery w:val="Page Numbers (Top of Page)"/>
          <w:docPartUnique/>
        </w:docPartObj>
      </w:sdtPr>
      <w:sdtEndPr/>
      <w:sdtContent>
        <w:r w:rsidRPr="00963B2E">
          <w:rPr>
            <w:rFonts w:ascii="Arial" w:hAnsi="Arial" w:cs="Arial"/>
          </w:rPr>
          <w:t xml:space="preserve">Page </w:t>
        </w:r>
        <w:r w:rsidRPr="00963B2E">
          <w:rPr>
            <w:rFonts w:ascii="Arial" w:hAnsi="Arial" w:cs="Arial"/>
            <w:bCs/>
          </w:rPr>
          <w:fldChar w:fldCharType="begin"/>
        </w:r>
        <w:r w:rsidRPr="00963B2E">
          <w:rPr>
            <w:rFonts w:ascii="Arial" w:hAnsi="Arial" w:cs="Arial"/>
            <w:bCs/>
          </w:rPr>
          <w:instrText xml:space="preserve"> PAGE </w:instrText>
        </w:r>
        <w:r w:rsidRPr="00963B2E">
          <w:rPr>
            <w:rFonts w:ascii="Arial" w:hAnsi="Arial" w:cs="Arial"/>
            <w:bCs/>
          </w:rPr>
          <w:fldChar w:fldCharType="separate"/>
        </w:r>
        <w:r w:rsidR="007D7134">
          <w:rPr>
            <w:rFonts w:ascii="Arial" w:hAnsi="Arial" w:cs="Arial"/>
            <w:bCs/>
            <w:noProof/>
          </w:rPr>
          <w:t>1</w:t>
        </w:r>
        <w:r w:rsidRPr="00963B2E">
          <w:rPr>
            <w:rFonts w:ascii="Arial" w:hAnsi="Arial" w:cs="Arial"/>
            <w:bCs/>
          </w:rPr>
          <w:fldChar w:fldCharType="end"/>
        </w:r>
        <w:r w:rsidRPr="00963B2E">
          <w:rPr>
            <w:rFonts w:ascii="Arial" w:hAnsi="Arial" w:cs="Arial"/>
          </w:rPr>
          <w:t xml:space="preserve"> of </w:t>
        </w:r>
        <w:r w:rsidRPr="00963B2E">
          <w:rPr>
            <w:rFonts w:ascii="Arial" w:hAnsi="Arial" w:cs="Arial"/>
            <w:bCs/>
          </w:rPr>
          <w:fldChar w:fldCharType="begin"/>
        </w:r>
        <w:r w:rsidRPr="00963B2E">
          <w:rPr>
            <w:rFonts w:ascii="Arial" w:hAnsi="Arial" w:cs="Arial"/>
            <w:bCs/>
          </w:rPr>
          <w:instrText xml:space="preserve"> NUMPAGES  </w:instrText>
        </w:r>
        <w:r w:rsidRPr="00963B2E">
          <w:rPr>
            <w:rFonts w:ascii="Arial" w:hAnsi="Arial" w:cs="Arial"/>
            <w:bCs/>
          </w:rPr>
          <w:fldChar w:fldCharType="separate"/>
        </w:r>
        <w:r w:rsidR="007D7134">
          <w:rPr>
            <w:rFonts w:ascii="Arial" w:hAnsi="Arial" w:cs="Arial"/>
            <w:bCs/>
            <w:noProof/>
          </w:rPr>
          <w:t>64</w:t>
        </w:r>
        <w:r w:rsidRPr="00963B2E">
          <w:rPr>
            <w:rFonts w:ascii="Arial" w:hAnsi="Arial" w:cs="Arial"/>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A511" w14:textId="77777777" w:rsidR="001D1C8D" w:rsidRDefault="001D1C8D" w:rsidP="006D33E5">
      <w:pPr>
        <w:spacing w:after="0" w:line="240" w:lineRule="auto"/>
      </w:pPr>
      <w:r>
        <w:separator/>
      </w:r>
    </w:p>
  </w:footnote>
  <w:footnote w:type="continuationSeparator" w:id="0">
    <w:p w14:paraId="3BCCD555" w14:textId="77777777" w:rsidR="001D1C8D" w:rsidRDefault="001D1C8D" w:rsidP="006D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01C7" w14:textId="241DBE9A" w:rsidR="00E965EE" w:rsidRDefault="00E965EE">
    <w:pPr>
      <w:pStyle w:val="Header"/>
    </w:pPr>
    <w:r>
      <w:rPr>
        <w:noProof/>
        <w:lang w:eastAsia="en-GB"/>
      </w:rPr>
      <w:drawing>
        <wp:inline distT="0" distB="0" distL="0" distR="0" wp14:anchorId="253B88D4" wp14:editId="648E20A9">
          <wp:extent cx="2054225" cy="6648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664845"/>
                  </a:xfrm>
                  <a:prstGeom prst="rect">
                    <a:avLst/>
                  </a:prstGeom>
                  <a:noFill/>
                  <a:ln>
                    <a:noFill/>
                  </a:ln>
                </pic:spPr>
              </pic:pic>
            </a:graphicData>
          </a:graphic>
        </wp:inline>
      </w:drawing>
    </w:r>
    <w:r>
      <w:tab/>
    </w:r>
    <w:r>
      <w:tab/>
    </w:r>
    <w:r>
      <w:rPr>
        <w:noProof/>
        <w:lang w:eastAsia="en-GB"/>
      </w:rPr>
      <w:drawing>
        <wp:inline distT="0" distB="0" distL="0" distR="0" wp14:anchorId="6B950629" wp14:editId="30749693">
          <wp:extent cx="1045210" cy="617220"/>
          <wp:effectExtent l="0" t="0" r="2540" b="0"/>
          <wp:docPr id="2" name="Picture 2" descr="2017_Dec_19 Barts Health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_Dec_19 Barts Health NH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21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A05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882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D27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321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4C2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AC21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3E7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A42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E62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C68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4111"/>
    <w:multiLevelType w:val="hybridMultilevel"/>
    <w:tmpl w:val="B4409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E6FCC"/>
    <w:multiLevelType w:val="hybridMultilevel"/>
    <w:tmpl w:val="5F4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95835"/>
    <w:multiLevelType w:val="hybridMultilevel"/>
    <w:tmpl w:val="4086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768B3"/>
    <w:multiLevelType w:val="hybridMultilevel"/>
    <w:tmpl w:val="BFB87A58"/>
    <w:lvl w:ilvl="0" w:tplc="DA6E6E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6515E"/>
    <w:multiLevelType w:val="hybridMultilevel"/>
    <w:tmpl w:val="F60E031C"/>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86A90"/>
    <w:multiLevelType w:val="hybridMultilevel"/>
    <w:tmpl w:val="C212C49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F055C"/>
    <w:multiLevelType w:val="multilevel"/>
    <w:tmpl w:val="9D229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CB2643"/>
    <w:multiLevelType w:val="hybridMultilevel"/>
    <w:tmpl w:val="113A26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E8A6A4C"/>
    <w:multiLevelType w:val="hybridMultilevel"/>
    <w:tmpl w:val="4FC0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7A94"/>
    <w:multiLevelType w:val="hybridMultilevel"/>
    <w:tmpl w:val="978EA5AC"/>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55BF4"/>
    <w:multiLevelType w:val="hybridMultilevel"/>
    <w:tmpl w:val="739204E8"/>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F4F1D"/>
    <w:multiLevelType w:val="hybridMultilevel"/>
    <w:tmpl w:val="6F5EF07A"/>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B77DF"/>
    <w:multiLevelType w:val="hybridMultilevel"/>
    <w:tmpl w:val="DB6C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04F3A"/>
    <w:multiLevelType w:val="multilevel"/>
    <w:tmpl w:val="988A8324"/>
    <w:lvl w:ilvl="0">
      <w:start w:val="1"/>
      <w:numFmt w:val="decimal"/>
      <w:lvlText w:val="%1."/>
      <w:lvlJc w:val="left"/>
      <w:pPr>
        <w:ind w:left="360" w:hanging="360"/>
      </w:pPr>
    </w:lvl>
    <w:lvl w:ilvl="1">
      <w:start w:val="1"/>
      <w:numFmt w:val="decimal"/>
      <w:pStyle w:val="TOC8"/>
      <w:lvlText w:val="%1.%2."/>
      <w:lvlJc w:val="left"/>
      <w:pPr>
        <w:ind w:left="34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76392E"/>
    <w:multiLevelType w:val="hybridMultilevel"/>
    <w:tmpl w:val="28BAF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4F0ACD6">
      <w:numFmt w:val="bullet"/>
      <w:lvlText w:val="-"/>
      <w:lvlJc w:val="left"/>
      <w:pPr>
        <w:ind w:left="2160" w:hanging="360"/>
      </w:pPr>
      <w:rPr>
        <w:rFonts w:ascii="Calibri" w:eastAsia="Times New Roman"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2"/>
  </w:num>
  <w:num w:numId="4">
    <w:abstractNumId w:val="11"/>
  </w:num>
  <w:num w:numId="5">
    <w:abstractNumId w:val="17"/>
  </w:num>
  <w:num w:numId="6">
    <w:abstractNumId w:val="10"/>
  </w:num>
  <w:num w:numId="7">
    <w:abstractNumId w:val="23"/>
  </w:num>
  <w:num w:numId="8">
    <w:abstractNumId w:val="15"/>
  </w:num>
  <w:num w:numId="9">
    <w:abstractNumId w:val="21"/>
  </w:num>
  <w:num w:numId="10">
    <w:abstractNumId w:val="19"/>
  </w:num>
  <w:num w:numId="11">
    <w:abstractNumId w:val="13"/>
  </w:num>
  <w:num w:numId="12">
    <w:abstractNumId w:val="20"/>
  </w:num>
  <w:num w:numId="13">
    <w:abstractNumId w:val="25"/>
  </w:num>
  <w:num w:numId="14">
    <w:abstractNumId w:val="24"/>
  </w:num>
  <w:num w:numId="15">
    <w:abstractNumId w:val="16"/>
  </w:num>
  <w:num w:numId="16">
    <w:abstractNumId w:val="14"/>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E5"/>
    <w:rsid w:val="0000014E"/>
    <w:rsid w:val="00000CCC"/>
    <w:rsid w:val="00001453"/>
    <w:rsid w:val="0000230A"/>
    <w:rsid w:val="000038C1"/>
    <w:rsid w:val="00006B7D"/>
    <w:rsid w:val="0001060D"/>
    <w:rsid w:val="000116CD"/>
    <w:rsid w:val="00012C8A"/>
    <w:rsid w:val="00014256"/>
    <w:rsid w:val="00015D6D"/>
    <w:rsid w:val="00017C6A"/>
    <w:rsid w:val="00021B9E"/>
    <w:rsid w:val="00023079"/>
    <w:rsid w:val="00025DC7"/>
    <w:rsid w:val="00034929"/>
    <w:rsid w:val="00034D65"/>
    <w:rsid w:val="000373A3"/>
    <w:rsid w:val="0004102A"/>
    <w:rsid w:val="00044E7C"/>
    <w:rsid w:val="000453B9"/>
    <w:rsid w:val="00045542"/>
    <w:rsid w:val="00050E58"/>
    <w:rsid w:val="00051B60"/>
    <w:rsid w:val="00052360"/>
    <w:rsid w:val="00054EB6"/>
    <w:rsid w:val="00055BB4"/>
    <w:rsid w:val="00063016"/>
    <w:rsid w:val="0007211A"/>
    <w:rsid w:val="00075D4D"/>
    <w:rsid w:val="000826C0"/>
    <w:rsid w:val="00084774"/>
    <w:rsid w:val="000849F3"/>
    <w:rsid w:val="00087F3B"/>
    <w:rsid w:val="000915E6"/>
    <w:rsid w:val="0009389C"/>
    <w:rsid w:val="00093BEE"/>
    <w:rsid w:val="0009521D"/>
    <w:rsid w:val="00095C84"/>
    <w:rsid w:val="000A10A9"/>
    <w:rsid w:val="000A2519"/>
    <w:rsid w:val="000A43F6"/>
    <w:rsid w:val="000C0307"/>
    <w:rsid w:val="000C1D20"/>
    <w:rsid w:val="000C5BAD"/>
    <w:rsid w:val="000C5C06"/>
    <w:rsid w:val="000C617F"/>
    <w:rsid w:val="000C68C4"/>
    <w:rsid w:val="000D1305"/>
    <w:rsid w:val="000D3E97"/>
    <w:rsid w:val="000D4AA4"/>
    <w:rsid w:val="000D4BAA"/>
    <w:rsid w:val="000D5431"/>
    <w:rsid w:val="000D5444"/>
    <w:rsid w:val="000E70FD"/>
    <w:rsid w:val="000F21A6"/>
    <w:rsid w:val="000F2AB4"/>
    <w:rsid w:val="000F418C"/>
    <w:rsid w:val="000F53EC"/>
    <w:rsid w:val="000F79D4"/>
    <w:rsid w:val="00103896"/>
    <w:rsid w:val="00107F4A"/>
    <w:rsid w:val="0011051E"/>
    <w:rsid w:val="00111073"/>
    <w:rsid w:val="00115363"/>
    <w:rsid w:val="00115EFD"/>
    <w:rsid w:val="00122AE6"/>
    <w:rsid w:val="00132DCF"/>
    <w:rsid w:val="00132F5C"/>
    <w:rsid w:val="001332F1"/>
    <w:rsid w:val="00142B0A"/>
    <w:rsid w:val="001436D9"/>
    <w:rsid w:val="00145714"/>
    <w:rsid w:val="00146743"/>
    <w:rsid w:val="00152F1B"/>
    <w:rsid w:val="00154067"/>
    <w:rsid w:val="001618D6"/>
    <w:rsid w:val="0016275B"/>
    <w:rsid w:val="00165D19"/>
    <w:rsid w:val="00171B1A"/>
    <w:rsid w:val="00171F73"/>
    <w:rsid w:val="001732C5"/>
    <w:rsid w:val="001737BA"/>
    <w:rsid w:val="00191018"/>
    <w:rsid w:val="001A0B2A"/>
    <w:rsid w:val="001A4C57"/>
    <w:rsid w:val="001A5338"/>
    <w:rsid w:val="001B521E"/>
    <w:rsid w:val="001B7BB6"/>
    <w:rsid w:val="001C1845"/>
    <w:rsid w:val="001C1B44"/>
    <w:rsid w:val="001C35EC"/>
    <w:rsid w:val="001C3A2E"/>
    <w:rsid w:val="001C3DE4"/>
    <w:rsid w:val="001C511C"/>
    <w:rsid w:val="001D11F6"/>
    <w:rsid w:val="001D1C8D"/>
    <w:rsid w:val="001D3C22"/>
    <w:rsid w:val="001D3E3F"/>
    <w:rsid w:val="001D4D07"/>
    <w:rsid w:val="001E3200"/>
    <w:rsid w:val="001E5E48"/>
    <w:rsid w:val="001F1D8A"/>
    <w:rsid w:val="001F57C7"/>
    <w:rsid w:val="001F61BA"/>
    <w:rsid w:val="001F7CD6"/>
    <w:rsid w:val="00201C54"/>
    <w:rsid w:val="00203128"/>
    <w:rsid w:val="002067A7"/>
    <w:rsid w:val="002072BE"/>
    <w:rsid w:val="002165B5"/>
    <w:rsid w:val="00217728"/>
    <w:rsid w:val="00225224"/>
    <w:rsid w:val="00227055"/>
    <w:rsid w:val="00244E36"/>
    <w:rsid w:val="00250AA2"/>
    <w:rsid w:val="00255124"/>
    <w:rsid w:val="00255BB8"/>
    <w:rsid w:val="00260782"/>
    <w:rsid w:val="00267A93"/>
    <w:rsid w:val="00271181"/>
    <w:rsid w:val="00273A8C"/>
    <w:rsid w:val="00276EA2"/>
    <w:rsid w:val="002826FD"/>
    <w:rsid w:val="00283311"/>
    <w:rsid w:val="00287315"/>
    <w:rsid w:val="00291A56"/>
    <w:rsid w:val="00291EBD"/>
    <w:rsid w:val="002A2FA5"/>
    <w:rsid w:val="002A3A19"/>
    <w:rsid w:val="002B111D"/>
    <w:rsid w:val="002B1AB1"/>
    <w:rsid w:val="002B3315"/>
    <w:rsid w:val="002B454F"/>
    <w:rsid w:val="002C0D2D"/>
    <w:rsid w:val="002C1532"/>
    <w:rsid w:val="002C508D"/>
    <w:rsid w:val="002C5123"/>
    <w:rsid w:val="002D042D"/>
    <w:rsid w:val="002D0C13"/>
    <w:rsid w:val="002D3A56"/>
    <w:rsid w:val="002D6598"/>
    <w:rsid w:val="002D7DC9"/>
    <w:rsid w:val="002E0690"/>
    <w:rsid w:val="002E35E8"/>
    <w:rsid w:val="002E397F"/>
    <w:rsid w:val="002E3C2C"/>
    <w:rsid w:val="002E5A0B"/>
    <w:rsid w:val="002F3099"/>
    <w:rsid w:val="0030385A"/>
    <w:rsid w:val="003052FC"/>
    <w:rsid w:val="003143BD"/>
    <w:rsid w:val="0032134D"/>
    <w:rsid w:val="00323743"/>
    <w:rsid w:val="00323B5D"/>
    <w:rsid w:val="00324CA5"/>
    <w:rsid w:val="00325C9E"/>
    <w:rsid w:val="0032635E"/>
    <w:rsid w:val="00337158"/>
    <w:rsid w:val="0034056B"/>
    <w:rsid w:val="00341861"/>
    <w:rsid w:val="00344A54"/>
    <w:rsid w:val="00345D02"/>
    <w:rsid w:val="00346ADF"/>
    <w:rsid w:val="00347E3F"/>
    <w:rsid w:val="00350426"/>
    <w:rsid w:val="003516C6"/>
    <w:rsid w:val="00355AB6"/>
    <w:rsid w:val="00356085"/>
    <w:rsid w:val="003624DB"/>
    <w:rsid w:val="00367047"/>
    <w:rsid w:val="00370DC6"/>
    <w:rsid w:val="00371F88"/>
    <w:rsid w:val="00373B0D"/>
    <w:rsid w:val="00375272"/>
    <w:rsid w:val="003769A0"/>
    <w:rsid w:val="00376BBF"/>
    <w:rsid w:val="00380B8B"/>
    <w:rsid w:val="00382CBA"/>
    <w:rsid w:val="00383502"/>
    <w:rsid w:val="00384AF5"/>
    <w:rsid w:val="00392C6A"/>
    <w:rsid w:val="00393530"/>
    <w:rsid w:val="003966E2"/>
    <w:rsid w:val="003971A5"/>
    <w:rsid w:val="003A0877"/>
    <w:rsid w:val="003A2570"/>
    <w:rsid w:val="003A4DB1"/>
    <w:rsid w:val="003A5032"/>
    <w:rsid w:val="003A603F"/>
    <w:rsid w:val="003C461B"/>
    <w:rsid w:val="003C6092"/>
    <w:rsid w:val="003D352F"/>
    <w:rsid w:val="003D7905"/>
    <w:rsid w:val="003E0B1D"/>
    <w:rsid w:val="003E5BD7"/>
    <w:rsid w:val="003E6192"/>
    <w:rsid w:val="003F18DA"/>
    <w:rsid w:val="003F2B5B"/>
    <w:rsid w:val="003F3072"/>
    <w:rsid w:val="003F32C5"/>
    <w:rsid w:val="004001CD"/>
    <w:rsid w:val="004012CB"/>
    <w:rsid w:val="0041035D"/>
    <w:rsid w:val="00417F02"/>
    <w:rsid w:val="0042226C"/>
    <w:rsid w:val="0043042D"/>
    <w:rsid w:val="00430C87"/>
    <w:rsid w:val="00432A5D"/>
    <w:rsid w:val="00441154"/>
    <w:rsid w:val="004414E9"/>
    <w:rsid w:val="00442E96"/>
    <w:rsid w:val="0044317E"/>
    <w:rsid w:val="004443ED"/>
    <w:rsid w:val="00451902"/>
    <w:rsid w:val="004553FD"/>
    <w:rsid w:val="00456561"/>
    <w:rsid w:val="00461500"/>
    <w:rsid w:val="00462454"/>
    <w:rsid w:val="00463755"/>
    <w:rsid w:val="004711DD"/>
    <w:rsid w:val="0047136E"/>
    <w:rsid w:val="00480FFE"/>
    <w:rsid w:val="00482559"/>
    <w:rsid w:val="0048508E"/>
    <w:rsid w:val="0048658C"/>
    <w:rsid w:val="00495F12"/>
    <w:rsid w:val="004967D2"/>
    <w:rsid w:val="004A5AA6"/>
    <w:rsid w:val="004A64C4"/>
    <w:rsid w:val="004B007B"/>
    <w:rsid w:val="004B2943"/>
    <w:rsid w:val="004B514D"/>
    <w:rsid w:val="004C2F76"/>
    <w:rsid w:val="004C5583"/>
    <w:rsid w:val="004D024A"/>
    <w:rsid w:val="004D514C"/>
    <w:rsid w:val="004D5B72"/>
    <w:rsid w:val="004E504B"/>
    <w:rsid w:val="004E74D0"/>
    <w:rsid w:val="004E77E8"/>
    <w:rsid w:val="004F1574"/>
    <w:rsid w:val="004F1593"/>
    <w:rsid w:val="004F588D"/>
    <w:rsid w:val="004F7151"/>
    <w:rsid w:val="00504B27"/>
    <w:rsid w:val="00505621"/>
    <w:rsid w:val="0051115A"/>
    <w:rsid w:val="00511740"/>
    <w:rsid w:val="005213DD"/>
    <w:rsid w:val="005228E5"/>
    <w:rsid w:val="005233A2"/>
    <w:rsid w:val="00523B0E"/>
    <w:rsid w:val="00535D87"/>
    <w:rsid w:val="00536201"/>
    <w:rsid w:val="00537CCE"/>
    <w:rsid w:val="00542AA9"/>
    <w:rsid w:val="00545BC3"/>
    <w:rsid w:val="00547507"/>
    <w:rsid w:val="005478EF"/>
    <w:rsid w:val="0055133B"/>
    <w:rsid w:val="00551488"/>
    <w:rsid w:val="00554441"/>
    <w:rsid w:val="00554D20"/>
    <w:rsid w:val="00556519"/>
    <w:rsid w:val="00556C60"/>
    <w:rsid w:val="00564D06"/>
    <w:rsid w:val="00572495"/>
    <w:rsid w:val="005724DB"/>
    <w:rsid w:val="00573FFF"/>
    <w:rsid w:val="00575925"/>
    <w:rsid w:val="00576058"/>
    <w:rsid w:val="00581950"/>
    <w:rsid w:val="005823A0"/>
    <w:rsid w:val="00582FEA"/>
    <w:rsid w:val="005832E3"/>
    <w:rsid w:val="005837C4"/>
    <w:rsid w:val="005846DD"/>
    <w:rsid w:val="00586B06"/>
    <w:rsid w:val="00586FB2"/>
    <w:rsid w:val="0059060A"/>
    <w:rsid w:val="00590B7F"/>
    <w:rsid w:val="0059191A"/>
    <w:rsid w:val="00593AAC"/>
    <w:rsid w:val="00597E4B"/>
    <w:rsid w:val="005A282C"/>
    <w:rsid w:val="005A3633"/>
    <w:rsid w:val="005A5A49"/>
    <w:rsid w:val="005A6532"/>
    <w:rsid w:val="005A66DE"/>
    <w:rsid w:val="005B1183"/>
    <w:rsid w:val="005B6535"/>
    <w:rsid w:val="005C5CA1"/>
    <w:rsid w:val="005C641C"/>
    <w:rsid w:val="005D293F"/>
    <w:rsid w:val="005D4144"/>
    <w:rsid w:val="005D509A"/>
    <w:rsid w:val="005D5417"/>
    <w:rsid w:val="005E00E8"/>
    <w:rsid w:val="005E38A8"/>
    <w:rsid w:val="005E3A4B"/>
    <w:rsid w:val="005F2E9E"/>
    <w:rsid w:val="005F6C63"/>
    <w:rsid w:val="00606487"/>
    <w:rsid w:val="00610638"/>
    <w:rsid w:val="0061522C"/>
    <w:rsid w:val="00617E5E"/>
    <w:rsid w:val="006255B5"/>
    <w:rsid w:val="00625C57"/>
    <w:rsid w:val="006278A1"/>
    <w:rsid w:val="0062E9D0"/>
    <w:rsid w:val="00634996"/>
    <w:rsid w:val="006417F3"/>
    <w:rsid w:val="006429A1"/>
    <w:rsid w:val="00643600"/>
    <w:rsid w:val="006554F5"/>
    <w:rsid w:val="00655738"/>
    <w:rsid w:val="00655B81"/>
    <w:rsid w:val="00656EF7"/>
    <w:rsid w:val="006611C9"/>
    <w:rsid w:val="0066694D"/>
    <w:rsid w:val="00670C01"/>
    <w:rsid w:val="006719E9"/>
    <w:rsid w:val="0067257F"/>
    <w:rsid w:val="00672D03"/>
    <w:rsid w:val="006732F5"/>
    <w:rsid w:val="006768E8"/>
    <w:rsid w:val="0068137B"/>
    <w:rsid w:val="006832DE"/>
    <w:rsid w:val="00687BB8"/>
    <w:rsid w:val="00693818"/>
    <w:rsid w:val="00697502"/>
    <w:rsid w:val="006A64AE"/>
    <w:rsid w:val="006A7DFE"/>
    <w:rsid w:val="006B0E4E"/>
    <w:rsid w:val="006C17E0"/>
    <w:rsid w:val="006C4B84"/>
    <w:rsid w:val="006C4C46"/>
    <w:rsid w:val="006D33E5"/>
    <w:rsid w:val="006D505C"/>
    <w:rsid w:val="006D59B4"/>
    <w:rsid w:val="006D5B14"/>
    <w:rsid w:val="006D669C"/>
    <w:rsid w:val="006D75B9"/>
    <w:rsid w:val="006E5434"/>
    <w:rsid w:val="006E55D8"/>
    <w:rsid w:val="006F1249"/>
    <w:rsid w:val="006F6561"/>
    <w:rsid w:val="006F6D6A"/>
    <w:rsid w:val="00707FCF"/>
    <w:rsid w:val="00710786"/>
    <w:rsid w:val="00711A28"/>
    <w:rsid w:val="007144E8"/>
    <w:rsid w:val="007213CE"/>
    <w:rsid w:val="00721D24"/>
    <w:rsid w:val="00722B78"/>
    <w:rsid w:val="00725A92"/>
    <w:rsid w:val="0072637E"/>
    <w:rsid w:val="007268AC"/>
    <w:rsid w:val="00730CD4"/>
    <w:rsid w:val="00732DBB"/>
    <w:rsid w:val="0073B26B"/>
    <w:rsid w:val="007433D4"/>
    <w:rsid w:val="00747373"/>
    <w:rsid w:val="00751ADF"/>
    <w:rsid w:val="00755A21"/>
    <w:rsid w:val="007568CA"/>
    <w:rsid w:val="00756D71"/>
    <w:rsid w:val="00761353"/>
    <w:rsid w:val="00762AD4"/>
    <w:rsid w:val="007654F9"/>
    <w:rsid w:val="00773603"/>
    <w:rsid w:val="00776BE2"/>
    <w:rsid w:val="007771C0"/>
    <w:rsid w:val="00790D44"/>
    <w:rsid w:val="00793F67"/>
    <w:rsid w:val="00796102"/>
    <w:rsid w:val="00797213"/>
    <w:rsid w:val="007A0247"/>
    <w:rsid w:val="007A10CB"/>
    <w:rsid w:val="007A1BD7"/>
    <w:rsid w:val="007A2881"/>
    <w:rsid w:val="007A344D"/>
    <w:rsid w:val="007A4CF7"/>
    <w:rsid w:val="007A56EF"/>
    <w:rsid w:val="007B1D00"/>
    <w:rsid w:val="007B33D4"/>
    <w:rsid w:val="007B5462"/>
    <w:rsid w:val="007C0C1B"/>
    <w:rsid w:val="007C1636"/>
    <w:rsid w:val="007C2028"/>
    <w:rsid w:val="007D3F2C"/>
    <w:rsid w:val="007D405E"/>
    <w:rsid w:val="007D5870"/>
    <w:rsid w:val="007D6586"/>
    <w:rsid w:val="007D7134"/>
    <w:rsid w:val="007D7A42"/>
    <w:rsid w:val="007E1DC2"/>
    <w:rsid w:val="007E3849"/>
    <w:rsid w:val="007E5282"/>
    <w:rsid w:val="007F143F"/>
    <w:rsid w:val="007F16A3"/>
    <w:rsid w:val="007F2CBB"/>
    <w:rsid w:val="007F7BB5"/>
    <w:rsid w:val="00801730"/>
    <w:rsid w:val="00801B2A"/>
    <w:rsid w:val="00804DC3"/>
    <w:rsid w:val="008059B6"/>
    <w:rsid w:val="00806D8E"/>
    <w:rsid w:val="008143FA"/>
    <w:rsid w:val="00816747"/>
    <w:rsid w:val="00821D36"/>
    <w:rsid w:val="00822B34"/>
    <w:rsid w:val="00822F01"/>
    <w:rsid w:val="00822F30"/>
    <w:rsid w:val="00823151"/>
    <w:rsid w:val="00823754"/>
    <w:rsid w:val="0082709B"/>
    <w:rsid w:val="00830D01"/>
    <w:rsid w:val="00830D84"/>
    <w:rsid w:val="00831399"/>
    <w:rsid w:val="0083573C"/>
    <w:rsid w:val="008417DA"/>
    <w:rsid w:val="008453B1"/>
    <w:rsid w:val="00846FF9"/>
    <w:rsid w:val="00850933"/>
    <w:rsid w:val="00851C75"/>
    <w:rsid w:val="00853ABA"/>
    <w:rsid w:val="00857D92"/>
    <w:rsid w:val="00863457"/>
    <w:rsid w:val="00865E08"/>
    <w:rsid w:val="00871577"/>
    <w:rsid w:val="008770D1"/>
    <w:rsid w:val="00881DD0"/>
    <w:rsid w:val="008825F8"/>
    <w:rsid w:val="00882779"/>
    <w:rsid w:val="00886965"/>
    <w:rsid w:val="00895555"/>
    <w:rsid w:val="00895BF2"/>
    <w:rsid w:val="00895C7E"/>
    <w:rsid w:val="00895EC1"/>
    <w:rsid w:val="008A74DB"/>
    <w:rsid w:val="008B0050"/>
    <w:rsid w:val="008B0BC4"/>
    <w:rsid w:val="008B0F90"/>
    <w:rsid w:val="008C3A84"/>
    <w:rsid w:val="008C6270"/>
    <w:rsid w:val="008D1C45"/>
    <w:rsid w:val="008D6D6B"/>
    <w:rsid w:val="008E395C"/>
    <w:rsid w:val="008E590E"/>
    <w:rsid w:val="008E6289"/>
    <w:rsid w:val="008E75A7"/>
    <w:rsid w:val="008E787F"/>
    <w:rsid w:val="008F14E9"/>
    <w:rsid w:val="008F7020"/>
    <w:rsid w:val="00900ABC"/>
    <w:rsid w:val="00902C40"/>
    <w:rsid w:val="009102D9"/>
    <w:rsid w:val="0091287E"/>
    <w:rsid w:val="0091337A"/>
    <w:rsid w:val="00917EA7"/>
    <w:rsid w:val="00920724"/>
    <w:rsid w:val="00922A52"/>
    <w:rsid w:val="00930826"/>
    <w:rsid w:val="009351FD"/>
    <w:rsid w:val="0093644A"/>
    <w:rsid w:val="00936EBC"/>
    <w:rsid w:val="009378EA"/>
    <w:rsid w:val="009401BC"/>
    <w:rsid w:val="0095049A"/>
    <w:rsid w:val="00955177"/>
    <w:rsid w:val="00961C1A"/>
    <w:rsid w:val="00962047"/>
    <w:rsid w:val="00962ABE"/>
    <w:rsid w:val="009671E8"/>
    <w:rsid w:val="00971AB7"/>
    <w:rsid w:val="0097293E"/>
    <w:rsid w:val="009729E4"/>
    <w:rsid w:val="00973403"/>
    <w:rsid w:val="00981177"/>
    <w:rsid w:val="00981381"/>
    <w:rsid w:val="009820C5"/>
    <w:rsid w:val="00982BF1"/>
    <w:rsid w:val="0098595C"/>
    <w:rsid w:val="00985A74"/>
    <w:rsid w:val="00986D18"/>
    <w:rsid w:val="009871B2"/>
    <w:rsid w:val="00992081"/>
    <w:rsid w:val="009933EB"/>
    <w:rsid w:val="009A014B"/>
    <w:rsid w:val="009A634A"/>
    <w:rsid w:val="009B1408"/>
    <w:rsid w:val="009B3BBB"/>
    <w:rsid w:val="009B432D"/>
    <w:rsid w:val="009B5926"/>
    <w:rsid w:val="009B6DC2"/>
    <w:rsid w:val="009B7204"/>
    <w:rsid w:val="009C74F8"/>
    <w:rsid w:val="009D477F"/>
    <w:rsid w:val="009D78ED"/>
    <w:rsid w:val="009E3DBC"/>
    <w:rsid w:val="009E64FD"/>
    <w:rsid w:val="009E6588"/>
    <w:rsid w:val="009E7B88"/>
    <w:rsid w:val="009F4D05"/>
    <w:rsid w:val="009F60DB"/>
    <w:rsid w:val="00A00897"/>
    <w:rsid w:val="00A0240D"/>
    <w:rsid w:val="00A03B62"/>
    <w:rsid w:val="00A10C04"/>
    <w:rsid w:val="00A11953"/>
    <w:rsid w:val="00A12D6C"/>
    <w:rsid w:val="00A13B97"/>
    <w:rsid w:val="00A15208"/>
    <w:rsid w:val="00A1683C"/>
    <w:rsid w:val="00A20C82"/>
    <w:rsid w:val="00A247E6"/>
    <w:rsid w:val="00A2581A"/>
    <w:rsid w:val="00A305F0"/>
    <w:rsid w:val="00A32FAE"/>
    <w:rsid w:val="00A340C7"/>
    <w:rsid w:val="00A36098"/>
    <w:rsid w:val="00A37BD6"/>
    <w:rsid w:val="00A43958"/>
    <w:rsid w:val="00A45788"/>
    <w:rsid w:val="00A5786F"/>
    <w:rsid w:val="00A61A5B"/>
    <w:rsid w:val="00A63093"/>
    <w:rsid w:val="00A64FA9"/>
    <w:rsid w:val="00A70EE5"/>
    <w:rsid w:val="00A7523F"/>
    <w:rsid w:val="00A7651E"/>
    <w:rsid w:val="00A76ABC"/>
    <w:rsid w:val="00A77650"/>
    <w:rsid w:val="00A80E77"/>
    <w:rsid w:val="00A819C7"/>
    <w:rsid w:val="00A81B08"/>
    <w:rsid w:val="00A84209"/>
    <w:rsid w:val="00A84F4A"/>
    <w:rsid w:val="00A856DB"/>
    <w:rsid w:val="00A91451"/>
    <w:rsid w:val="00A94C31"/>
    <w:rsid w:val="00AA68A5"/>
    <w:rsid w:val="00AB0278"/>
    <w:rsid w:val="00AB0632"/>
    <w:rsid w:val="00AB277D"/>
    <w:rsid w:val="00AB5E28"/>
    <w:rsid w:val="00AB62F4"/>
    <w:rsid w:val="00AB69C3"/>
    <w:rsid w:val="00AC611D"/>
    <w:rsid w:val="00AD01A5"/>
    <w:rsid w:val="00AD22AA"/>
    <w:rsid w:val="00AD55CE"/>
    <w:rsid w:val="00AD6B7E"/>
    <w:rsid w:val="00AD7F13"/>
    <w:rsid w:val="00AF22A1"/>
    <w:rsid w:val="00B05691"/>
    <w:rsid w:val="00B10F68"/>
    <w:rsid w:val="00B13399"/>
    <w:rsid w:val="00B1677E"/>
    <w:rsid w:val="00B16EB3"/>
    <w:rsid w:val="00B170B2"/>
    <w:rsid w:val="00B17D13"/>
    <w:rsid w:val="00B17F3D"/>
    <w:rsid w:val="00B2083B"/>
    <w:rsid w:val="00B21B36"/>
    <w:rsid w:val="00B22DAA"/>
    <w:rsid w:val="00B24988"/>
    <w:rsid w:val="00B2673B"/>
    <w:rsid w:val="00B33A1A"/>
    <w:rsid w:val="00B405D9"/>
    <w:rsid w:val="00B424ED"/>
    <w:rsid w:val="00B42B61"/>
    <w:rsid w:val="00B45329"/>
    <w:rsid w:val="00B4580A"/>
    <w:rsid w:val="00B52863"/>
    <w:rsid w:val="00B54BD5"/>
    <w:rsid w:val="00B55826"/>
    <w:rsid w:val="00B5592D"/>
    <w:rsid w:val="00B61B02"/>
    <w:rsid w:val="00B6261F"/>
    <w:rsid w:val="00B639E4"/>
    <w:rsid w:val="00B6464B"/>
    <w:rsid w:val="00B6778E"/>
    <w:rsid w:val="00B71658"/>
    <w:rsid w:val="00B800C8"/>
    <w:rsid w:val="00B81B9A"/>
    <w:rsid w:val="00B8284F"/>
    <w:rsid w:val="00B82B65"/>
    <w:rsid w:val="00B84121"/>
    <w:rsid w:val="00B865F3"/>
    <w:rsid w:val="00B91844"/>
    <w:rsid w:val="00B92E3A"/>
    <w:rsid w:val="00B94D04"/>
    <w:rsid w:val="00B97DAE"/>
    <w:rsid w:val="00BA0BBD"/>
    <w:rsid w:val="00BB50CE"/>
    <w:rsid w:val="00BB6EEA"/>
    <w:rsid w:val="00BC1DF9"/>
    <w:rsid w:val="00BD02EE"/>
    <w:rsid w:val="00BD4723"/>
    <w:rsid w:val="00BD4A5D"/>
    <w:rsid w:val="00BD500B"/>
    <w:rsid w:val="00BE6231"/>
    <w:rsid w:val="00BF339C"/>
    <w:rsid w:val="00BF76A9"/>
    <w:rsid w:val="00C0030F"/>
    <w:rsid w:val="00C00783"/>
    <w:rsid w:val="00C01F93"/>
    <w:rsid w:val="00C0438E"/>
    <w:rsid w:val="00C109F1"/>
    <w:rsid w:val="00C229E6"/>
    <w:rsid w:val="00C24537"/>
    <w:rsid w:val="00C25C6D"/>
    <w:rsid w:val="00C26D21"/>
    <w:rsid w:val="00C3589F"/>
    <w:rsid w:val="00C3591F"/>
    <w:rsid w:val="00C36BC7"/>
    <w:rsid w:val="00C40324"/>
    <w:rsid w:val="00C50764"/>
    <w:rsid w:val="00C51451"/>
    <w:rsid w:val="00C60404"/>
    <w:rsid w:val="00C801B5"/>
    <w:rsid w:val="00C82A8F"/>
    <w:rsid w:val="00C840A7"/>
    <w:rsid w:val="00C85DE9"/>
    <w:rsid w:val="00C87793"/>
    <w:rsid w:val="00C90735"/>
    <w:rsid w:val="00C91B71"/>
    <w:rsid w:val="00C9327B"/>
    <w:rsid w:val="00C9570F"/>
    <w:rsid w:val="00C96F41"/>
    <w:rsid w:val="00CA040E"/>
    <w:rsid w:val="00CA38B6"/>
    <w:rsid w:val="00CA6376"/>
    <w:rsid w:val="00CA70F0"/>
    <w:rsid w:val="00CB0B05"/>
    <w:rsid w:val="00CB1088"/>
    <w:rsid w:val="00CB1871"/>
    <w:rsid w:val="00CB2399"/>
    <w:rsid w:val="00CB2FD1"/>
    <w:rsid w:val="00CC005A"/>
    <w:rsid w:val="00CC06CB"/>
    <w:rsid w:val="00CC1BAF"/>
    <w:rsid w:val="00CC372C"/>
    <w:rsid w:val="00CC4A8F"/>
    <w:rsid w:val="00CC5111"/>
    <w:rsid w:val="00CC56EB"/>
    <w:rsid w:val="00CE0082"/>
    <w:rsid w:val="00CE2BDE"/>
    <w:rsid w:val="00CE5129"/>
    <w:rsid w:val="00CF07C5"/>
    <w:rsid w:val="00CF1389"/>
    <w:rsid w:val="00CF32AB"/>
    <w:rsid w:val="00CF44E7"/>
    <w:rsid w:val="00D03D71"/>
    <w:rsid w:val="00D10A29"/>
    <w:rsid w:val="00D147B7"/>
    <w:rsid w:val="00D1584E"/>
    <w:rsid w:val="00D27C84"/>
    <w:rsid w:val="00D303AE"/>
    <w:rsid w:val="00D31424"/>
    <w:rsid w:val="00D320BE"/>
    <w:rsid w:val="00D3610E"/>
    <w:rsid w:val="00D36168"/>
    <w:rsid w:val="00D43783"/>
    <w:rsid w:val="00D44109"/>
    <w:rsid w:val="00D44AC3"/>
    <w:rsid w:val="00D45AFE"/>
    <w:rsid w:val="00D47312"/>
    <w:rsid w:val="00D541BD"/>
    <w:rsid w:val="00D55007"/>
    <w:rsid w:val="00D561EA"/>
    <w:rsid w:val="00D56F1E"/>
    <w:rsid w:val="00D6177C"/>
    <w:rsid w:val="00D66410"/>
    <w:rsid w:val="00D740A7"/>
    <w:rsid w:val="00D77439"/>
    <w:rsid w:val="00D80635"/>
    <w:rsid w:val="00D81EE0"/>
    <w:rsid w:val="00D8290F"/>
    <w:rsid w:val="00D84F20"/>
    <w:rsid w:val="00D917D4"/>
    <w:rsid w:val="00D91D08"/>
    <w:rsid w:val="00D92EAB"/>
    <w:rsid w:val="00D936B6"/>
    <w:rsid w:val="00D94D8E"/>
    <w:rsid w:val="00D95E5D"/>
    <w:rsid w:val="00D975D9"/>
    <w:rsid w:val="00DA1493"/>
    <w:rsid w:val="00DA17BF"/>
    <w:rsid w:val="00DA345A"/>
    <w:rsid w:val="00DA3AB6"/>
    <w:rsid w:val="00DA71DA"/>
    <w:rsid w:val="00DB5FB1"/>
    <w:rsid w:val="00DB7F80"/>
    <w:rsid w:val="00DC02FE"/>
    <w:rsid w:val="00DC0DCC"/>
    <w:rsid w:val="00DC1B20"/>
    <w:rsid w:val="00DC24A5"/>
    <w:rsid w:val="00DC596D"/>
    <w:rsid w:val="00DE0AF8"/>
    <w:rsid w:val="00DE5B2E"/>
    <w:rsid w:val="00DE764E"/>
    <w:rsid w:val="00DE7923"/>
    <w:rsid w:val="00DF41F7"/>
    <w:rsid w:val="00DF4FEB"/>
    <w:rsid w:val="00DF5E95"/>
    <w:rsid w:val="00DF709D"/>
    <w:rsid w:val="00E01B4C"/>
    <w:rsid w:val="00E03078"/>
    <w:rsid w:val="00E10EB3"/>
    <w:rsid w:val="00E1535E"/>
    <w:rsid w:val="00E15F6F"/>
    <w:rsid w:val="00E228ED"/>
    <w:rsid w:val="00E251A0"/>
    <w:rsid w:val="00E27159"/>
    <w:rsid w:val="00E33E91"/>
    <w:rsid w:val="00E3423F"/>
    <w:rsid w:val="00E343B9"/>
    <w:rsid w:val="00E345CC"/>
    <w:rsid w:val="00E353BA"/>
    <w:rsid w:val="00E47182"/>
    <w:rsid w:val="00E502F0"/>
    <w:rsid w:val="00E51ECE"/>
    <w:rsid w:val="00E544B7"/>
    <w:rsid w:val="00E611C3"/>
    <w:rsid w:val="00E636E8"/>
    <w:rsid w:val="00E63941"/>
    <w:rsid w:val="00E739B0"/>
    <w:rsid w:val="00E74408"/>
    <w:rsid w:val="00E95F97"/>
    <w:rsid w:val="00E962E3"/>
    <w:rsid w:val="00E965EE"/>
    <w:rsid w:val="00E96851"/>
    <w:rsid w:val="00EA46A9"/>
    <w:rsid w:val="00EA629D"/>
    <w:rsid w:val="00EA6D53"/>
    <w:rsid w:val="00EB4AD1"/>
    <w:rsid w:val="00EB7CEB"/>
    <w:rsid w:val="00EC2F6B"/>
    <w:rsid w:val="00EC42BA"/>
    <w:rsid w:val="00EC69C1"/>
    <w:rsid w:val="00EC7105"/>
    <w:rsid w:val="00EC726A"/>
    <w:rsid w:val="00EE466D"/>
    <w:rsid w:val="00EF0ECF"/>
    <w:rsid w:val="00EF1AAB"/>
    <w:rsid w:val="00EF3D37"/>
    <w:rsid w:val="00EF60BF"/>
    <w:rsid w:val="00F031C2"/>
    <w:rsid w:val="00F03B58"/>
    <w:rsid w:val="00F056A8"/>
    <w:rsid w:val="00F062C6"/>
    <w:rsid w:val="00F22B5F"/>
    <w:rsid w:val="00F231F3"/>
    <w:rsid w:val="00F23ACB"/>
    <w:rsid w:val="00F27B64"/>
    <w:rsid w:val="00F34848"/>
    <w:rsid w:val="00F36B1F"/>
    <w:rsid w:val="00F41FB1"/>
    <w:rsid w:val="00F44018"/>
    <w:rsid w:val="00F52B24"/>
    <w:rsid w:val="00F52F34"/>
    <w:rsid w:val="00F57049"/>
    <w:rsid w:val="00F57D95"/>
    <w:rsid w:val="00F61116"/>
    <w:rsid w:val="00F64F00"/>
    <w:rsid w:val="00F71C20"/>
    <w:rsid w:val="00F733EA"/>
    <w:rsid w:val="00F73869"/>
    <w:rsid w:val="00F77FCA"/>
    <w:rsid w:val="00F8499F"/>
    <w:rsid w:val="00F85265"/>
    <w:rsid w:val="00F86FA7"/>
    <w:rsid w:val="00F87EC0"/>
    <w:rsid w:val="00F91890"/>
    <w:rsid w:val="00FA0F39"/>
    <w:rsid w:val="00FA2C52"/>
    <w:rsid w:val="00FA2C76"/>
    <w:rsid w:val="00FA328F"/>
    <w:rsid w:val="00FA7F68"/>
    <w:rsid w:val="00FB2AF6"/>
    <w:rsid w:val="00FB366F"/>
    <w:rsid w:val="00FB54EA"/>
    <w:rsid w:val="00FB6207"/>
    <w:rsid w:val="00FC20EC"/>
    <w:rsid w:val="00FC3497"/>
    <w:rsid w:val="00FC4CEF"/>
    <w:rsid w:val="00FC5010"/>
    <w:rsid w:val="00FC58EA"/>
    <w:rsid w:val="00FC72EC"/>
    <w:rsid w:val="00FC73D5"/>
    <w:rsid w:val="00FD001D"/>
    <w:rsid w:val="00FD311F"/>
    <w:rsid w:val="00FD5FF3"/>
    <w:rsid w:val="00FE207D"/>
    <w:rsid w:val="00FF2856"/>
    <w:rsid w:val="00FF57BB"/>
    <w:rsid w:val="00FF6E42"/>
    <w:rsid w:val="00FF7B0B"/>
    <w:rsid w:val="00FF7C0E"/>
    <w:rsid w:val="029D2A38"/>
    <w:rsid w:val="02AE44D8"/>
    <w:rsid w:val="02B67719"/>
    <w:rsid w:val="0691F7A7"/>
    <w:rsid w:val="072F95E3"/>
    <w:rsid w:val="088967ED"/>
    <w:rsid w:val="090A8D04"/>
    <w:rsid w:val="09488374"/>
    <w:rsid w:val="09D2B30B"/>
    <w:rsid w:val="0B7297FB"/>
    <w:rsid w:val="0DBF78FA"/>
    <w:rsid w:val="0F87DFB9"/>
    <w:rsid w:val="10B51A1B"/>
    <w:rsid w:val="11074AA6"/>
    <w:rsid w:val="11650165"/>
    <w:rsid w:val="1232298C"/>
    <w:rsid w:val="14474973"/>
    <w:rsid w:val="14F6BC79"/>
    <w:rsid w:val="167F9014"/>
    <w:rsid w:val="1685EDDF"/>
    <w:rsid w:val="178FA7A5"/>
    <w:rsid w:val="17C235F2"/>
    <w:rsid w:val="18A4259B"/>
    <w:rsid w:val="18CCF538"/>
    <w:rsid w:val="1B9DB1AB"/>
    <w:rsid w:val="1D722CD0"/>
    <w:rsid w:val="1E36F161"/>
    <w:rsid w:val="1E486200"/>
    <w:rsid w:val="1E560C76"/>
    <w:rsid w:val="1E777BF3"/>
    <w:rsid w:val="211BCF1C"/>
    <w:rsid w:val="227D0157"/>
    <w:rsid w:val="22E726D9"/>
    <w:rsid w:val="25854472"/>
    <w:rsid w:val="26C97D8B"/>
    <w:rsid w:val="287194F5"/>
    <w:rsid w:val="2A84C867"/>
    <w:rsid w:val="2BAEB5AD"/>
    <w:rsid w:val="2BD458DA"/>
    <w:rsid w:val="2CE7D651"/>
    <w:rsid w:val="2F4E867E"/>
    <w:rsid w:val="30F9A5E8"/>
    <w:rsid w:val="31655DC8"/>
    <w:rsid w:val="32691931"/>
    <w:rsid w:val="32BF0585"/>
    <w:rsid w:val="34FE30C2"/>
    <w:rsid w:val="35647301"/>
    <w:rsid w:val="358ADBC4"/>
    <w:rsid w:val="36B60BA5"/>
    <w:rsid w:val="377151D5"/>
    <w:rsid w:val="381F3889"/>
    <w:rsid w:val="389205CB"/>
    <w:rsid w:val="38BDBE8E"/>
    <w:rsid w:val="3B21D74C"/>
    <w:rsid w:val="3B984EFD"/>
    <w:rsid w:val="3D066CAF"/>
    <w:rsid w:val="3D21490A"/>
    <w:rsid w:val="3EF04F7A"/>
    <w:rsid w:val="3F325E7C"/>
    <w:rsid w:val="40038292"/>
    <w:rsid w:val="4013A72F"/>
    <w:rsid w:val="40D9EB7D"/>
    <w:rsid w:val="41C488CA"/>
    <w:rsid w:val="421B5C33"/>
    <w:rsid w:val="42DE1DF5"/>
    <w:rsid w:val="4325B6D2"/>
    <w:rsid w:val="448749C4"/>
    <w:rsid w:val="458E5329"/>
    <w:rsid w:val="472FBDC8"/>
    <w:rsid w:val="481E061B"/>
    <w:rsid w:val="4898A676"/>
    <w:rsid w:val="4A6B8C5B"/>
    <w:rsid w:val="4D0D4481"/>
    <w:rsid w:val="4D56D548"/>
    <w:rsid w:val="4E10FA38"/>
    <w:rsid w:val="4E23B6F4"/>
    <w:rsid w:val="4E86B16C"/>
    <w:rsid w:val="4EFF3CDA"/>
    <w:rsid w:val="4F9F1E65"/>
    <w:rsid w:val="50E0CE2B"/>
    <w:rsid w:val="50FEB013"/>
    <w:rsid w:val="518F1765"/>
    <w:rsid w:val="519F7065"/>
    <w:rsid w:val="528B3DBE"/>
    <w:rsid w:val="52E4558C"/>
    <w:rsid w:val="5336B3DD"/>
    <w:rsid w:val="54E2B405"/>
    <w:rsid w:val="551B5CA7"/>
    <w:rsid w:val="56230C39"/>
    <w:rsid w:val="5783F429"/>
    <w:rsid w:val="5837AA92"/>
    <w:rsid w:val="5900CA8D"/>
    <w:rsid w:val="590E7CE7"/>
    <w:rsid w:val="591263DD"/>
    <w:rsid w:val="5A88DF09"/>
    <w:rsid w:val="5B5E9B33"/>
    <w:rsid w:val="5DD67FD5"/>
    <w:rsid w:val="5E6F8654"/>
    <w:rsid w:val="606959A0"/>
    <w:rsid w:val="61F65E42"/>
    <w:rsid w:val="62813350"/>
    <w:rsid w:val="66A6FD4D"/>
    <w:rsid w:val="66B45BF6"/>
    <w:rsid w:val="6905B546"/>
    <w:rsid w:val="6A0BE8C7"/>
    <w:rsid w:val="6A452470"/>
    <w:rsid w:val="6C6538DA"/>
    <w:rsid w:val="6CF997C2"/>
    <w:rsid w:val="6D2B6DD4"/>
    <w:rsid w:val="6D96B985"/>
    <w:rsid w:val="6E71AA97"/>
    <w:rsid w:val="6F773929"/>
    <w:rsid w:val="6FF6DBA1"/>
    <w:rsid w:val="70972F55"/>
    <w:rsid w:val="7098AD47"/>
    <w:rsid w:val="729054B9"/>
    <w:rsid w:val="74736CE4"/>
    <w:rsid w:val="788B012D"/>
    <w:rsid w:val="78AEDCCD"/>
    <w:rsid w:val="794F4934"/>
    <w:rsid w:val="7A21947F"/>
    <w:rsid w:val="7C525E9B"/>
    <w:rsid w:val="7CCDA4EF"/>
    <w:rsid w:val="7D6F22D8"/>
    <w:rsid w:val="7E7FA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8443"/>
  <w15:docId w15:val="{72A04259-98BD-4164-9D87-5B0C8E4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EF"/>
  </w:style>
  <w:style w:type="paragraph" w:styleId="Heading1">
    <w:name w:val="heading 1"/>
    <w:aliases w:val="Heading A"/>
    <w:basedOn w:val="Normal"/>
    <w:next w:val="Normal"/>
    <w:link w:val="Heading1Char"/>
    <w:uiPriority w:val="99"/>
    <w:qFormat/>
    <w:rsid w:val="006D33E5"/>
    <w:pPr>
      <w:keepNext/>
      <w:keepLines/>
      <w:spacing w:before="480" w:after="0" w:line="240" w:lineRule="auto"/>
      <w:outlineLvl w:val="0"/>
    </w:pPr>
    <w:rPr>
      <w:rFonts w:ascii="Cambria" w:eastAsia="Times New Roman" w:hAnsi="Cambria" w:cs="Times New Roman"/>
      <w:b/>
      <w:bCs/>
      <w:color w:val="3B0083"/>
      <w:sz w:val="32"/>
      <w:szCs w:val="32"/>
    </w:rPr>
  </w:style>
  <w:style w:type="paragraph" w:styleId="Heading2">
    <w:name w:val="heading 2"/>
    <w:basedOn w:val="Normal"/>
    <w:next w:val="Normal"/>
    <w:link w:val="Heading2Char"/>
    <w:uiPriority w:val="99"/>
    <w:qFormat/>
    <w:rsid w:val="00A43958"/>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aliases w:val="Outline3"/>
    <w:basedOn w:val="Normal"/>
    <w:next w:val="Normal"/>
    <w:link w:val="Heading3Char"/>
    <w:uiPriority w:val="99"/>
    <w:qFormat/>
    <w:rsid w:val="00A43958"/>
    <w:pPr>
      <w:keepNext/>
      <w:spacing w:before="240" w:after="60" w:line="240" w:lineRule="auto"/>
      <w:outlineLvl w:val="2"/>
    </w:pPr>
    <w:rPr>
      <w:rFonts w:ascii="Arial" w:eastAsia="Times New Roman" w:hAnsi="Arial" w:cs="Arial"/>
      <w:b/>
      <w:bCs/>
      <w:sz w:val="26"/>
      <w:szCs w:val="26"/>
    </w:rPr>
  </w:style>
  <w:style w:type="paragraph" w:styleId="Heading4">
    <w:name w:val="heading 4"/>
    <w:basedOn w:val="Style3"/>
    <w:next w:val="Normal"/>
    <w:link w:val="Heading4Char"/>
    <w:uiPriority w:val="9"/>
    <w:unhideWhenUsed/>
    <w:qFormat/>
    <w:rsid w:val="0004102A"/>
    <w:pPr>
      <w:numPr>
        <w:ilvl w:val="2"/>
      </w:numPr>
      <w:ind w:left="792" w:hanging="432"/>
      <w:outlineLvl w:val="3"/>
    </w:pPr>
  </w:style>
  <w:style w:type="paragraph" w:styleId="Heading9">
    <w:name w:val="heading 9"/>
    <w:basedOn w:val="Normal"/>
    <w:next w:val="Normal"/>
    <w:link w:val="Heading9Char"/>
    <w:uiPriority w:val="99"/>
    <w:qFormat/>
    <w:rsid w:val="00A43958"/>
    <w:pPr>
      <w:keepNext/>
      <w:keepLines/>
      <w:spacing w:before="40" w:after="0" w:line="240" w:lineRule="auto"/>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9"/>
    <w:rsid w:val="006D33E5"/>
    <w:rPr>
      <w:rFonts w:ascii="Cambria" w:eastAsia="Times New Roman" w:hAnsi="Cambria" w:cs="Times New Roman"/>
      <w:b/>
      <w:bCs/>
      <w:color w:val="3B0083"/>
      <w:sz w:val="32"/>
      <w:szCs w:val="32"/>
    </w:rPr>
  </w:style>
  <w:style w:type="character" w:customStyle="1" w:styleId="Heading2Char">
    <w:name w:val="Heading 2 Char"/>
    <w:basedOn w:val="DefaultParagraphFont"/>
    <w:link w:val="Heading2"/>
    <w:uiPriority w:val="99"/>
    <w:rsid w:val="00A43958"/>
    <w:rPr>
      <w:rFonts w:ascii="Cambria" w:eastAsia="Times New Roman" w:hAnsi="Cambria" w:cs="Times New Roman"/>
      <w:b/>
      <w:bCs/>
      <w:color w:val="4F81BD"/>
      <w:sz w:val="26"/>
      <w:szCs w:val="26"/>
    </w:rPr>
  </w:style>
  <w:style w:type="character" w:customStyle="1" w:styleId="Heading3Char">
    <w:name w:val="Heading 3 Char"/>
    <w:aliases w:val="Outline3 Char"/>
    <w:basedOn w:val="DefaultParagraphFont"/>
    <w:link w:val="Heading3"/>
    <w:uiPriority w:val="99"/>
    <w:rsid w:val="00A43958"/>
    <w:rPr>
      <w:rFonts w:ascii="Arial" w:eastAsia="Times New Roman" w:hAnsi="Arial" w:cs="Arial"/>
      <w:b/>
      <w:bCs/>
      <w:sz w:val="26"/>
      <w:szCs w:val="26"/>
    </w:rPr>
  </w:style>
  <w:style w:type="paragraph" w:customStyle="1" w:styleId="Style3">
    <w:name w:val="Style3"/>
    <w:basedOn w:val="Style1"/>
    <w:link w:val="Style3Char"/>
    <w:qFormat/>
    <w:locked/>
    <w:rsid w:val="0004102A"/>
    <w:pPr>
      <w:ind w:left="792" w:hanging="432"/>
      <w:outlineLvl w:val="2"/>
    </w:pPr>
  </w:style>
  <w:style w:type="paragraph" w:customStyle="1" w:styleId="Style1">
    <w:name w:val="Style1"/>
    <w:basedOn w:val="Heading2"/>
    <w:link w:val="Style1Char"/>
    <w:qFormat/>
    <w:locked/>
    <w:rsid w:val="0004102A"/>
    <w:pPr>
      <w:spacing w:before="0"/>
      <w:ind w:left="360" w:hanging="360"/>
    </w:pPr>
    <w:rPr>
      <w:rFonts w:ascii="Arial" w:eastAsiaTheme="minorHAnsi" w:hAnsi="Arial" w:cs="Arial"/>
      <w:color w:val="auto"/>
      <w:sz w:val="24"/>
      <w:szCs w:val="24"/>
    </w:rPr>
  </w:style>
  <w:style w:type="character" w:customStyle="1" w:styleId="Style1Char">
    <w:name w:val="Style1 Char"/>
    <w:basedOn w:val="Heading2Char"/>
    <w:link w:val="Style1"/>
    <w:rsid w:val="0004102A"/>
    <w:rPr>
      <w:rFonts w:ascii="Arial" w:eastAsia="Times New Roman" w:hAnsi="Arial" w:cs="Arial"/>
      <w:b/>
      <w:bCs/>
      <w:color w:val="4F81BD"/>
      <w:sz w:val="24"/>
      <w:szCs w:val="24"/>
    </w:rPr>
  </w:style>
  <w:style w:type="character" w:customStyle="1" w:styleId="Style3Char">
    <w:name w:val="Style3 Char"/>
    <w:basedOn w:val="Style1Char"/>
    <w:link w:val="Style3"/>
    <w:rsid w:val="0004102A"/>
    <w:rPr>
      <w:rFonts w:ascii="Arial" w:eastAsia="Times New Roman" w:hAnsi="Arial" w:cs="Arial"/>
      <w:b/>
      <w:bCs/>
      <w:color w:val="4F81BD"/>
      <w:sz w:val="24"/>
      <w:szCs w:val="24"/>
    </w:rPr>
  </w:style>
  <w:style w:type="character" w:customStyle="1" w:styleId="Heading4Char">
    <w:name w:val="Heading 4 Char"/>
    <w:basedOn w:val="DefaultParagraphFont"/>
    <w:link w:val="Heading4"/>
    <w:uiPriority w:val="9"/>
    <w:rsid w:val="0004102A"/>
    <w:rPr>
      <w:rFonts w:ascii="Arial" w:hAnsi="Arial" w:cs="Arial"/>
      <w:b/>
      <w:bCs/>
      <w:sz w:val="24"/>
      <w:szCs w:val="24"/>
    </w:rPr>
  </w:style>
  <w:style w:type="character" w:customStyle="1" w:styleId="Heading9Char">
    <w:name w:val="Heading 9 Char"/>
    <w:basedOn w:val="DefaultParagraphFont"/>
    <w:link w:val="Heading9"/>
    <w:uiPriority w:val="99"/>
    <w:rsid w:val="00A43958"/>
    <w:rPr>
      <w:rFonts w:ascii="Cambria" w:eastAsia="Times New Roman" w:hAnsi="Cambria" w:cs="Times New Roman"/>
      <w:i/>
      <w:iCs/>
      <w:color w:val="272727"/>
      <w:sz w:val="21"/>
      <w:szCs w:val="21"/>
    </w:rPr>
  </w:style>
  <w:style w:type="paragraph" w:styleId="Header">
    <w:name w:val="header"/>
    <w:basedOn w:val="Normal"/>
    <w:link w:val="HeaderChar"/>
    <w:uiPriority w:val="99"/>
    <w:unhideWhenUsed/>
    <w:rsid w:val="006D3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E5"/>
  </w:style>
  <w:style w:type="paragraph" w:styleId="Footer">
    <w:name w:val="footer"/>
    <w:basedOn w:val="Normal"/>
    <w:link w:val="FooterChar"/>
    <w:uiPriority w:val="99"/>
    <w:unhideWhenUsed/>
    <w:rsid w:val="006D3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E5"/>
  </w:style>
  <w:style w:type="paragraph" w:styleId="ListParagraph">
    <w:name w:val="List Paragraph"/>
    <w:basedOn w:val="Normal"/>
    <w:uiPriority w:val="99"/>
    <w:qFormat/>
    <w:rsid w:val="006D33E5"/>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6D33E5"/>
    <w:rPr>
      <w:color w:val="0563C1" w:themeColor="hyperlink"/>
      <w:u w:val="single"/>
    </w:rPr>
  </w:style>
  <w:style w:type="table" w:styleId="TableGrid">
    <w:name w:val="Table Grid"/>
    <w:basedOn w:val="TableNormal"/>
    <w:uiPriority w:val="99"/>
    <w:rsid w:val="006D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5A21"/>
    <w:rPr>
      <w:color w:val="808080"/>
    </w:rPr>
  </w:style>
  <w:style w:type="character" w:customStyle="1" w:styleId="Insidebox">
    <w:name w:val="Insidebox"/>
    <w:basedOn w:val="DefaultParagraphFont"/>
    <w:uiPriority w:val="1"/>
    <w:locked/>
    <w:rsid w:val="00755A21"/>
    <w:rPr>
      <w:rFonts w:ascii="Calibri" w:hAnsi="Calibri"/>
      <w:sz w:val="22"/>
    </w:rPr>
  </w:style>
  <w:style w:type="character" w:styleId="CommentReference">
    <w:name w:val="annotation reference"/>
    <w:uiPriority w:val="99"/>
    <w:rsid w:val="00A43958"/>
    <w:rPr>
      <w:rFonts w:cs="Times New Roman"/>
      <w:sz w:val="16"/>
      <w:szCs w:val="16"/>
    </w:rPr>
  </w:style>
  <w:style w:type="paragraph" w:styleId="BalloonText">
    <w:name w:val="Balloon Text"/>
    <w:basedOn w:val="Normal"/>
    <w:link w:val="BalloonTextChar"/>
    <w:uiPriority w:val="99"/>
    <w:semiHidden/>
    <w:unhideWhenUsed/>
    <w:rsid w:val="00A4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58"/>
    <w:rPr>
      <w:rFonts w:ascii="Segoe UI" w:hAnsi="Segoe UI" w:cs="Segoe UI"/>
      <w:sz w:val="18"/>
      <w:szCs w:val="18"/>
    </w:rPr>
  </w:style>
  <w:style w:type="paragraph" w:styleId="CommentText">
    <w:name w:val="annotation text"/>
    <w:basedOn w:val="Normal"/>
    <w:link w:val="CommentTextChar"/>
    <w:uiPriority w:val="99"/>
    <w:semiHidden/>
    <w:rsid w:val="00A43958"/>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43958"/>
    <w:rPr>
      <w:rFonts w:ascii="Calibri" w:eastAsia="Calibri" w:hAnsi="Calibri" w:cs="Times New Roman"/>
      <w:sz w:val="20"/>
      <w:szCs w:val="20"/>
    </w:rPr>
  </w:style>
  <w:style w:type="paragraph" w:styleId="EndnoteText">
    <w:name w:val="endnote text"/>
    <w:basedOn w:val="Normal"/>
    <w:link w:val="EndnoteTextChar"/>
    <w:uiPriority w:val="99"/>
    <w:semiHidden/>
    <w:rsid w:val="00A43958"/>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uiPriority w:val="99"/>
    <w:semiHidden/>
    <w:rsid w:val="00A43958"/>
    <w:rPr>
      <w:rFonts w:ascii="Times Roman" w:eastAsia="Times New Roman" w:hAnsi="Times Roman" w:cs="Times New Roman"/>
      <w:sz w:val="24"/>
      <w:szCs w:val="20"/>
    </w:rPr>
  </w:style>
  <w:style w:type="paragraph" w:customStyle="1" w:styleId="Default">
    <w:name w:val="Default"/>
    <w:uiPriority w:val="99"/>
    <w:locked/>
    <w:rsid w:val="00A43958"/>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1">
    <w:name w:val="Heading 11"/>
    <w:uiPriority w:val="99"/>
    <w:locked/>
    <w:rsid w:val="00A43958"/>
    <w:rPr>
      <w:rFonts w:ascii="Times Roman" w:hAnsi="Times Roman"/>
      <w:sz w:val="24"/>
      <w:lang w:val="en-US"/>
    </w:rPr>
  </w:style>
  <w:style w:type="paragraph" w:styleId="BodyText2">
    <w:name w:val="Body Text 2"/>
    <w:basedOn w:val="Normal"/>
    <w:link w:val="BodyText2Char"/>
    <w:uiPriority w:val="99"/>
    <w:semiHidden/>
    <w:rsid w:val="00A43958"/>
    <w:pPr>
      <w:spacing w:after="0" w:line="240" w:lineRule="auto"/>
    </w:pPr>
    <w:rPr>
      <w:rFonts w:ascii="Arial" w:eastAsia="Calibri" w:hAnsi="Arial" w:cs="Times New Roman"/>
      <w:color w:val="0000FF"/>
      <w:sz w:val="24"/>
      <w:szCs w:val="20"/>
    </w:rPr>
  </w:style>
  <w:style w:type="character" w:customStyle="1" w:styleId="BodyText2Char">
    <w:name w:val="Body Text 2 Char"/>
    <w:basedOn w:val="DefaultParagraphFont"/>
    <w:link w:val="BodyText2"/>
    <w:uiPriority w:val="99"/>
    <w:semiHidden/>
    <w:rsid w:val="00A43958"/>
    <w:rPr>
      <w:rFonts w:ascii="Arial" w:eastAsia="Calibri" w:hAnsi="Arial" w:cs="Times New Roman"/>
      <w:color w:val="0000FF"/>
      <w:sz w:val="24"/>
      <w:szCs w:val="20"/>
    </w:rPr>
  </w:style>
  <w:style w:type="paragraph" w:styleId="BodyText">
    <w:name w:val="Body Text"/>
    <w:basedOn w:val="Normal"/>
    <w:link w:val="BodyTextChar"/>
    <w:uiPriority w:val="99"/>
    <w:rsid w:val="00A43958"/>
    <w:pPr>
      <w:spacing w:after="120" w:line="240" w:lineRule="auto"/>
    </w:pPr>
    <w:rPr>
      <w:rFonts w:ascii="Calibri" w:eastAsia="Calibri" w:hAnsi="Calibri" w:cs="Calibri"/>
    </w:rPr>
  </w:style>
  <w:style w:type="character" w:customStyle="1" w:styleId="BodyTextChar">
    <w:name w:val="Body Text Char"/>
    <w:basedOn w:val="DefaultParagraphFont"/>
    <w:link w:val="BodyText"/>
    <w:uiPriority w:val="99"/>
    <w:rsid w:val="00A43958"/>
    <w:rPr>
      <w:rFonts w:ascii="Calibri" w:eastAsia="Calibri" w:hAnsi="Calibri" w:cs="Calibri"/>
    </w:rPr>
  </w:style>
  <w:style w:type="paragraph" w:styleId="NormalWeb">
    <w:name w:val="Normal (Web)"/>
    <w:basedOn w:val="Normal"/>
    <w:uiPriority w:val="99"/>
    <w:rsid w:val="00A43958"/>
    <w:pPr>
      <w:spacing w:after="0" w:line="240" w:lineRule="auto"/>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rsid w:val="00A43958"/>
    <w:pPr>
      <w:spacing w:after="0"/>
    </w:pPr>
    <w:rPr>
      <w:rFonts w:cs="Calibri"/>
      <w:b/>
      <w:bCs/>
    </w:rPr>
  </w:style>
  <w:style w:type="character" w:customStyle="1" w:styleId="CommentSubjectChar">
    <w:name w:val="Comment Subject Char"/>
    <w:basedOn w:val="CommentTextChar"/>
    <w:link w:val="CommentSubject"/>
    <w:uiPriority w:val="99"/>
    <w:semiHidden/>
    <w:rsid w:val="00A43958"/>
    <w:rPr>
      <w:rFonts w:ascii="Calibri" w:eastAsia="Calibri" w:hAnsi="Calibri" w:cs="Calibri"/>
      <w:b/>
      <w:bCs/>
      <w:sz w:val="20"/>
      <w:szCs w:val="20"/>
    </w:rPr>
  </w:style>
  <w:style w:type="table" w:customStyle="1" w:styleId="TableGrid1">
    <w:name w:val="Table Grid1"/>
    <w:uiPriority w:val="99"/>
    <w:locked/>
    <w:rsid w:val="00A4395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uiPriority w:val="99"/>
    <w:semiHidden/>
    <w:rsid w:val="00A43958"/>
    <w:pPr>
      <w:numPr>
        <w:numId w:val="17"/>
      </w:numPr>
      <w:spacing w:before="120" w:after="120" w:line="36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43958"/>
    <w:pPr>
      <w:spacing w:before="240" w:line="259" w:lineRule="auto"/>
      <w:outlineLvl w:val="9"/>
    </w:pPr>
    <w:rPr>
      <w:rFonts w:asciiTheme="majorHAnsi" w:eastAsiaTheme="majorEastAsia" w:hAnsiTheme="majorHAnsi" w:cstheme="majorBidi"/>
      <w:b w:val="0"/>
      <w:bCs w:val="0"/>
      <w:color w:val="2E74B5" w:themeColor="accent1" w:themeShade="BF"/>
      <w:lang w:val="en-US"/>
    </w:rPr>
  </w:style>
  <w:style w:type="paragraph" w:styleId="TOC1">
    <w:name w:val="toc 1"/>
    <w:basedOn w:val="Normal"/>
    <w:next w:val="Normal"/>
    <w:autoRedefine/>
    <w:uiPriority w:val="39"/>
    <w:unhideWhenUsed/>
    <w:rsid w:val="00A43958"/>
    <w:pPr>
      <w:spacing w:after="100" w:line="240" w:lineRule="auto"/>
    </w:pPr>
    <w:rPr>
      <w:rFonts w:ascii="Calibri" w:eastAsia="Calibri" w:hAnsi="Calibri" w:cs="Calibri"/>
    </w:rPr>
  </w:style>
  <w:style w:type="paragraph" w:styleId="TOC2">
    <w:name w:val="toc 2"/>
    <w:basedOn w:val="Normal"/>
    <w:next w:val="Normal"/>
    <w:autoRedefine/>
    <w:uiPriority w:val="39"/>
    <w:unhideWhenUsed/>
    <w:rsid w:val="00A43958"/>
    <w:pPr>
      <w:spacing w:after="100" w:line="240" w:lineRule="auto"/>
      <w:ind w:left="220"/>
    </w:pPr>
    <w:rPr>
      <w:rFonts w:ascii="Calibri" w:eastAsia="Calibri" w:hAnsi="Calibri" w:cs="Calibri"/>
    </w:rPr>
  </w:style>
  <w:style w:type="paragraph" w:styleId="TOC3">
    <w:name w:val="toc 3"/>
    <w:basedOn w:val="Normal"/>
    <w:next w:val="Normal"/>
    <w:autoRedefine/>
    <w:uiPriority w:val="39"/>
    <w:unhideWhenUsed/>
    <w:rsid w:val="00A43958"/>
    <w:pPr>
      <w:spacing w:after="100" w:line="240" w:lineRule="auto"/>
      <w:ind w:left="440"/>
    </w:pPr>
    <w:rPr>
      <w:rFonts w:ascii="Calibri" w:eastAsia="Calibri" w:hAnsi="Calibri" w:cs="Calibri"/>
    </w:rPr>
  </w:style>
  <w:style w:type="paragraph" w:styleId="TOC4">
    <w:name w:val="toc 4"/>
    <w:basedOn w:val="Normal"/>
    <w:next w:val="Normal"/>
    <w:autoRedefine/>
    <w:uiPriority w:val="39"/>
    <w:unhideWhenUsed/>
    <w:rsid w:val="00A43958"/>
    <w:pPr>
      <w:spacing w:after="100"/>
      <w:ind w:left="660"/>
    </w:pPr>
    <w:rPr>
      <w:rFonts w:eastAsiaTheme="minorEastAsia"/>
      <w:lang w:eastAsia="en-GB"/>
    </w:rPr>
  </w:style>
  <w:style w:type="paragraph" w:styleId="TOC5">
    <w:name w:val="toc 5"/>
    <w:basedOn w:val="Normal"/>
    <w:next w:val="Normal"/>
    <w:autoRedefine/>
    <w:uiPriority w:val="39"/>
    <w:unhideWhenUsed/>
    <w:rsid w:val="00A43958"/>
    <w:pPr>
      <w:spacing w:after="100"/>
      <w:ind w:left="880"/>
    </w:pPr>
    <w:rPr>
      <w:rFonts w:eastAsiaTheme="minorEastAsia"/>
      <w:lang w:eastAsia="en-GB"/>
    </w:rPr>
  </w:style>
  <w:style w:type="paragraph" w:styleId="TOC6">
    <w:name w:val="toc 6"/>
    <w:basedOn w:val="Normal"/>
    <w:next w:val="Normal"/>
    <w:autoRedefine/>
    <w:uiPriority w:val="39"/>
    <w:unhideWhenUsed/>
    <w:rsid w:val="00A43958"/>
    <w:pPr>
      <w:spacing w:after="100"/>
      <w:ind w:left="1100"/>
    </w:pPr>
    <w:rPr>
      <w:rFonts w:eastAsiaTheme="minorEastAsia"/>
      <w:lang w:eastAsia="en-GB"/>
    </w:rPr>
  </w:style>
  <w:style w:type="paragraph" w:styleId="TOC7">
    <w:name w:val="toc 7"/>
    <w:basedOn w:val="Normal"/>
    <w:next w:val="Normal"/>
    <w:autoRedefine/>
    <w:uiPriority w:val="39"/>
    <w:unhideWhenUsed/>
    <w:rsid w:val="00A43958"/>
    <w:pPr>
      <w:spacing w:after="100"/>
      <w:ind w:left="1320"/>
    </w:pPr>
    <w:rPr>
      <w:rFonts w:eastAsiaTheme="minorEastAsia"/>
      <w:lang w:eastAsia="en-GB"/>
    </w:rPr>
  </w:style>
  <w:style w:type="paragraph" w:styleId="TOC8">
    <w:name w:val="toc 8"/>
    <w:basedOn w:val="Normal"/>
    <w:next w:val="Normal"/>
    <w:autoRedefine/>
    <w:uiPriority w:val="39"/>
    <w:unhideWhenUsed/>
    <w:rsid w:val="0059060A"/>
    <w:pPr>
      <w:numPr>
        <w:ilvl w:val="1"/>
        <w:numId w:val="13"/>
      </w:numPr>
      <w:spacing w:after="100"/>
    </w:pPr>
    <w:rPr>
      <w:rFonts w:eastAsiaTheme="minorEastAsia"/>
      <w:b/>
      <w:bCs/>
      <w:lang w:eastAsia="en-GB"/>
    </w:rPr>
  </w:style>
  <w:style w:type="paragraph" w:styleId="TOC9">
    <w:name w:val="toc 9"/>
    <w:basedOn w:val="Normal"/>
    <w:next w:val="Normal"/>
    <w:autoRedefine/>
    <w:uiPriority w:val="39"/>
    <w:unhideWhenUsed/>
    <w:rsid w:val="00A43958"/>
    <w:pPr>
      <w:spacing w:after="100"/>
      <w:ind w:left="1760"/>
    </w:pPr>
    <w:rPr>
      <w:rFonts w:eastAsiaTheme="minorEastAsia"/>
      <w:lang w:eastAsia="en-GB"/>
    </w:rPr>
  </w:style>
  <w:style w:type="character" w:customStyle="1" w:styleId="Style2">
    <w:name w:val="Style2"/>
    <w:basedOn w:val="Insidebox"/>
    <w:uiPriority w:val="1"/>
    <w:locked/>
    <w:rsid w:val="00A43958"/>
    <w:rPr>
      <w:rFonts w:ascii="Calibri" w:hAnsi="Calibri"/>
      <w:sz w:val="22"/>
    </w:rPr>
  </w:style>
  <w:style w:type="character" w:styleId="FollowedHyperlink">
    <w:name w:val="FollowedHyperlink"/>
    <w:basedOn w:val="DefaultParagraphFont"/>
    <w:uiPriority w:val="99"/>
    <w:semiHidden/>
    <w:unhideWhenUsed/>
    <w:rsid w:val="00A43958"/>
    <w:rPr>
      <w:color w:val="954F72" w:themeColor="followedHyperlink"/>
      <w:u w:val="single"/>
    </w:rPr>
  </w:style>
  <w:style w:type="paragraph" w:styleId="NoSpacing">
    <w:name w:val="No Spacing"/>
    <w:basedOn w:val="Normal"/>
    <w:uiPriority w:val="1"/>
    <w:qFormat/>
    <w:rsid w:val="00DC02FE"/>
    <w:pPr>
      <w:spacing w:after="0" w:line="240" w:lineRule="auto"/>
    </w:pPr>
    <w:rPr>
      <w:rFonts w:ascii="Calibri" w:eastAsia="Times New Roman" w:hAnsi="Calibri" w:cs="Times New Roman"/>
      <w:lang w:eastAsia="en-GB"/>
    </w:rPr>
  </w:style>
  <w:style w:type="paragraph" w:styleId="Revision">
    <w:name w:val="Revision"/>
    <w:hidden/>
    <w:uiPriority w:val="99"/>
    <w:semiHidden/>
    <w:rsid w:val="00D917D4"/>
    <w:pPr>
      <w:spacing w:after="0" w:line="240" w:lineRule="auto"/>
    </w:pPr>
  </w:style>
  <w:style w:type="character" w:customStyle="1" w:styleId="UnresolvedMention1">
    <w:name w:val="Unresolved Mention1"/>
    <w:basedOn w:val="DefaultParagraphFont"/>
    <w:uiPriority w:val="99"/>
    <w:semiHidden/>
    <w:unhideWhenUsed/>
    <w:rsid w:val="00590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79562">
      <w:bodyDiv w:val="1"/>
      <w:marLeft w:val="0"/>
      <w:marRight w:val="0"/>
      <w:marTop w:val="0"/>
      <w:marBottom w:val="0"/>
      <w:divBdr>
        <w:top w:val="none" w:sz="0" w:space="0" w:color="auto"/>
        <w:left w:val="none" w:sz="0" w:space="0" w:color="auto"/>
        <w:bottom w:val="none" w:sz="0" w:space="0" w:color="auto"/>
        <w:right w:val="none" w:sz="0" w:space="0" w:color="auto"/>
      </w:divBdr>
    </w:div>
    <w:div w:id="1029530593">
      <w:bodyDiv w:val="1"/>
      <w:marLeft w:val="0"/>
      <w:marRight w:val="0"/>
      <w:marTop w:val="0"/>
      <w:marBottom w:val="0"/>
      <w:divBdr>
        <w:top w:val="none" w:sz="0" w:space="0" w:color="auto"/>
        <w:left w:val="none" w:sz="0" w:space="0" w:color="auto"/>
        <w:bottom w:val="none" w:sz="0" w:space="0" w:color="auto"/>
        <w:right w:val="none" w:sz="0" w:space="0" w:color="auto"/>
      </w:divBdr>
    </w:div>
    <w:div w:id="1567567078">
      <w:bodyDiv w:val="1"/>
      <w:marLeft w:val="0"/>
      <w:marRight w:val="0"/>
      <w:marTop w:val="0"/>
      <w:marBottom w:val="0"/>
      <w:divBdr>
        <w:top w:val="none" w:sz="0" w:space="0" w:color="auto"/>
        <w:left w:val="none" w:sz="0" w:space="0" w:color="auto"/>
        <w:bottom w:val="none" w:sz="0" w:space="0" w:color="auto"/>
        <w:right w:val="none" w:sz="0" w:space="0" w:color="auto"/>
      </w:divBdr>
    </w:div>
    <w:div w:id="16924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safety@qmu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governance@qmul.ac.uk" TargetMode="External"/><Relationship Id="rId5" Type="http://schemas.openxmlformats.org/officeDocument/2006/relationships/numbering" Target="numbering.xml"/><Relationship Id="rId15" Type="http://schemas.openxmlformats.org/officeDocument/2006/relationships/hyperlink" Target="http://www.jrmo.org.uk/performing-research/involving-patients-in-resear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ientsinresearch.bartshealth@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1" ma:contentTypeDescription="Create a new document." ma:contentTypeScope="" ma:versionID="db278f5357ff1daa297316fc29208c4e">
  <xsd:schema xmlns:xsd="http://www.w3.org/2001/XMLSchema" xmlns:xs="http://www.w3.org/2001/XMLSchema" xmlns:p="http://schemas.microsoft.com/office/2006/metadata/properties" xmlns:ns2="5df3dfa2-19f4-4f12-b675-8a79add64ca0" xmlns:ns3="ddc2aa69-e24e-4e76-b454-901b7f6c40e1" targetNamespace="http://schemas.microsoft.com/office/2006/metadata/properties" ma:root="true" ma:fieldsID="b8d81c835174015ec8ed6165ead6bc90" ns2:_="" ns3:_="">
    <xsd:import namespace="5df3dfa2-19f4-4f12-b675-8a79add64ca0"/>
    <xsd:import namespace="ddc2aa69-e24e-4e76-b454-901b7f6c4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F197D-94F0-4681-8C40-A1C34C6EA123}">
  <ds:schemaRefs>
    <ds:schemaRef ds:uri="http://schemas.microsoft.com/office/2006/metadata/properties"/>
    <ds:schemaRef ds:uri="http://schemas.microsoft.com/office/infopath/2007/PartnerControls"/>
    <ds:schemaRef ds:uri="http://schemas.microsoft.com/sharepoint/v3"/>
    <ds:schemaRef ds:uri="d5efd484-15aa-41a0-83f6-0646502cb6d6"/>
    <ds:schemaRef ds:uri="55e01949-b9e5-4af8-9834-980e38e8da9b"/>
  </ds:schemaRefs>
</ds:datastoreItem>
</file>

<file path=customXml/itemProps2.xml><?xml version="1.0" encoding="utf-8"?>
<ds:datastoreItem xmlns:ds="http://schemas.openxmlformats.org/officeDocument/2006/customXml" ds:itemID="{E9D67DB7-0345-4ABE-A067-8C9ADF075205}">
  <ds:schemaRefs>
    <ds:schemaRef ds:uri="http://schemas.openxmlformats.org/officeDocument/2006/bibliography"/>
  </ds:schemaRefs>
</ds:datastoreItem>
</file>

<file path=customXml/itemProps3.xml><?xml version="1.0" encoding="utf-8"?>
<ds:datastoreItem xmlns:ds="http://schemas.openxmlformats.org/officeDocument/2006/customXml" ds:itemID="{C1598A19-29E2-4B78-94B3-EAB70AA34A01}">
  <ds:schemaRefs>
    <ds:schemaRef ds:uri="http://schemas.microsoft.com/sharepoint/v3/contenttype/forms"/>
  </ds:schemaRefs>
</ds:datastoreItem>
</file>

<file path=customXml/itemProps4.xml><?xml version="1.0" encoding="utf-8"?>
<ds:datastoreItem xmlns:ds="http://schemas.openxmlformats.org/officeDocument/2006/customXml" ds:itemID="{4FE43ECF-5461-4397-8636-D565A4DE4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22070</Words>
  <Characters>125801</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147576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Siwoniku</dc:creator>
  <cp:lastModifiedBy>Rebecca Carroll</cp:lastModifiedBy>
  <cp:revision>2</cp:revision>
  <dcterms:created xsi:type="dcterms:W3CDTF">2022-04-07T07:45:00Z</dcterms:created>
  <dcterms:modified xsi:type="dcterms:W3CDTF">2022-04-07T07:45:00Z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